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57FF7" w:rsidP="00AD784C">
      <w:pPr>
        <w:pStyle w:val="Spacerparatopoffirstpage"/>
      </w:pPr>
      <w:r>
        <w:rPr>
          <w:lang w:eastAsia="en-AU"/>
        </w:rPr>
        <w:drawing>
          <wp:anchor distT="0" distB="0" distL="114300" distR="114300" simplePos="0" relativeHeight="251657728" behindDoc="1" locked="1" layoutInCell="0" allowOverlap="1" wp14:anchorId="5EAC4E02" wp14:editId="13397CDE">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1"/>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041B71" w:rsidP="00A91406">
            <w:pPr>
              <w:pStyle w:val="DHHSmainheading"/>
            </w:pPr>
            <w:r>
              <w:lastRenderedPageBreak/>
              <w:t>Perinatal deaths</w:t>
            </w:r>
          </w:p>
        </w:tc>
      </w:tr>
      <w:tr w:rsidR="00AD784C" w:rsidTr="00357B4E">
        <w:trPr>
          <w:trHeight w:hRule="exact" w:val="1162"/>
        </w:trPr>
        <w:tc>
          <w:tcPr>
            <w:tcW w:w="8046" w:type="dxa"/>
            <w:shd w:val="clear" w:color="auto" w:fill="auto"/>
            <w:tcMar>
              <w:top w:w="170" w:type="dxa"/>
              <w:bottom w:w="510" w:type="dxa"/>
            </w:tcMar>
          </w:tcPr>
          <w:p w:rsidR="00357B4E" w:rsidRPr="00AD784C" w:rsidRDefault="00DD6638" w:rsidP="00357B4E">
            <w:pPr>
              <w:pStyle w:val="DHHSmainsubheading"/>
              <w:rPr>
                <w:szCs w:val="28"/>
              </w:rPr>
            </w:pPr>
            <w:r>
              <w:rPr>
                <w:szCs w:val="28"/>
              </w:rPr>
              <w:t>Victoria’s Mothers, Babies and Children 2016</w:t>
            </w:r>
          </w:p>
        </w:tc>
      </w:tr>
    </w:tbl>
    <w:p w:rsidR="00041B71" w:rsidRDefault="00041B71" w:rsidP="00636ED1">
      <w:pPr>
        <w:pStyle w:val="Heading1"/>
        <w:rPr>
          <w:rStyle w:val="BookTitle"/>
          <w:rFonts w:eastAsia="MS Mincho"/>
          <w:b w:val="0"/>
          <w:bCs/>
          <w:smallCaps w:val="0"/>
        </w:rPr>
      </w:pPr>
      <w:bookmarkStart w:id="0" w:name="_Toc508708667"/>
      <w:r>
        <w:t>6</w:t>
      </w:r>
      <w:r w:rsidRPr="00035B3D">
        <w:t xml:space="preserve">. </w:t>
      </w:r>
      <w:r>
        <w:t>Perinatal deaths</w:t>
      </w:r>
      <w:bookmarkEnd w:id="0"/>
    </w:p>
    <w:sdt>
      <w:sdtPr>
        <w:rPr>
          <w:rFonts w:ascii="Calibri" w:eastAsia="Calibri" w:hAnsi="Calibri" w:cs="Times New Roman"/>
          <w:bCs w:val="0"/>
          <w:color w:val="auto"/>
          <w:kern w:val="0"/>
          <w:sz w:val="22"/>
          <w:szCs w:val="22"/>
          <w:lang w:val="en-AU" w:eastAsia="en-US"/>
        </w:rPr>
        <w:id w:val="2013097215"/>
        <w:docPartObj>
          <w:docPartGallery w:val="Table of Contents"/>
          <w:docPartUnique/>
        </w:docPartObj>
      </w:sdtPr>
      <w:sdtEndPr>
        <w:rPr>
          <w:b/>
          <w:noProof/>
        </w:rPr>
      </w:sdtEndPr>
      <w:sdtContent>
        <w:p w:rsidR="00AE441E" w:rsidRDefault="00AE441E">
          <w:pPr>
            <w:pStyle w:val="TOCHeading"/>
          </w:pPr>
          <w:r>
            <w:t>Table of contents</w:t>
          </w:r>
        </w:p>
        <w:p w:rsidR="00D1630A" w:rsidRDefault="00155E80">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w:instrText>
          </w:r>
          <w:r>
            <w:rPr>
              <w:b w:val="0"/>
            </w:rPr>
            <w:fldChar w:fldCharType="separate"/>
          </w:r>
          <w:bookmarkStart w:id="1" w:name="_GoBack"/>
          <w:bookmarkEnd w:id="1"/>
          <w:r w:rsidR="00D1630A" w:rsidRPr="000C1D50">
            <w:rPr>
              <w:rStyle w:val="Hyperlink"/>
            </w:rPr>
            <w:fldChar w:fldCharType="begin"/>
          </w:r>
          <w:r w:rsidR="00D1630A" w:rsidRPr="000C1D50">
            <w:rPr>
              <w:rStyle w:val="Hyperlink"/>
            </w:rPr>
            <w:instrText xml:space="preserve"> </w:instrText>
          </w:r>
          <w:r w:rsidR="00D1630A">
            <w:instrText>HYPERLINK \l "_Toc508708667"</w:instrText>
          </w:r>
          <w:r w:rsidR="00D1630A" w:rsidRPr="000C1D50">
            <w:rPr>
              <w:rStyle w:val="Hyperlink"/>
            </w:rPr>
            <w:instrText xml:space="preserve"> </w:instrText>
          </w:r>
          <w:r w:rsidR="00D1630A" w:rsidRPr="000C1D50">
            <w:rPr>
              <w:rStyle w:val="Hyperlink"/>
            </w:rPr>
          </w:r>
          <w:r w:rsidR="00D1630A" w:rsidRPr="000C1D50">
            <w:rPr>
              <w:rStyle w:val="Hyperlink"/>
            </w:rPr>
            <w:fldChar w:fldCharType="separate"/>
          </w:r>
          <w:r w:rsidR="00D1630A" w:rsidRPr="000C1D50">
            <w:rPr>
              <w:rStyle w:val="Hyperlink"/>
            </w:rPr>
            <w:t>6. Perinatal deaths</w:t>
          </w:r>
          <w:r w:rsidR="00D1630A">
            <w:rPr>
              <w:webHidden/>
            </w:rPr>
            <w:tab/>
          </w:r>
          <w:r w:rsidR="00D1630A">
            <w:rPr>
              <w:webHidden/>
            </w:rPr>
            <w:fldChar w:fldCharType="begin"/>
          </w:r>
          <w:r w:rsidR="00D1630A">
            <w:rPr>
              <w:webHidden/>
            </w:rPr>
            <w:instrText xml:space="preserve"> PAGEREF _Toc508708667 \h </w:instrText>
          </w:r>
          <w:r w:rsidR="00D1630A">
            <w:rPr>
              <w:webHidden/>
            </w:rPr>
          </w:r>
          <w:r w:rsidR="00D1630A">
            <w:rPr>
              <w:webHidden/>
            </w:rPr>
            <w:fldChar w:fldCharType="separate"/>
          </w:r>
          <w:r w:rsidR="00D1630A">
            <w:rPr>
              <w:webHidden/>
            </w:rPr>
            <w:t>1</w:t>
          </w:r>
          <w:r w:rsidR="00D1630A">
            <w:rPr>
              <w:webHidden/>
            </w:rPr>
            <w:fldChar w:fldCharType="end"/>
          </w:r>
          <w:r w:rsidR="00D1630A" w:rsidRPr="000C1D50">
            <w:rPr>
              <w:rStyle w:val="Hyperlink"/>
            </w:rPr>
            <w:fldChar w:fldCharType="end"/>
          </w:r>
        </w:p>
        <w:p w:rsidR="00D1630A" w:rsidRDefault="00D1630A">
          <w:pPr>
            <w:pStyle w:val="TOC2"/>
            <w:rPr>
              <w:rFonts w:asciiTheme="minorHAnsi" w:eastAsiaTheme="minorEastAsia" w:hAnsiTheme="minorHAnsi" w:cstheme="minorBidi"/>
              <w:sz w:val="22"/>
              <w:szCs w:val="22"/>
              <w:lang w:eastAsia="en-AU"/>
            </w:rPr>
          </w:pPr>
          <w:hyperlink w:anchor="_Toc508708668" w:history="1">
            <w:r w:rsidRPr="000C1D50">
              <w:rPr>
                <w:rStyle w:val="Hyperlink"/>
                <w:rFonts w:eastAsia="MS Mincho"/>
              </w:rPr>
              <w:t>Table 6.1: Perinatal mortality rates (PMR) in Victoria 2016</w:t>
            </w:r>
            <w:r>
              <w:rPr>
                <w:webHidden/>
              </w:rPr>
              <w:tab/>
            </w:r>
            <w:r>
              <w:rPr>
                <w:webHidden/>
              </w:rPr>
              <w:fldChar w:fldCharType="begin"/>
            </w:r>
            <w:r>
              <w:rPr>
                <w:webHidden/>
              </w:rPr>
              <w:instrText xml:space="preserve"> PAGEREF _Toc508708668 \h </w:instrText>
            </w:r>
            <w:r>
              <w:rPr>
                <w:webHidden/>
              </w:rPr>
            </w:r>
            <w:r>
              <w:rPr>
                <w:webHidden/>
              </w:rPr>
              <w:fldChar w:fldCharType="separate"/>
            </w:r>
            <w:r>
              <w:rPr>
                <w:webHidden/>
              </w:rPr>
              <w:t>3</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69" w:history="1">
            <w:r w:rsidRPr="000C1D50">
              <w:rPr>
                <w:rStyle w:val="Hyperlink"/>
              </w:rPr>
              <w:t>Table 6.2: Perinatal deaths and crude and adjusted perinatal mortality rates in Victoria 2000 - 2016</w:t>
            </w:r>
            <w:r>
              <w:rPr>
                <w:webHidden/>
              </w:rPr>
              <w:tab/>
            </w:r>
            <w:r>
              <w:rPr>
                <w:webHidden/>
              </w:rPr>
              <w:fldChar w:fldCharType="begin"/>
            </w:r>
            <w:r>
              <w:rPr>
                <w:webHidden/>
              </w:rPr>
              <w:instrText xml:space="preserve"> PAGEREF _Toc508708669 \h </w:instrText>
            </w:r>
            <w:r>
              <w:rPr>
                <w:webHidden/>
              </w:rPr>
            </w:r>
            <w:r>
              <w:rPr>
                <w:webHidden/>
              </w:rPr>
              <w:fldChar w:fldCharType="separate"/>
            </w:r>
            <w:r>
              <w:rPr>
                <w:webHidden/>
              </w:rPr>
              <w:t>5</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0" w:history="1">
            <w:r w:rsidRPr="000C1D50">
              <w:rPr>
                <w:rStyle w:val="Hyperlink"/>
              </w:rPr>
              <w:t>Table 6.3: Perinatal mortality rates in Victoria 2000-2016 (crude and adjusted)</w:t>
            </w:r>
            <w:r>
              <w:rPr>
                <w:webHidden/>
              </w:rPr>
              <w:tab/>
            </w:r>
            <w:r>
              <w:rPr>
                <w:webHidden/>
              </w:rPr>
              <w:fldChar w:fldCharType="begin"/>
            </w:r>
            <w:r>
              <w:rPr>
                <w:webHidden/>
              </w:rPr>
              <w:instrText xml:space="preserve"> PAGEREF _Toc508708670 \h </w:instrText>
            </w:r>
            <w:r>
              <w:rPr>
                <w:webHidden/>
              </w:rPr>
            </w:r>
            <w:r>
              <w:rPr>
                <w:webHidden/>
              </w:rPr>
              <w:fldChar w:fldCharType="separate"/>
            </w:r>
            <w:r>
              <w:rPr>
                <w:webHidden/>
              </w:rPr>
              <w:t>7</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1" w:history="1">
            <w:r w:rsidRPr="000C1D50">
              <w:rPr>
                <w:rStyle w:val="Hyperlink"/>
              </w:rPr>
              <w:t>Figure 6.3: Perinatal mortality rates in Victoria 2000-2016 (crude and adjusted)</w:t>
            </w:r>
            <w:r>
              <w:rPr>
                <w:webHidden/>
              </w:rPr>
              <w:tab/>
            </w:r>
            <w:r>
              <w:rPr>
                <w:webHidden/>
              </w:rPr>
              <w:fldChar w:fldCharType="begin"/>
            </w:r>
            <w:r>
              <w:rPr>
                <w:webHidden/>
              </w:rPr>
              <w:instrText xml:space="preserve"> PAGEREF _Toc508708671 \h </w:instrText>
            </w:r>
            <w:r>
              <w:rPr>
                <w:webHidden/>
              </w:rPr>
            </w:r>
            <w:r>
              <w:rPr>
                <w:webHidden/>
              </w:rPr>
              <w:fldChar w:fldCharType="separate"/>
            </w:r>
            <w:r>
              <w:rPr>
                <w:webHidden/>
              </w:rPr>
              <w:t>8</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2" w:history="1">
            <w:r w:rsidRPr="000C1D50">
              <w:rPr>
                <w:rStyle w:val="Hyperlink"/>
              </w:rPr>
              <w:t>Table 6.4: Different definitions of perinatal mortality</w:t>
            </w:r>
            <w:r>
              <w:rPr>
                <w:webHidden/>
              </w:rPr>
              <w:tab/>
            </w:r>
            <w:r>
              <w:rPr>
                <w:webHidden/>
              </w:rPr>
              <w:fldChar w:fldCharType="begin"/>
            </w:r>
            <w:r>
              <w:rPr>
                <w:webHidden/>
              </w:rPr>
              <w:instrText xml:space="preserve"> PAGEREF _Toc508708672 \h </w:instrText>
            </w:r>
            <w:r>
              <w:rPr>
                <w:webHidden/>
              </w:rPr>
            </w:r>
            <w:r>
              <w:rPr>
                <w:webHidden/>
              </w:rPr>
              <w:fldChar w:fldCharType="separate"/>
            </w:r>
            <w:r>
              <w:rPr>
                <w:webHidden/>
              </w:rPr>
              <w:t>9</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3" w:history="1">
            <w:r w:rsidRPr="000C1D50">
              <w:rPr>
                <w:rStyle w:val="Hyperlink"/>
              </w:rPr>
              <w:t>Table 6.5a: Perinatal mortality rate by maternal state or territory of usual residence, ABS 2007-2016</w:t>
            </w:r>
            <w:r>
              <w:rPr>
                <w:webHidden/>
              </w:rPr>
              <w:tab/>
            </w:r>
            <w:r>
              <w:rPr>
                <w:webHidden/>
              </w:rPr>
              <w:fldChar w:fldCharType="begin"/>
            </w:r>
            <w:r>
              <w:rPr>
                <w:webHidden/>
              </w:rPr>
              <w:instrText xml:space="preserve"> PAGEREF _Toc508708673 \h </w:instrText>
            </w:r>
            <w:r>
              <w:rPr>
                <w:webHidden/>
              </w:rPr>
            </w:r>
            <w:r>
              <w:rPr>
                <w:webHidden/>
              </w:rPr>
              <w:fldChar w:fldCharType="separate"/>
            </w:r>
            <w:r>
              <w:rPr>
                <w:webHidden/>
              </w:rPr>
              <w:t>10</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4" w:history="1">
            <w:r w:rsidRPr="000C1D50">
              <w:rPr>
                <w:rStyle w:val="Hyperlink"/>
              </w:rPr>
              <w:t>Table 6.5b: Perinatal mortality rate by maternal state or territory of usual residence, AIHW 2007-2015</w:t>
            </w:r>
            <w:r>
              <w:rPr>
                <w:webHidden/>
              </w:rPr>
              <w:tab/>
            </w:r>
            <w:r>
              <w:rPr>
                <w:webHidden/>
              </w:rPr>
              <w:fldChar w:fldCharType="begin"/>
            </w:r>
            <w:r>
              <w:rPr>
                <w:webHidden/>
              </w:rPr>
              <w:instrText xml:space="preserve"> PAGEREF _Toc508708674 \h </w:instrText>
            </w:r>
            <w:r>
              <w:rPr>
                <w:webHidden/>
              </w:rPr>
            </w:r>
            <w:r>
              <w:rPr>
                <w:webHidden/>
              </w:rPr>
              <w:fldChar w:fldCharType="separate"/>
            </w:r>
            <w:r>
              <w:rPr>
                <w:webHidden/>
              </w:rPr>
              <w:t>11</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5" w:history="1">
            <w:r w:rsidRPr="000C1D50">
              <w:rPr>
                <w:rStyle w:val="Hyperlink"/>
              </w:rPr>
              <w:t>Table 6.6: Perinatal mortality rate by state or territory of death, AIHW</w:t>
            </w:r>
            <w:r w:rsidRPr="000C1D50">
              <w:rPr>
                <w:rStyle w:val="Hyperlink"/>
                <w:vertAlign w:val="superscript"/>
              </w:rPr>
              <w:t>a</w:t>
            </w:r>
            <w:r w:rsidRPr="000C1D50">
              <w:rPr>
                <w:rStyle w:val="Hyperlink"/>
              </w:rPr>
              <w:t xml:space="preserve">  and ABS</w:t>
            </w:r>
            <w:r w:rsidRPr="000C1D50">
              <w:rPr>
                <w:rStyle w:val="Hyperlink"/>
                <w:vertAlign w:val="superscript"/>
              </w:rPr>
              <w:t>b</w:t>
            </w:r>
            <w:r w:rsidRPr="000C1D50">
              <w:rPr>
                <w:rStyle w:val="Hyperlink"/>
              </w:rPr>
              <w:t xml:space="preserve"> 2007-2016</w:t>
            </w:r>
            <w:r>
              <w:rPr>
                <w:webHidden/>
              </w:rPr>
              <w:tab/>
            </w:r>
            <w:r>
              <w:rPr>
                <w:webHidden/>
              </w:rPr>
              <w:fldChar w:fldCharType="begin"/>
            </w:r>
            <w:r>
              <w:rPr>
                <w:webHidden/>
              </w:rPr>
              <w:instrText xml:space="preserve"> PAGEREF _Toc508708675 \h </w:instrText>
            </w:r>
            <w:r>
              <w:rPr>
                <w:webHidden/>
              </w:rPr>
            </w:r>
            <w:r>
              <w:rPr>
                <w:webHidden/>
              </w:rPr>
              <w:fldChar w:fldCharType="separate"/>
            </w:r>
            <w:r>
              <w:rPr>
                <w:webHidden/>
              </w:rPr>
              <w:t>13</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6" w:history="1">
            <w:r w:rsidRPr="000C1D50">
              <w:rPr>
                <w:rStyle w:val="Hyperlink"/>
              </w:rPr>
              <w:t>Table 6.7: PMR</w:t>
            </w:r>
            <w:r w:rsidRPr="000C1D50">
              <w:rPr>
                <w:rStyle w:val="Hyperlink"/>
                <w:vertAlign w:val="subscript"/>
              </w:rPr>
              <w:t>500</w:t>
            </w:r>
            <w:r w:rsidRPr="000C1D50">
              <w:rPr>
                <w:rStyle w:val="Hyperlink"/>
              </w:rPr>
              <w:t xml:space="preserve"> in Victoria, 2005-2016</w:t>
            </w:r>
            <w:r w:rsidRPr="000C1D50">
              <w:rPr>
                <w:rStyle w:val="Hyperlink"/>
                <w:vertAlign w:val="superscript"/>
              </w:rPr>
              <w:t>a</w:t>
            </w:r>
            <w:r>
              <w:rPr>
                <w:webHidden/>
              </w:rPr>
              <w:tab/>
            </w:r>
            <w:r>
              <w:rPr>
                <w:webHidden/>
              </w:rPr>
              <w:fldChar w:fldCharType="begin"/>
            </w:r>
            <w:r>
              <w:rPr>
                <w:webHidden/>
              </w:rPr>
              <w:instrText xml:space="preserve"> PAGEREF _Toc508708676 \h </w:instrText>
            </w:r>
            <w:r>
              <w:rPr>
                <w:webHidden/>
              </w:rPr>
            </w:r>
            <w:r>
              <w:rPr>
                <w:webHidden/>
              </w:rPr>
              <w:fldChar w:fldCharType="separate"/>
            </w:r>
            <w:r>
              <w:rPr>
                <w:webHidden/>
              </w:rPr>
              <w:t>14</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7" w:history="1">
            <w:r w:rsidRPr="000C1D50">
              <w:rPr>
                <w:rStyle w:val="Hyperlink"/>
              </w:rPr>
              <w:t>Figure 6.2: PMR</w:t>
            </w:r>
            <w:r w:rsidRPr="000C1D50">
              <w:rPr>
                <w:rStyle w:val="Hyperlink"/>
                <w:vertAlign w:val="subscript"/>
              </w:rPr>
              <w:t>500</w:t>
            </w:r>
            <w:r w:rsidRPr="000C1D50">
              <w:rPr>
                <w:rStyle w:val="Hyperlink"/>
              </w:rPr>
              <w:t xml:space="preserve"> in Victoria, 2005-2016</w:t>
            </w:r>
            <w:r>
              <w:rPr>
                <w:webHidden/>
              </w:rPr>
              <w:tab/>
            </w:r>
            <w:r>
              <w:rPr>
                <w:webHidden/>
              </w:rPr>
              <w:fldChar w:fldCharType="begin"/>
            </w:r>
            <w:r>
              <w:rPr>
                <w:webHidden/>
              </w:rPr>
              <w:instrText xml:space="preserve"> PAGEREF _Toc508708677 \h </w:instrText>
            </w:r>
            <w:r>
              <w:rPr>
                <w:webHidden/>
              </w:rPr>
            </w:r>
            <w:r>
              <w:rPr>
                <w:webHidden/>
              </w:rPr>
              <w:fldChar w:fldCharType="separate"/>
            </w:r>
            <w:r>
              <w:rPr>
                <w:webHidden/>
              </w:rPr>
              <w:t>15</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8" w:history="1">
            <w:r w:rsidRPr="000C1D50">
              <w:rPr>
                <w:rStyle w:val="Hyperlink"/>
              </w:rPr>
              <w:t>Table 6.8: PMR</w:t>
            </w:r>
            <w:r w:rsidRPr="000C1D50">
              <w:rPr>
                <w:rStyle w:val="Hyperlink"/>
                <w:vertAlign w:val="subscript"/>
              </w:rPr>
              <w:t>1000</w:t>
            </w:r>
            <w:r w:rsidRPr="000C1D50">
              <w:rPr>
                <w:rStyle w:val="Hyperlink"/>
                <w:vertAlign w:val="superscript"/>
              </w:rPr>
              <w:t>a</w:t>
            </w:r>
            <w:r w:rsidRPr="000C1D50">
              <w:rPr>
                <w:rStyle w:val="Hyperlink"/>
              </w:rPr>
              <w:t xml:space="preserve"> in Victoria, 2000 – 2016</w:t>
            </w:r>
            <w:r>
              <w:rPr>
                <w:webHidden/>
              </w:rPr>
              <w:tab/>
            </w:r>
            <w:r>
              <w:rPr>
                <w:webHidden/>
              </w:rPr>
              <w:fldChar w:fldCharType="begin"/>
            </w:r>
            <w:r>
              <w:rPr>
                <w:webHidden/>
              </w:rPr>
              <w:instrText xml:space="preserve"> PAGEREF _Toc508708678 \h </w:instrText>
            </w:r>
            <w:r>
              <w:rPr>
                <w:webHidden/>
              </w:rPr>
            </w:r>
            <w:r>
              <w:rPr>
                <w:webHidden/>
              </w:rPr>
              <w:fldChar w:fldCharType="separate"/>
            </w:r>
            <w:r>
              <w:rPr>
                <w:webHidden/>
              </w:rPr>
              <w:t>16</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79" w:history="1">
            <w:r w:rsidRPr="000C1D50">
              <w:rPr>
                <w:rStyle w:val="Hyperlink"/>
              </w:rPr>
              <w:t>Figure 6.3: Trends in PMR</w:t>
            </w:r>
            <w:r w:rsidRPr="000C1D50">
              <w:rPr>
                <w:rStyle w:val="Hyperlink"/>
                <w:vertAlign w:val="subscript"/>
              </w:rPr>
              <w:t>1,000</w:t>
            </w:r>
            <w:r w:rsidRPr="000C1D50">
              <w:rPr>
                <w:rStyle w:val="Hyperlink"/>
              </w:rPr>
              <w:t xml:space="preserve"> Victoria, 1975 to 2016</w:t>
            </w:r>
            <w:r>
              <w:rPr>
                <w:webHidden/>
              </w:rPr>
              <w:tab/>
            </w:r>
            <w:r>
              <w:rPr>
                <w:webHidden/>
              </w:rPr>
              <w:fldChar w:fldCharType="begin"/>
            </w:r>
            <w:r>
              <w:rPr>
                <w:webHidden/>
              </w:rPr>
              <w:instrText xml:space="preserve"> PAGEREF _Toc508708679 \h </w:instrText>
            </w:r>
            <w:r>
              <w:rPr>
                <w:webHidden/>
              </w:rPr>
            </w:r>
            <w:r>
              <w:rPr>
                <w:webHidden/>
              </w:rPr>
              <w:fldChar w:fldCharType="separate"/>
            </w:r>
            <w:r>
              <w:rPr>
                <w:webHidden/>
              </w:rPr>
              <w:t>17</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0" w:history="1">
            <w:r w:rsidRPr="000C1D50">
              <w:rPr>
                <w:rStyle w:val="Hyperlink"/>
              </w:rPr>
              <w:t>Table 6.9a: PMR</w:t>
            </w:r>
            <w:r w:rsidRPr="000C1D50">
              <w:rPr>
                <w:rStyle w:val="Hyperlink"/>
                <w:vertAlign w:val="subscript"/>
              </w:rPr>
              <w:t>Adjusted</w:t>
            </w:r>
            <w:r w:rsidRPr="000C1D50">
              <w:rPr>
                <w:rStyle w:val="Hyperlink"/>
                <w:vertAlign w:val="superscript"/>
              </w:rPr>
              <w:t>a</w:t>
            </w:r>
            <w:r w:rsidRPr="000C1D50">
              <w:rPr>
                <w:rStyle w:val="Hyperlink"/>
              </w:rPr>
              <w:t xml:space="preserve">  by gestational age, Victoria 2016</w:t>
            </w:r>
            <w:r>
              <w:rPr>
                <w:webHidden/>
              </w:rPr>
              <w:tab/>
            </w:r>
            <w:r>
              <w:rPr>
                <w:webHidden/>
              </w:rPr>
              <w:fldChar w:fldCharType="begin"/>
            </w:r>
            <w:r>
              <w:rPr>
                <w:webHidden/>
              </w:rPr>
              <w:instrText xml:space="preserve"> PAGEREF _Toc508708680 \h </w:instrText>
            </w:r>
            <w:r>
              <w:rPr>
                <w:webHidden/>
              </w:rPr>
            </w:r>
            <w:r>
              <w:rPr>
                <w:webHidden/>
              </w:rPr>
              <w:fldChar w:fldCharType="separate"/>
            </w:r>
            <w:r>
              <w:rPr>
                <w:webHidden/>
              </w:rPr>
              <w:t>18</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1" w:history="1">
            <w:r w:rsidRPr="000C1D50">
              <w:rPr>
                <w:rStyle w:val="Hyperlink"/>
              </w:rPr>
              <w:t>Table 6.9b: PMR</w:t>
            </w:r>
            <w:r w:rsidRPr="000C1D50">
              <w:rPr>
                <w:rStyle w:val="Hyperlink"/>
                <w:vertAlign w:val="subscript"/>
              </w:rPr>
              <w:t>Adjusted</w:t>
            </w:r>
            <w:r w:rsidRPr="000C1D50">
              <w:rPr>
                <w:rStyle w:val="Hyperlink"/>
                <w:vertAlign w:val="superscript"/>
              </w:rPr>
              <w:t>a</w:t>
            </w:r>
            <w:r w:rsidRPr="000C1D50">
              <w:rPr>
                <w:rStyle w:val="Hyperlink"/>
              </w:rPr>
              <w:t xml:space="preserve">  by gestational age (detailed), Victoria 2016</w:t>
            </w:r>
            <w:r>
              <w:rPr>
                <w:webHidden/>
              </w:rPr>
              <w:tab/>
            </w:r>
            <w:r>
              <w:rPr>
                <w:webHidden/>
              </w:rPr>
              <w:fldChar w:fldCharType="begin"/>
            </w:r>
            <w:r>
              <w:rPr>
                <w:webHidden/>
              </w:rPr>
              <w:instrText xml:space="preserve"> PAGEREF _Toc508708681 \h </w:instrText>
            </w:r>
            <w:r>
              <w:rPr>
                <w:webHidden/>
              </w:rPr>
            </w:r>
            <w:r>
              <w:rPr>
                <w:webHidden/>
              </w:rPr>
              <w:fldChar w:fldCharType="separate"/>
            </w:r>
            <w:r>
              <w:rPr>
                <w:webHidden/>
              </w:rPr>
              <w:t>20</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2" w:history="1">
            <w:r w:rsidRPr="000C1D50">
              <w:rPr>
                <w:rStyle w:val="Hyperlink"/>
              </w:rPr>
              <w:t>Table 6.10: PMR</w:t>
            </w:r>
            <w:r w:rsidRPr="000C1D50">
              <w:rPr>
                <w:rStyle w:val="Hyperlink"/>
                <w:vertAlign w:val="subscript"/>
              </w:rPr>
              <w:t>Adjusted</w:t>
            </w:r>
            <w:r w:rsidRPr="000C1D50">
              <w:rPr>
                <w:rStyle w:val="Hyperlink"/>
                <w:vertAlign w:val="superscript"/>
              </w:rPr>
              <w:t>a</w:t>
            </w:r>
            <w:r w:rsidRPr="000C1D50">
              <w:rPr>
                <w:rStyle w:val="Hyperlink"/>
              </w:rPr>
              <w:t xml:space="preserve"> by birth weight, Victoria 2016</w:t>
            </w:r>
            <w:r>
              <w:rPr>
                <w:webHidden/>
              </w:rPr>
              <w:tab/>
            </w:r>
            <w:r>
              <w:rPr>
                <w:webHidden/>
              </w:rPr>
              <w:fldChar w:fldCharType="begin"/>
            </w:r>
            <w:r>
              <w:rPr>
                <w:webHidden/>
              </w:rPr>
              <w:instrText xml:space="preserve"> PAGEREF _Toc508708682 \h </w:instrText>
            </w:r>
            <w:r>
              <w:rPr>
                <w:webHidden/>
              </w:rPr>
            </w:r>
            <w:r>
              <w:rPr>
                <w:webHidden/>
              </w:rPr>
              <w:fldChar w:fldCharType="separate"/>
            </w:r>
            <w:r>
              <w:rPr>
                <w:webHidden/>
              </w:rPr>
              <w:t>22</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3" w:history="1">
            <w:r w:rsidRPr="000C1D50">
              <w:rPr>
                <w:rStyle w:val="Hyperlink"/>
              </w:rPr>
              <w:t>Table 6.11 PMR</w:t>
            </w:r>
            <w:r w:rsidRPr="000C1D50">
              <w:rPr>
                <w:rStyle w:val="Hyperlink"/>
                <w:vertAlign w:val="subscript"/>
              </w:rPr>
              <w:t>Adjusted</w:t>
            </w:r>
            <w:r w:rsidRPr="000C1D50">
              <w:rPr>
                <w:rStyle w:val="Hyperlink"/>
                <w:vertAlign w:val="superscript"/>
              </w:rPr>
              <w:t>a</w:t>
            </w:r>
            <w:r w:rsidRPr="000C1D50">
              <w:rPr>
                <w:rStyle w:val="Hyperlink"/>
              </w:rPr>
              <w:t xml:space="preserve">  in singleton and multiple births, Victoria 2016</w:t>
            </w:r>
            <w:r>
              <w:rPr>
                <w:webHidden/>
              </w:rPr>
              <w:tab/>
            </w:r>
            <w:r>
              <w:rPr>
                <w:webHidden/>
              </w:rPr>
              <w:fldChar w:fldCharType="begin"/>
            </w:r>
            <w:r>
              <w:rPr>
                <w:webHidden/>
              </w:rPr>
              <w:instrText xml:space="preserve"> PAGEREF _Toc508708683 \h </w:instrText>
            </w:r>
            <w:r>
              <w:rPr>
                <w:webHidden/>
              </w:rPr>
            </w:r>
            <w:r>
              <w:rPr>
                <w:webHidden/>
              </w:rPr>
              <w:fldChar w:fldCharType="separate"/>
            </w:r>
            <w:r>
              <w:rPr>
                <w:webHidden/>
              </w:rPr>
              <w:t>24</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4" w:history="1">
            <w:r w:rsidRPr="000C1D50">
              <w:rPr>
                <w:rStyle w:val="Hyperlink"/>
              </w:rPr>
              <w:t xml:space="preserve">Table 6.12:  PMR </w:t>
            </w:r>
            <w:r w:rsidRPr="000C1D50">
              <w:rPr>
                <w:rStyle w:val="Hyperlink"/>
                <w:vertAlign w:val="subscript"/>
              </w:rPr>
              <w:t>Adjusted</w:t>
            </w:r>
            <w:r w:rsidRPr="000C1D50">
              <w:rPr>
                <w:rStyle w:val="Hyperlink"/>
                <w:vertAlign w:val="superscript"/>
              </w:rPr>
              <w:t>a</w:t>
            </w:r>
            <w:r w:rsidRPr="000C1D50">
              <w:rPr>
                <w:rStyle w:val="Hyperlink"/>
              </w:rPr>
              <w:t xml:space="preserve"> in singleton and multiple births, Victoria 2007 – 2016</w:t>
            </w:r>
            <w:r>
              <w:rPr>
                <w:webHidden/>
              </w:rPr>
              <w:tab/>
            </w:r>
            <w:r>
              <w:rPr>
                <w:webHidden/>
              </w:rPr>
              <w:fldChar w:fldCharType="begin"/>
            </w:r>
            <w:r>
              <w:rPr>
                <w:webHidden/>
              </w:rPr>
              <w:instrText xml:space="preserve"> PAGEREF _Toc508708684 \h </w:instrText>
            </w:r>
            <w:r>
              <w:rPr>
                <w:webHidden/>
              </w:rPr>
            </w:r>
            <w:r>
              <w:rPr>
                <w:webHidden/>
              </w:rPr>
              <w:fldChar w:fldCharType="separate"/>
            </w:r>
            <w:r>
              <w:rPr>
                <w:webHidden/>
              </w:rPr>
              <w:t>26</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5" w:history="1">
            <w:r w:rsidRPr="000C1D50">
              <w:rPr>
                <w:rStyle w:val="Hyperlink"/>
              </w:rPr>
              <w:t>Table 6.13:  PMR</w:t>
            </w:r>
            <w:r w:rsidRPr="000C1D50">
              <w:rPr>
                <w:rStyle w:val="Hyperlink"/>
                <w:vertAlign w:val="subscript"/>
              </w:rPr>
              <w:t>Adjusted</w:t>
            </w:r>
            <w:r w:rsidRPr="000C1D50">
              <w:rPr>
                <w:rStyle w:val="Hyperlink"/>
                <w:vertAlign w:val="superscript"/>
              </w:rPr>
              <w:t>a</w:t>
            </w:r>
            <w:r w:rsidRPr="000C1D50">
              <w:rPr>
                <w:rStyle w:val="Hyperlink"/>
              </w:rPr>
              <w:t xml:space="preserve"> by maternal place of birth, Victoria 2016</w:t>
            </w:r>
            <w:r>
              <w:rPr>
                <w:webHidden/>
              </w:rPr>
              <w:tab/>
            </w:r>
            <w:r>
              <w:rPr>
                <w:webHidden/>
              </w:rPr>
              <w:fldChar w:fldCharType="begin"/>
            </w:r>
            <w:r>
              <w:rPr>
                <w:webHidden/>
              </w:rPr>
              <w:instrText xml:space="preserve"> PAGEREF _Toc508708685 \h </w:instrText>
            </w:r>
            <w:r>
              <w:rPr>
                <w:webHidden/>
              </w:rPr>
            </w:r>
            <w:r>
              <w:rPr>
                <w:webHidden/>
              </w:rPr>
              <w:fldChar w:fldCharType="separate"/>
            </w:r>
            <w:r>
              <w:rPr>
                <w:webHidden/>
              </w:rPr>
              <w:t>28</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6" w:history="1">
            <w:r w:rsidRPr="000C1D50">
              <w:rPr>
                <w:rStyle w:val="Hyperlink"/>
              </w:rPr>
              <w:t>Table 6.14a: Births, deaths and PMR</w:t>
            </w:r>
            <w:r w:rsidRPr="000C1D50">
              <w:rPr>
                <w:rStyle w:val="Hyperlink"/>
                <w:vertAlign w:val="subscript"/>
              </w:rPr>
              <w:t>Adjusted</w:t>
            </w:r>
            <w:r w:rsidRPr="000C1D50">
              <w:rPr>
                <w:rStyle w:val="Hyperlink"/>
                <w:vertAlign w:val="superscript"/>
              </w:rPr>
              <w:t>a</w:t>
            </w:r>
            <w:r w:rsidRPr="000C1D50">
              <w:rPr>
                <w:rStyle w:val="Hyperlink"/>
              </w:rPr>
              <w:t xml:space="preserve"> by Aboriginal status of mother, by rolling triennia, Victoria 2001-2016</w:t>
            </w:r>
            <w:r>
              <w:rPr>
                <w:webHidden/>
              </w:rPr>
              <w:tab/>
            </w:r>
            <w:r>
              <w:rPr>
                <w:webHidden/>
              </w:rPr>
              <w:fldChar w:fldCharType="begin"/>
            </w:r>
            <w:r>
              <w:rPr>
                <w:webHidden/>
              </w:rPr>
              <w:instrText xml:space="preserve"> PAGEREF _Toc508708686 \h </w:instrText>
            </w:r>
            <w:r>
              <w:rPr>
                <w:webHidden/>
              </w:rPr>
            </w:r>
            <w:r>
              <w:rPr>
                <w:webHidden/>
              </w:rPr>
              <w:fldChar w:fldCharType="separate"/>
            </w:r>
            <w:r>
              <w:rPr>
                <w:webHidden/>
              </w:rPr>
              <w:t>30</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7" w:history="1">
            <w:r w:rsidRPr="000C1D50">
              <w:rPr>
                <w:rStyle w:val="Hyperlink"/>
              </w:rPr>
              <w:t xml:space="preserve">Table 6.14b: PMR </w:t>
            </w:r>
            <w:r w:rsidRPr="000C1D50">
              <w:rPr>
                <w:rStyle w:val="Hyperlink"/>
                <w:vertAlign w:val="subscript"/>
              </w:rPr>
              <w:t>Adjusted</w:t>
            </w:r>
            <w:r w:rsidRPr="000C1D50">
              <w:rPr>
                <w:rStyle w:val="Hyperlink"/>
                <w:vertAlign w:val="superscript"/>
              </w:rPr>
              <w:t>a</w:t>
            </w:r>
            <w:r w:rsidRPr="000C1D50">
              <w:rPr>
                <w:rStyle w:val="Hyperlink"/>
              </w:rPr>
              <w:t xml:space="preserve"> by Aboriginal status of mother, by rolling triennia, Victoria 2001-2016</w:t>
            </w:r>
            <w:r>
              <w:rPr>
                <w:webHidden/>
              </w:rPr>
              <w:tab/>
            </w:r>
            <w:r>
              <w:rPr>
                <w:webHidden/>
              </w:rPr>
              <w:fldChar w:fldCharType="begin"/>
            </w:r>
            <w:r>
              <w:rPr>
                <w:webHidden/>
              </w:rPr>
              <w:instrText xml:space="preserve"> PAGEREF _Toc508708687 \h </w:instrText>
            </w:r>
            <w:r>
              <w:rPr>
                <w:webHidden/>
              </w:rPr>
            </w:r>
            <w:r>
              <w:rPr>
                <w:webHidden/>
              </w:rPr>
              <w:fldChar w:fldCharType="separate"/>
            </w:r>
            <w:r>
              <w:rPr>
                <w:webHidden/>
              </w:rPr>
              <w:t>33</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8" w:history="1">
            <w:r w:rsidRPr="000C1D50">
              <w:rPr>
                <w:rStyle w:val="Hyperlink"/>
              </w:rPr>
              <w:t xml:space="preserve">Figure 6.4: PMR </w:t>
            </w:r>
            <w:r w:rsidRPr="000C1D50">
              <w:rPr>
                <w:rStyle w:val="Hyperlink"/>
                <w:vertAlign w:val="subscript"/>
              </w:rPr>
              <w:t>Adjusted</w:t>
            </w:r>
            <w:r w:rsidRPr="000C1D50">
              <w:rPr>
                <w:rStyle w:val="Hyperlink"/>
                <w:vertAlign w:val="superscript"/>
              </w:rPr>
              <w:t>a</w:t>
            </w:r>
            <w:r w:rsidRPr="000C1D50">
              <w:rPr>
                <w:rStyle w:val="Hyperlink"/>
              </w:rPr>
              <w:t xml:space="preserve"> by Aboriginal status of mother, by rolling triennia, Victoria 2001-2016</w:t>
            </w:r>
            <w:r>
              <w:rPr>
                <w:webHidden/>
              </w:rPr>
              <w:tab/>
            </w:r>
            <w:r>
              <w:rPr>
                <w:webHidden/>
              </w:rPr>
              <w:fldChar w:fldCharType="begin"/>
            </w:r>
            <w:r>
              <w:rPr>
                <w:webHidden/>
              </w:rPr>
              <w:instrText xml:space="preserve"> PAGEREF _Toc508708688 \h </w:instrText>
            </w:r>
            <w:r>
              <w:rPr>
                <w:webHidden/>
              </w:rPr>
            </w:r>
            <w:r>
              <w:rPr>
                <w:webHidden/>
              </w:rPr>
              <w:fldChar w:fldCharType="separate"/>
            </w:r>
            <w:r>
              <w:rPr>
                <w:webHidden/>
              </w:rPr>
              <w:t>34</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89" w:history="1">
            <w:r w:rsidRPr="000C1D50">
              <w:rPr>
                <w:rStyle w:val="Hyperlink"/>
              </w:rPr>
              <w:t>Table 6.15: Perinatal Deaths, Victoria 2016,  by PSANZ PDC major categories and type</w:t>
            </w:r>
            <w:r>
              <w:rPr>
                <w:webHidden/>
              </w:rPr>
              <w:tab/>
            </w:r>
            <w:r>
              <w:rPr>
                <w:webHidden/>
              </w:rPr>
              <w:fldChar w:fldCharType="begin"/>
            </w:r>
            <w:r>
              <w:rPr>
                <w:webHidden/>
              </w:rPr>
              <w:instrText xml:space="preserve"> PAGEREF _Toc508708689 \h </w:instrText>
            </w:r>
            <w:r>
              <w:rPr>
                <w:webHidden/>
              </w:rPr>
            </w:r>
            <w:r>
              <w:rPr>
                <w:webHidden/>
              </w:rPr>
              <w:fldChar w:fldCharType="separate"/>
            </w:r>
            <w:r>
              <w:rPr>
                <w:webHidden/>
              </w:rPr>
              <w:t>35</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0" w:history="1">
            <w:r w:rsidRPr="000C1D50">
              <w:rPr>
                <w:rStyle w:val="Hyperlink"/>
              </w:rPr>
              <w:t>Figure 6.5: Causes of perinatal death (%), PSANZ PDC, Victoria 2016</w:t>
            </w:r>
            <w:r>
              <w:rPr>
                <w:webHidden/>
              </w:rPr>
              <w:tab/>
            </w:r>
            <w:r>
              <w:rPr>
                <w:webHidden/>
              </w:rPr>
              <w:fldChar w:fldCharType="begin"/>
            </w:r>
            <w:r>
              <w:rPr>
                <w:webHidden/>
              </w:rPr>
              <w:instrText xml:space="preserve"> PAGEREF _Toc508708690 \h </w:instrText>
            </w:r>
            <w:r>
              <w:rPr>
                <w:webHidden/>
              </w:rPr>
            </w:r>
            <w:r>
              <w:rPr>
                <w:webHidden/>
              </w:rPr>
              <w:fldChar w:fldCharType="separate"/>
            </w:r>
            <w:r>
              <w:rPr>
                <w:webHidden/>
              </w:rPr>
              <w:t>37</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1" w:history="1">
            <w:r w:rsidRPr="000C1D50">
              <w:rPr>
                <w:rStyle w:val="Hyperlink"/>
              </w:rPr>
              <w:t>Figure 6.6(i): Causes of stillbirth (%), PSANZ PDC, Victoria 2016</w:t>
            </w:r>
            <w:r>
              <w:rPr>
                <w:webHidden/>
              </w:rPr>
              <w:tab/>
            </w:r>
            <w:r>
              <w:rPr>
                <w:webHidden/>
              </w:rPr>
              <w:fldChar w:fldCharType="begin"/>
            </w:r>
            <w:r>
              <w:rPr>
                <w:webHidden/>
              </w:rPr>
              <w:instrText xml:space="preserve"> PAGEREF _Toc508708691 \h </w:instrText>
            </w:r>
            <w:r>
              <w:rPr>
                <w:webHidden/>
              </w:rPr>
            </w:r>
            <w:r>
              <w:rPr>
                <w:webHidden/>
              </w:rPr>
              <w:fldChar w:fldCharType="separate"/>
            </w:r>
            <w:r>
              <w:rPr>
                <w:webHidden/>
              </w:rPr>
              <w:t>38</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2" w:history="1">
            <w:r w:rsidRPr="000C1D50">
              <w:rPr>
                <w:rStyle w:val="Hyperlink"/>
              </w:rPr>
              <w:t>Figure 6.6 (ii): Causes of adjusted stillbirth (%), PSANZ PDC, Victoria 2016</w:t>
            </w:r>
            <w:r>
              <w:rPr>
                <w:webHidden/>
              </w:rPr>
              <w:tab/>
            </w:r>
            <w:r>
              <w:rPr>
                <w:webHidden/>
              </w:rPr>
              <w:fldChar w:fldCharType="begin"/>
            </w:r>
            <w:r>
              <w:rPr>
                <w:webHidden/>
              </w:rPr>
              <w:instrText xml:space="preserve"> PAGEREF _Toc508708692 \h </w:instrText>
            </w:r>
            <w:r>
              <w:rPr>
                <w:webHidden/>
              </w:rPr>
            </w:r>
            <w:r>
              <w:rPr>
                <w:webHidden/>
              </w:rPr>
              <w:fldChar w:fldCharType="separate"/>
            </w:r>
            <w:r>
              <w:rPr>
                <w:webHidden/>
              </w:rPr>
              <w:t>39</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3" w:history="1">
            <w:r w:rsidRPr="000C1D50">
              <w:rPr>
                <w:rStyle w:val="Hyperlink"/>
              </w:rPr>
              <w:t>Figure 6.7: Causes of neonatal death (%), PSANZ PDC, Victoria 2016</w:t>
            </w:r>
            <w:r>
              <w:rPr>
                <w:webHidden/>
              </w:rPr>
              <w:tab/>
            </w:r>
            <w:r>
              <w:rPr>
                <w:webHidden/>
              </w:rPr>
              <w:fldChar w:fldCharType="begin"/>
            </w:r>
            <w:r>
              <w:rPr>
                <w:webHidden/>
              </w:rPr>
              <w:instrText xml:space="preserve"> PAGEREF _Toc508708693 \h </w:instrText>
            </w:r>
            <w:r>
              <w:rPr>
                <w:webHidden/>
              </w:rPr>
            </w:r>
            <w:r>
              <w:rPr>
                <w:webHidden/>
              </w:rPr>
              <w:fldChar w:fldCharType="separate"/>
            </w:r>
            <w:r>
              <w:rPr>
                <w:webHidden/>
              </w:rPr>
              <w:t>40</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4" w:history="1">
            <w:r w:rsidRPr="000C1D50">
              <w:rPr>
                <w:rStyle w:val="Hyperlink"/>
              </w:rPr>
              <w:t>Table 6.16: Perinatal deaths by PSANZ PDC expanded categories and type, Victoria 2016</w:t>
            </w:r>
            <w:r>
              <w:rPr>
                <w:webHidden/>
              </w:rPr>
              <w:tab/>
            </w:r>
            <w:r>
              <w:rPr>
                <w:webHidden/>
              </w:rPr>
              <w:fldChar w:fldCharType="begin"/>
            </w:r>
            <w:r>
              <w:rPr>
                <w:webHidden/>
              </w:rPr>
              <w:instrText xml:space="preserve"> PAGEREF _Toc508708694 \h </w:instrText>
            </w:r>
            <w:r>
              <w:rPr>
                <w:webHidden/>
              </w:rPr>
            </w:r>
            <w:r>
              <w:rPr>
                <w:webHidden/>
              </w:rPr>
              <w:fldChar w:fldCharType="separate"/>
            </w:r>
            <w:r>
              <w:rPr>
                <w:webHidden/>
              </w:rPr>
              <w:t>41</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5" w:history="1">
            <w:r w:rsidRPr="000C1D50">
              <w:rPr>
                <w:rStyle w:val="Hyperlink"/>
              </w:rPr>
              <w:t>Table 6.17 : Adjusted</w:t>
            </w:r>
            <w:r w:rsidRPr="000C1D50">
              <w:rPr>
                <w:rStyle w:val="Hyperlink"/>
                <w:vertAlign w:val="superscript"/>
              </w:rPr>
              <w:t>a</w:t>
            </w:r>
            <w:r w:rsidRPr="000C1D50">
              <w:rPr>
                <w:rStyle w:val="Hyperlink"/>
              </w:rPr>
              <w:t xml:space="preserve"> perinatal deaths in singleton and multiple births, by PSANZ PDC, Victoria, 2016</w:t>
            </w:r>
            <w:r>
              <w:rPr>
                <w:webHidden/>
              </w:rPr>
              <w:tab/>
            </w:r>
            <w:r>
              <w:rPr>
                <w:webHidden/>
              </w:rPr>
              <w:fldChar w:fldCharType="begin"/>
            </w:r>
            <w:r>
              <w:rPr>
                <w:webHidden/>
              </w:rPr>
              <w:instrText xml:space="preserve"> PAGEREF _Toc508708695 \h </w:instrText>
            </w:r>
            <w:r>
              <w:rPr>
                <w:webHidden/>
              </w:rPr>
            </w:r>
            <w:r>
              <w:rPr>
                <w:webHidden/>
              </w:rPr>
              <w:fldChar w:fldCharType="separate"/>
            </w:r>
            <w:r>
              <w:rPr>
                <w:webHidden/>
              </w:rPr>
              <w:t>46</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6" w:history="1">
            <w:r w:rsidRPr="000C1D50">
              <w:rPr>
                <w:rStyle w:val="Hyperlink"/>
              </w:rPr>
              <w:t>Table 6.18: Adjusted</w:t>
            </w:r>
            <w:r w:rsidRPr="000C1D50">
              <w:rPr>
                <w:rStyle w:val="Hyperlink"/>
                <w:vertAlign w:val="superscript"/>
              </w:rPr>
              <w:t>a</w:t>
            </w:r>
            <w:r w:rsidRPr="000C1D50">
              <w:rPr>
                <w:rStyle w:val="Hyperlink"/>
              </w:rPr>
              <w:t xml:space="preserve">  perinatal deaths  by PSANZ PDC and Aboriginal status of infant, Victoria, 2003-2016</w:t>
            </w:r>
            <w:r>
              <w:rPr>
                <w:webHidden/>
              </w:rPr>
              <w:tab/>
            </w:r>
            <w:r>
              <w:rPr>
                <w:webHidden/>
              </w:rPr>
              <w:fldChar w:fldCharType="begin"/>
            </w:r>
            <w:r>
              <w:rPr>
                <w:webHidden/>
              </w:rPr>
              <w:instrText xml:space="preserve"> PAGEREF _Toc508708696 \h </w:instrText>
            </w:r>
            <w:r>
              <w:rPr>
                <w:webHidden/>
              </w:rPr>
            </w:r>
            <w:r>
              <w:rPr>
                <w:webHidden/>
              </w:rPr>
              <w:fldChar w:fldCharType="separate"/>
            </w:r>
            <w:r>
              <w:rPr>
                <w:webHidden/>
              </w:rPr>
              <w:t>47</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7" w:history="1">
            <w:r w:rsidRPr="000C1D50">
              <w:rPr>
                <w:rStyle w:val="Hyperlink"/>
              </w:rPr>
              <w:t>Table 6.19: Perinatal deaths as a result of terminations in pregnancy, Victoria 2016</w:t>
            </w:r>
            <w:r>
              <w:rPr>
                <w:webHidden/>
              </w:rPr>
              <w:tab/>
            </w:r>
            <w:r>
              <w:rPr>
                <w:webHidden/>
              </w:rPr>
              <w:fldChar w:fldCharType="begin"/>
            </w:r>
            <w:r>
              <w:rPr>
                <w:webHidden/>
              </w:rPr>
              <w:instrText xml:space="preserve"> PAGEREF _Toc508708697 \h </w:instrText>
            </w:r>
            <w:r>
              <w:rPr>
                <w:webHidden/>
              </w:rPr>
            </w:r>
            <w:r>
              <w:rPr>
                <w:webHidden/>
              </w:rPr>
              <w:fldChar w:fldCharType="separate"/>
            </w:r>
            <w:r>
              <w:rPr>
                <w:webHidden/>
              </w:rPr>
              <w:t>48</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8" w:history="1">
            <w:r w:rsidRPr="000C1D50">
              <w:rPr>
                <w:rStyle w:val="Hyperlink"/>
              </w:rPr>
              <w:t>Table 6.20: Perinatal deaths by PSANZ PDC and gestational age Victoria 2016</w:t>
            </w:r>
            <w:r>
              <w:rPr>
                <w:webHidden/>
              </w:rPr>
              <w:tab/>
            </w:r>
            <w:r>
              <w:rPr>
                <w:webHidden/>
              </w:rPr>
              <w:fldChar w:fldCharType="begin"/>
            </w:r>
            <w:r>
              <w:rPr>
                <w:webHidden/>
              </w:rPr>
              <w:instrText xml:space="preserve"> PAGEREF _Toc508708698 \h </w:instrText>
            </w:r>
            <w:r>
              <w:rPr>
                <w:webHidden/>
              </w:rPr>
            </w:r>
            <w:r>
              <w:rPr>
                <w:webHidden/>
              </w:rPr>
              <w:fldChar w:fldCharType="separate"/>
            </w:r>
            <w:r>
              <w:rPr>
                <w:webHidden/>
              </w:rPr>
              <w:t>49</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699" w:history="1">
            <w:r w:rsidRPr="000C1D50">
              <w:rPr>
                <w:rStyle w:val="Hyperlink"/>
              </w:rPr>
              <w:t>Figure 6.8: Causes of perinatal death, PSANZ PDC, Victoria 2016</w:t>
            </w:r>
            <w:r>
              <w:rPr>
                <w:webHidden/>
              </w:rPr>
              <w:tab/>
            </w:r>
            <w:r>
              <w:rPr>
                <w:webHidden/>
              </w:rPr>
              <w:fldChar w:fldCharType="begin"/>
            </w:r>
            <w:r>
              <w:rPr>
                <w:webHidden/>
              </w:rPr>
              <w:instrText xml:space="preserve"> PAGEREF _Toc508708699 \h </w:instrText>
            </w:r>
            <w:r>
              <w:rPr>
                <w:webHidden/>
              </w:rPr>
            </w:r>
            <w:r>
              <w:rPr>
                <w:webHidden/>
              </w:rPr>
              <w:fldChar w:fldCharType="separate"/>
            </w:r>
            <w:r>
              <w:rPr>
                <w:webHidden/>
              </w:rPr>
              <w:t>51</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0" w:history="1">
            <w:r w:rsidRPr="000C1D50">
              <w:rPr>
                <w:rStyle w:val="Hyperlink"/>
              </w:rPr>
              <w:t>Figure 6.9: Causes of perinatal death adjusted</w:t>
            </w:r>
            <w:r w:rsidRPr="000C1D50">
              <w:rPr>
                <w:rStyle w:val="Hyperlink"/>
                <w:vertAlign w:val="superscript"/>
              </w:rPr>
              <w:t>a</w:t>
            </w:r>
            <w:r w:rsidRPr="000C1D50">
              <w:rPr>
                <w:rStyle w:val="Hyperlink"/>
              </w:rPr>
              <w:t>, PSANZ PDC, Victoria 2016</w:t>
            </w:r>
            <w:r>
              <w:rPr>
                <w:webHidden/>
              </w:rPr>
              <w:tab/>
            </w:r>
            <w:r>
              <w:rPr>
                <w:webHidden/>
              </w:rPr>
              <w:fldChar w:fldCharType="begin"/>
            </w:r>
            <w:r>
              <w:rPr>
                <w:webHidden/>
              </w:rPr>
              <w:instrText xml:space="preserve"> PAGEREF _Toc508708700 \h </w:instrText>
            </w:r>
            <w:r>
              <w:rPr>
                <w:webHidden/>
              </w:rPr>
            </w:r>
            <w:r>
              <w:rPr>
                <w:webHidden/>
              </w:rPr>
              <w:fldChar w:fldCharType="separate"/>
            </w:r>
            <w:r>
              <w:rPr>
                <w:webHidden/>
              </w:rPr>
              <w:t>52</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1" w:history="1">
            <w:r w:rsidRPr="000C1D50">
              <w:rPr>
                <w:rStyle w:val="Hyperlink"/>
              </w:rPr>
              <w:t>Table 6.21: Stillbirths by PSANZ PDC and gestational age, Victoria 2016</w:t>
            </w:r>
            <w:r>
              <w:rPr>
                <w:webHidden/>
              </w:rPr>
              <w:tab/>
            </w:r>
            <w:r>
              <w:rPr>
                <w:webHidden/>
              </w:rPr>
              <w:fldChar w:fldCharType="begin"/>
            </w:r>
            <w:r>
              <w:rPr>
                <w:webHidden/>
              </w:rPr>
              <w:instrText xml:space="preserve"> PAGEREF _Toc508708701 \h </w:instrText>
            </w:r>
            <w:r>
              <w:rPr>
                <w:webHidden/>
              </w:rPr>
            </w:r>
            <w:r>
              <w:rPr>
                <w:webHidden/>
              </w:rPr>
              <w:fldChar w:fldCharType="separate"/>
            </w:r>
            <w:r>
              <w:rPr>
                <w:webHidden/>
              </w:rPr>
              <w:t>53</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2" w:history="1">
            <w:r w:rsidRPr="000C1D50">
              <w:rPr>
                <w:rStyle w:val="Hyperlink"/>
              </w:rPr>
              <w:t>Figure 6.10: Causes of stillbirth, PSANZ PDC, Victoria 2016</w:t>
            </w:r>
            <w:r>
              <w:rPr>
                <w:webHidden/>
              </w:rPr>
              <w:tab/>
            </w:r>
            <w:r>
              <w:rPr>
                <w:webHidden/>
              </w:rPr>
              <w:fldChar w:fldCharType="begin"/>
            </w:r>
            <w:r>
              <w:rPr>
                <w:webHidden/>
              </w:rPr>
              <w:instrText xml:space="preserve"> PAGEREF _Toc508708702 \h </w:instrText>
            </w:r>
            <w:r>
              <w:rPr>
                <w:webHidden/>
              </w:rPr>
            </w:r>
            <w:r>
              <w:rPr>
                <w:webHidden/>
              </w:rPr>
              <w:fldChar w:fldCharType="separate"/>
            </w:r>
            <w:r>
              <w:rPr>
                <w:webHidden/>
              </w:rPr>
              <w:t>55</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3" w:history="1">
            <w:r w:rsidRPr="000C1D50">
              <w:rPr>
                <w:rStyle w:val="Hyperlink"/>
              </w:rPr>
              <w:t>Figure 6.11: Causes of stillbirth (adjusted)</w:t>
            </w:r>
            <w:r w:rsidRPr="000C1D50">
              <w:rPr>
                <w:rStyle w:val="Hyperlink"/>
                <w:vertAlign w:val="superscript"/>
              </w:rPr>
              <w:t>a</w:t>
            </w:r>
            <w:r w:rsidRPr="000C1D50">
              <w:rPr>
                <w:rStyle w:val="Hyperlink"/>
              </w:rPr>
              <w:t>, PSANZ PDC, Victoria 2016</w:t>
            </w:r>
            <w:r>
              <w:rPr>
                <w:webHidden/>
              </w:rPr>
              <w:tab/>
            </w:r>
            <w:r>
              <w:rPr>
                <w:webHidden/>
              </w:rPr>
              <w:fldChar w:fldCharType="begin"/>
            </w:r>
            <w:r>
              <w:rPr>
                <w:webHidden/>
              </w:rPr>
              <w:instrText xml:space="preserve"> PAGEREF _Toc508708703 \h </w:instrText>
            </w:r>
            <w:r>
              <w:rPr>
                <w:webHidden/>
              </w:rPr>
            </w:r>
            <w:r>
              <w:rPr>
                <w:webHidden/>
              </w:rPr>
              <w:fldChar w:fldCharType="separate"/>
            </w:r>
            <w:r>
              <w:rPr>
                <w:webHidden/>
              </w:rPr>
              <w:t>56</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4" w:history="1">
            <w:r w:rsidRPr="000C1D50">
              <w:rPr>
                <w:rStyle w:val="Hyperlink"/>
              </w:rPr>
              <w:t>Table 6.22: Neonatal deaths by PSANZ PDC and gestational age, Victoria 2016</w:t>
            </w:r>
            <w:r>
              <w:rPr>
                <w:webHidden/>
              </w:rPr>
              <w:tab/>
            </w:r>
            <w:r>
              <w:rPr>
                <w:webHidden/>
              </w:rPr>
              <w:fldChar w:fldCharType="begin"/>
            </w:r>
            <w:r>
              <w:rPr>
                <w:webHidden/>
              </w:rPr>
              <w:instrText xml:space="preserve"> PAGEREF _Toc508708704 \h </w:instrText>
            </w:r>
            <w:r>
              <w:rPr>
                <w:webHidden/>
              </w:rPr>
            </w:r>
            <w:r>
              <w:rPr>
                <w:webHidden/>
              </w:rPr>
              <w:fldChar w:fldCharType="separate"/>
            </w:r>
            <w:r>
              <w:rPr>
                <w:webHidden/>
              </w:rPr>
              <w:t>57</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5" w:history="1">
            <w:r w:rsidRPr="000C1D50">
              <w:rPr>
                <w:rStyle w:val="Hyperlink"/>
              </w:rPr>
              <w:t>Figure 6.12: Causes of neonatal death, PSANZ PDC, Victoria 2016</w:t>
            </w:r>
            <w:r>
              <w:rPr>
                <w:webHidden/>
              </w:rPr>
              <w:tab/>
            </w:r>
            <w:r>
              <w:rPr>
                <w:webHidden/>
              </w:rPr>
              <w:fldChar w:fldCharType="begin"/>
            </w:r>
            <w:r>
              <w:rPr>
                <w:webHidden/>
              </w:rPr>
              <w:instrText xml:space="preserve"> PAGEREF _Toc508708705 \h </w:instrText>
            </w:r>
            <w:r>
              <w:rPr>
                <w:webHidden/>
              </w:rPr>
            </w:r>
            <w:r>
              <w:rPr>
                <w:webHidden/>
              </w:rPr>
              <w:fldChar w:fldCharType="separate"/>
            </w:r>
            <w:r>
              <w:rPr>
                <w:webHidden/>
              </w:rPr>
              <w:t>58</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6" w:history="1">
            <w:r w:rsidRPr="000C1D50">
              <w:rPr>
                <w:rStyle w:val="Hyperlink"/>
              </w:rPr>
              <w:t>Table 6.23: Neonatal deaths by PSANZ NDC and gestational age, Victoria 2016</w:t>
            </w:r>
            <w:r>
              <w:rPr>
                <w:webHidden/>
              </w:rPr>
              <w:tab/>
            </w:r>
            <w:r>
              <w:rPr>
                <w:webHidden/>
              </w:rPr>
              <w:fldChar w:fldCharType="begin"/>
            </w:r>
            <w:r>
              <w:rPr>
                <w:webHidden/>
              </w:rPr>
              <w:instrText xml:space="preserve"> PAGEREF _Toc508708706 \h </w:instrText>
            </w:r>
            <w:r>
              <w:rPr>
                <w:webHidden/>
              </w:rPr>
            </w:r>
            <w:r>
              <w:rPr>
                <w:webHidden/>
              </w:rPr>
              <w:fldChar w:fldCharType="separate"/>
            </w:r>
            <w:r>
              <w:rPr>
                <w:webHidden/>
              </w:rPr>
              <w:t>60</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7" w:history="1">
            <w:r w:rsidRPr="000C1D50">
              <w:rPr>
                <w:rStyle w:val="Hyperlink"/>
              </w:rPr>
              <w:t>Figure 6.13: Causes of neonatal death, PSANZ NDC, Victoria 2016</w:t>
            </w:r>
            <w:r>
              <w:rPr>
                <w:webHidden/>
              </w:rPr>
              <w:tab/>
            </w:r>
            <w:r>
              <w:rPr>
                <w:webHidden/>
              </w:rPr>
              <w:fldChar w:fldCharType="begin"/>
            </w:r>
            <w:r>
              <w:rPr>
                <w:webHidden/>
              </w:rPr>
              <w:instrText xml:space="preserve"> PAGEREF _Toc508708707 \h </w:instrText>
            </w:r>
            <w:r>
              <w:rPr>
                <w:webHidden/>
              </w:rPr>
            </w:r>
            <w:r>
              <w:rPr>
                <w:webHidden/>
              </w:rPr>
              <w:fldChar w:fldCharType="separate"/>
            </w:r>
            <w:r>
              <w:rPr>
                <w:webHidden/>
              </w:rPr>
              <w:t>61</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8" w:history="1">
            <w:r w:rsidRPr="000C1D50">
              <w:rPr>
                <w:rStyle w:val="Hyperlink"/>
              </w:rPr>
              <w:t>Table 6.24: Neonatal deaths by PSANZ NDC, expanded categories and gestational age, Victoria 2016</w:t>
            </w:r>
            <w:r>
              <w:rPr>
                <w:webHidden/>
              </w:rPr>
              <w:tab/>
            </w:r>
            <w:r>
              <w:rPr>
                <w:webHidden/>
              </w:rPr>
              <w:fldChar w:fldCharType="begin"/>
            </w:r>
            <w:r>
              <w:rPr>
                <w:webHidden/>
              </w:rPr>
              <w:instrText xml:space="preserve"> PAGEREF _Toc508708708 \h </w:instrText>
            </w:r>
            <w:r>
              <w:rPr>
                <w:webHidden/>
              </w:rPr>
            </w:r>
            <w:r>
              <w:rPr>
                <w:webHidden/>
              </w:rPr>
              <w:fldChar w:fldCharType="separate"/>
            </w:r>
            <w:r>
              <w:rPr>
                <w:webHidden/>
              </w:rPr>
              <w:t>62</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09" w:history="1">
            <w:r w:rsidRPr="000C1D50">
              <w:rPr>
                <w:rStyle w:val="Hyperlink"/>
              </w:rPr>
              <w:t>Table 6.25: Maternal and infant characteristics relating to type of perinatal death, Victoria 2007 – 2016</w:t>
            </w:r>
            <w:r>
              <w:rPr>
                <w:webHidden/>
              </w:rPr>
              <w:tab/>
            </w:r>
            <w:r>
              <w:rPr>
                <w:webHidden/>
              </w:rPr>
              <w:fldChar w:fldCharType="begin"/>
            </w:r>
            <w:r>
              <w:rPr>
                <w:webHidden/>
              </w:rPr>
              <w:instrText xml:space="preserve"> PAGEREF _Toc508708709 \h </w:instrText>
            </w:r>
            <w:r>
              <w:rPr>
                <w:webHidden/>
              </w:rPr>
            </w:r>
            <w:r>
              <w:rPr>
                <w:webHidden/>
              </w:rPr>
              <w:fldChar w:fldCharType="separate"/>
            </w:r>
            <w:r>
              <w:rPr>
                <w:webHidden/>
              </w:rPr>
              <w:t>65</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0" w:history="1">
            <w:r w:rsidRPr="000C1D50">
              <w:rPr>
                <w:rStyle w:val="Hyperlink"/>
              </w:rPr>
              <w:t>Table 6.26: Time of fetal death in stillbirths by gestational age, Victoria 2016</w:t>
            </w:r>
            <w:r>
              <w:rPr>
                <w:webHidden/>
              </w:rPr>
              <w:tab/>
            </w:r>
            <w:r>
              <w:rPr>
                <w:webHidden/>
              </w:rPr>
              <w:fldChar w:fldCharType="begin"/>
            </w:r>
            <w:r>
              <w:rPr>
                <w:webHidden/>
              </w:rPr>
              <w:instrText xml:space="preserve"> PAGEREF _Toc508708710 \h </w:instrText>
            </w:r>
            <w:r>
              <w:rPr>
                <w:webHidden/>
              </w:rPr>
            </w:r>
            <w:r>
              <w:rPr>
                <w:webHidden/>
              </w:rPr>
              <w:fldChar w:fldCharType="separate"/>
            </w:r>
            <w:r>
              <w:rPr>
                <w:webHidden/>
              </w:rPr>
              <w:t>69</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1" w:history="1">
            <w:r w:rsidRPr="000C1D50">
              <w:rPr>
                <w:rStyle w:val="Hyperlink"/>
              </w:rPr>
              <w:t>Table 6.27a: Age at time of death of neonates, Victoria 2016</w:t>
            </w:r>
            <w:r>
              <w:rPr>
                <w:webHidden/>
              </w:rPr>
              <w:tab/>
            </w:r>
            <w:r>
              <w:rPr>
                <w:webHidden/>
              </w:rPr>
              <w:fldChar w:fldCharType="begin"/>
            </w:r>
            <w:r>
              <w:rPr>
                <w:webHidden/>
              </w:rPr>
              <w:instrText xml:space="preserve"> PAGEREF _Toc508708711 \h </w:instrText>
            </w:r>
            <w:r>
              <w:rPr>
                <w:webHidden/>
              </w:rPr>
            </w:r>
            <w:r>
              <w:rPr>
                <w:webHidden/>
              </w:rPr>
              <w:fldChar w:fldCharType="separate"/>
            </w:r>
            <w:r>
              <w:rPr>
                <w:webHidden/>
              </w:rPr>
              <w:t>70</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2" w:history="1">
            <w:r w:rsidRPr="000C1D50">
              <w:rPr>
                <w:rStyle w:val="Hyperlink"/>
              </w:rPr>
              <w:t>Table 7.27b: Age at time of death of neonates (detailed), Victoria 2016</w:t>
            </w:r>
            <w:r>
              <w:rPr>
                <w:webHidden/>
              </w:rPr>
              <w:tab/>
            </w:r>
            <w:r>
              <w:rPr>
                <w:webHidden/>
              </w:rPr>
              <w:fldChar w:fldCharType="begin"/>
            </w:r>
            <w:r>
              <w:rPr>
                <w:webHidden/>
              </w:rPr>
              <w:instrText xml:space="preserve"> PAGEREF _Toc508708712 \h </w:instrText>
            </w:r>
            <w:r>
              <w:rPr>
                <w:webHidden/>
              </w:rPr>
            </w:r>
            <w:r>
              <w:rPr>
                <w:webHidden/>
              </w:rPr>
              <w:fldChar w:fldCharType="separate"/>
            </w:r>
            <w:r>
              <w:rPr>
                <w:webHidden/>
              </w:rPr>
              <w:t>71</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3" w:history="1">
            <w:r w:rsidRPr="000C1D50">
              <w:rPr>
                <w:rStyle w:val="Hyperlink"/>
              </w:rPr>
              <w:t>Table 6.28: Adjusted</w:t>
            </w:r>
            <w:r w:rsidRPr="000C1D50">
              <w:rPr>
                <w:rStyle w:val="Hyperlink"/>
                <w:vertAlign w:val="superscript"/>
              </w:rPr>
              <w:t>a</w:t>
            </w:r>
            <w:r w:rsidRPr="000C1D50">
              <w:rPr>
                <w:rStyle w:val="Hyperlink"/>
              </w:rPr>
              <w:t xml:space="preserve"> perinatal autopsy rates, Victoria 2016</w:t>
            </w:r>
            <w:r>
              <w:rPr>
                <w:webHidden/>
              </w:rPr>
              <w:tab/>
            </w:r>
            <w:r>
              <w:rPr>
                <w:webHidden/>
              </w:rPr>
              <w:fldChar w:fldCharType="begin"/>
            </w:r>
            <w:r>
              <w:rPr>
                <w:webHidden/>
              </w:rPr>
              <w:instrText xml:space="preserve"> PAGEREF _Toc508708713 \h </w:instrText>
            </w:r>
            <w:r>
              <w:rPr>
                <w:webHidden/>
              </w:rPr>
            </w:r>
            <w:r>
              <w:rPr>
                <w:webHidden/>
              </w:rPr>
              <w:fldChar w:fldCharType="separate"/>
            </w:r>
            <w:r>
              <w:rPr>
                <w:webHidden/>
              </w:rPr>
              <w:t>72</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4" w:history="1">
            <w:r w:rsidRPr="000C1D50">
              <w:rPr>
                <w:rStyle w:val="Hyperlink"/>
              </w:rPr>
              <w:t>Table 6.29: Adjusted</w:t>
            </w:r>
            <w:r w:rsidRPr="000C1D50">
              <w:rPr>
                <w:rStyle w:val="Hyperlink"/>
                <w:vertAlign w:val="superscript"/>
              </w:rPr>
              <w:t>a</w:t>
            </w:r>
            <w:r w:rsidRPr="000C1D50">
              <w:rPr>
                <w:rStyle w:val="Hyperlink"/>
              </w:rPr>
              <w:t xml:space="preserve"> perinatal autopsy rates, Victoria 2000-2016</w:t>
            </w:r>
            <w:r>
              <w:rPr>
                <w:webHidden/>
              </w:rPr>
              <w:tab/>
            </w:r>
            <w:r>
              <w:rPr>
                <w:webHidden/>
              </w:rPr>
              <w:fldChar w:fldCharType="begin"/>
            </w:r>
            <w:r>
              <w:rPr>
                <w:webHidden/>
              </w:rPr>
              <w:instrText xml:space="preserve"> PAGEREF _Toc508708714 \h </w:instrText>
            </w:r>
            <w:r>
              <w:rPr>
                <w:webHidden/>
              </w:rPr>
            </w:r>
            <w:r>
              <w:rPr>
                <w:webHidden/>
              </w:rPr>
              <w:fldChar w:fldCharType="separate"/>
            </w:r>
            <w:r>
              <w:rPr>
                <w:webHidden/>
              </w:rPr>
              <w:t>73</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5" w:history="1">
            <w:r w:rsidRPr="000C1D50">
              <w:rPr>
                <w:rStyle w:val="Hyperlink"/>
              </w:rPr>
              <w:t>Figure  6.14: Adjusted</w:t>
            </w:r>
            <w:r w:rsidRPr="000C1D50">
              <w:rPr>
                <w:rStyle w:val="Hyperlink"/>
                <w:vertAlign w:val="superscript"/>
              </w:rPr>
              <w:t>a</w:t>
            </w:r>
            <w:r w:rsidRPr="000C1D50">
              <w:rPr>
                <w:rStyle w:val="Hyperlink"/>
              </w:rPr>
              <w:t xml:space="preserve"> perinatal autopsy rates, Victoria 2000-2016</w:t>
            </w:r>
            <w:r>
              <w:rPr>
                <w:webHidden/>
              </w:rPr>
              <w:tab/>
            </w:r>
            <w:r>
              <w:rPr>
                <w:webHidden/>
              </w:rPr>
              <w:fldChar w:fldCharType="begin"/>
            </w:r>
            <w:r>
              <w:rPr>
                <w:webHidden/>
              </w:rPr>
              <w:instrText xml:space="preserve"> PAGEREF _Toc508708715 \h </w:instrText>
            </w:r>
            <w:r>
              <w:rPr>
                <w:webHidden/>
              </w:rPr>
            </w:r>
            <w:r>
              <w:rPr>
                <w:webHidden/>
              </w:rPr>
              <w:fldChar w:fldCharType="separate"/>
            </w:r>
            <w:r>
              <w:rPr>
                <w:webHidden/>
              </w:rPr>
              <w:t>73</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6" w:history="1">
            <w:r w:rsidRPr="000C1D50">
              <w:rPr>
                <w:rStyle w:val="Hyperlink"/>
              </w:rPr>
              <w:t>Table 6.30: Adjusted</w:t>
            </w:r>
            <w:r w:rsidRPr="000C1D50">
              <w:rPr>
                <w:rStyle w:val="Hyperlink"/>
                <w:vertAlign w:val="superscript"/>
              </w:rPr>
              <w:t>a</w:t>
            </w:r>
            <w:r w:rsidRPr="000C1D50">
              <w:rPr>
                <w:rStyle w:val="Hyperlink"/>
              </w:rPr>
              <w:t xml:space="preserve"> placental pathology by type of perinatal death, Victoria 2016</w:t>
            </w:r>
            <w:r>
              <w:rPr>
                <w:webHidden/>
              </w:rPr>
              <w:tab/>
            </w:r>
            <w:r>
              <w:rPr>
                <w:webHidden/>
              </w:rPr>
              <w:fldChar w:fldCharType="begin"/>
            </w:r>
            <w:r>
              <w:rPr>
                <w:webHidden/>
              </w:rPr>
              <w:instrText xml:space="preserve"> PAGEREF _Toc508708716 \h </w:instrText>
            </w:r>
            <w:r>
              <w:rPr>
                <w:webHidden/>
              </w:rPr>
            </w:r>
            <w:r>
              <w:rPr>
                <w:webHidden/>
              </w:rPr>
              <w:fldChar w:fldCharType="separate"/>
            </w:r>
            <w:r>
              <w:rPr>
                <w:webHidden/>
              </w:rPr>
              <w:t>74</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7" w:history="1">
            <w:r w:rsidRPr="000C1D50">
              <w:rPr>
                <w:rStyle w:val="Hyperlink"/>
              </w:rPr>
              <w:t>Table 6.31: Contributing factors in adjusted</w:t>
            </w:r>
            <w:r w:rsidRPr="000C1D50">
              <w:rPr>
                <w:rStyle w:val="Hyperlink"/>
                <w:vertAlign w:val="superscript"/>
              </w:rPr>
              <w:t>a</w:t>
            </w:r>
            <w:r w:rsidRPr="000C1D50">
              <w:rPr>
                <w:rStyle w:val="Hyperlink"/>
              </w:rPr>
              <w:t xml:space="preserve"> perinatal deaths (birth weight ≥500 g), Victoria 2014-2016</w:t>
            </w:r>
            <w:r>
              <w:rPr>
                <w:webHidden/>
              </w:rPr>
              <w:tab/>
            </w:r>
            <w:r>
              <w:rPr>
                <w:webHidden/>
              </w:rPr>
              <w:fldChar w:fldCharType="begin"/>
            </w:r>
            <w:r>
              <w:rPr>
                <w:webHidden/>
              </w:rPr>
              <w:instrText xml:space="preserve"> PAGEREF _Toc508708717 \h </w:instrText>
            </w:r>
            <w:r>
              <w:rPr>
                <w:webHidden/>
              </w:rPr>
            </w:r>
            <w:r>
              <w:rPr>
                <w:webHidden/>
              </w:rPr>
              <w:fldChar w:fldCharType="separate"/>
            </w:r>
            <w:r>
              <w:rPr>
                <w:webHidden/>
              </w:rPr>
              <w:t>75</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8" w:history="1">
            <w:r w:rsidRPr="000C1D50">
              <w:rPr>
                <w:rStyle w:val="Hyperlink"/>
              </w:rPr>
              <w:t>Figure 6.15: Major contributing factors in stillbirths, (birth weight ≥500 g), Victoria 2014-2016</w:t>
            </w:r>
            <w:r>
              <w:rPr>
                <w:webHidden/>
              </w:rPr>
              <w:tab/>
            </w:r>
            <w:r>
              <w:rPr>
                <w:webHidden/>
              </w:rPr>
              <w:fldChar w:fldCharType="begin"/>
            </w:r>
            <w:r>
              <w:rPr>
                <w:webHidden/>
              </w:rPr>
              <w:instrText xml:space="preserve"> PAGEREF _Toc508708718 \h </w:instrText>
            </w:r>
            <w:r>
              <w:rPr>
                <w:webHidden/>
              </w:rPr>
            </w:r>
            <w:r>
              <w:rPr>
                <w:webHidden/>
              </w:rPr>
              <w:fldChar w:fldCharType="separate"/>
            </w:r>
            <w:r>
              <w:rPr>
                <w:webHidden/>
              </w:rPr>
              <w:t>78</w:t>
            </w:r>
            <w:r>
              <w:rPr>
                <w:webHidden/>
              </w:rPr>
              <w:fldChar w:fldCharType="end"/>
            </w:r>
          </w:hyperlink>
        </w:p>
        <w:p w:rsidR="00D1630A" w:rsidRDefault="00D1630A">
          <w:pPr>
            <w:pStyle w:val="TOC2"/>
            <w:rPr>
              <w:rFonts w:asciiTheme="minorHAnsi" w:eastAsiaTheme="minorEastAsia" w:hAnsiTheme="minorHAnsi" w:cstheme="minorBidi"/>
              <w:sz w:val="22"/>
              <w:szCs w:val="22"/>
              <w:lang w:eastAsia="en-AU"/>
            </w:rPr>
          </w:pPr>
          <w:hyperlink w:anchor="_Toc508708719" w:history="1">
            <w:r w:rsidRPr="000C1D50">
              <w:rPr>
                <w:rStyle w:val="Hyperlink"/>
                <w:rFonts w:eastAsiaTheme="majorEastAsia"/>
              </w:rPr>
              <w:t>Figure 6.16:  Major contributing factors in neonatal deaths, (birth weight ≥500 g), Victoria 2014-2016</w:t>
            </w:r>
            <w:r>
              <w:rPr>
                <w:webHidden/>
              </w:rPr>
              <w:tab/>
            </w:r>
            <w:r>
              <w:rPr>
                <w:webHidden/>
              </w:rPr>
              <w:fldChar w:fldCharType="begin"/>
            </w:r>
            <w:r>
              <w:rPr>
                <w:webHidden/>
              </w:rPr>
              <w:instrText xml:space="preserve"> PAGEREF _Toc508708719 \h </w:instrText>
            </w:r>
            <w:r>
              <w:rPr>
                <w:webHidden/>
              </w:rPr>
            </w:r>
            <w:r>
              <w:rPr>
                <w:webHidden/>
              </w:rPr>
              <w:fldChar w:fldCharType="separate"/>
            </w:r>
            <w:r>
              <w:rPr>
                <w:webHidden/>
              </w:rPr>
              <w:t>79</w:t>
            </w:r>
            <w:r>
              <w:rPr>
                <w:webHidden/>
              </w:rPr>
              <w:fldChar w:fldCharType="end"/>
            </w:r>
          </w:hyperlink>
        </w:p>
        <w:p w:rsidR="00AE441E" w:rsidRDefault="00155E80">
          <w:r>
            <w:rPr>
              <w:rFonts w:ascii="Arial" w:eastAsia="Times New Roman" w:hAnsi="Arial"/>
              <w:b/>
              <w:noProof/>
              <w:sz w:val="20"/>
              <w:szCs w:val="20"/>
            </w:rPr>
            <w:fldChar w:fldCharType="end"/>
          </w:r>
        </w:p>
      </w:sdtContent>
    </w:sdt>
    <w:p w:rsidR="00041B71" w:rsidRPr="00041B71" w:rsidRDefault="00041B71" w:rsidP="00041B71">
      <w:pPr>
        <w:pStyle w:val="DHHSbody"/>
        <w:sectPr w:rsidR="00041B71" w:rsidRPr="00041B71" w:rsidSect="00636ED1">
          <w:headerReference w:type="default" r:id="rId12"/>
          <w:footerReference w:type="default" r:id="rId13"/>
          <w:type w:val="continuous"/>
          <w:pgSz w:w="11906" w:h="16838"/>
          <w:pgMar w:top="1440" w:right="1558" w:bottom="1440" w:left="1440" w:header="708" w:footer="708" w:gutter="0"/>
          <w:cols w:space="708"/>
          <w:docGrid w:linePitch="360"/>
        </w:sectPr>
      </w:pPr>
    </w:p>
    <w:p w:rsidR="00041B71" w:rsidRPr="003B1B14" w:rsidRDefault="00041B71" w:rsidP="003B1B14">
      <w:pPr>
        <w:pStyle w:val="Heading2"/>
        <w:rPr>
          <w:rStyle w:val="BookTitle"/>
          <w:rFonts w:eastAsia="MS Mincho"/>
          <w:b/>
          <w:bCs w:val="0"/>
          <w:smallCaps w:val="0"/>
          <w:spacing w:val="0"/>
        </w:rPr>
      </w:pPr>
      <w:bookmarkStart w:id="2" w:name="_Toc506303571"/>
      <w:bookmarkStart w:id="3" w:name="_Toc508708668"/>
      <w:r w:rsidRPr="003B1B14">
        <w:rPr>
          <w:rStyle w:val="BookTitle"/>
          <w:rFonts w:eastAsia="MS Mincho"/>
          <w:b/>
          <w:bCs w:val="0"/>
          <w:smallCaps w:val="0"/>
          <w:spacing w:val="0"/>
        </w:rPr>
        <w:lastRenderedPageBreak/>
        <w:t>Table 6.1: Perinatal mortality rates (PMR) in Victoria 2016</w:t>
      </w:r>
      <w:bookmarkEnd w:id="2"/>
      <w:bookmarkEnd w:id="3"/>
    </w:p>
    <w:p w:rsidR="00041B71" w:rsidRPr="00701593" w:rsidRDefault="00041B71" w:rsidP="00041B71"/>
    <w:tbl>
      <w:tblPr>
        <w:tblStyle w:val="TableGrid"/>
        <w:tblW w:w="133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40"/>
        <w:gridCol w:w="1360"/>
        <w:gridCol w:w="1360"/>
        <w:gridCol w:w="1724"/>
        <w:gridCol w:w="996"/>
        <w:gridCol w:w="1733"/>
        <w:gridCol w:w="987"/>
        <w:gridCol w:w="1724"/>
        <w:gridCol w:w="996"/>
      </w:tblGrid>
      <w:tr w:rsidR="00041B71" w:rsidRPr="00701593" w:rsidTr="00041B71">
        <w:trPr>
          <w:trHeight w:val="300"/>
        </w:trPr>
        <w:tc>
          <w:tcPr>
            <w:tcW w:w="2440" w:type="dxa"/>
            <w:vMerge w:val="restart"/>
            <w:hideMark/>
          </w:tcPr>
          <w:p w:rsidR="00041B71" w:rsidRPr="00701593" w:rsidRDefault="00041B71" w:rsidP="003B1B14">
            <w:pPr>
              <w:pStyle w:val="DHHStablecolhead"/>
              <w:rPr>
                <w:lang w:eastAsia="en-AU"/>
              </w:rPr>
            </w:pPr>
            <w:r w:rsidRPr="00701593">
              <w:rPr>
                <w:lang w:eastAsia="en-AU"/>
              </w:rPr>
              <w:t>Specified birth weight /gestation</w:t>
            </w:r>
          </w:p>
        </w:tc>
        <w:tc>
          <w:tcPr>
            <w:tcW w:w="1360" w:type="dxa"/>
            <w:vMerge w:val="restart"/>
            <w:noWrap/>
            <w:hideMark/>
          </w:tcPr>
          <w:p w:rsidR="00041B71" w:rsidRPr="00701593" w:rsidRDefault="00041B71" w:rsidP="003B1B14">
            <w:pPr>
              <w:pStyle w:val="DHHStablecolhead"/>
              <w:rPr>
                <w:lang w:eastAsia="en-AU"/>
              </w:rPr>
            </w:pPr>
            <w:r w:rsidRPr="00701593">
              <w:rPr>
                <w:lang w:eastAsia="en-AU"/>
              </w:rPr>
              <w:t>Total births</w:t>
            </w:r>
          </w:p>
        </w:tc>
        <w:tc>
          <w:tcPr>
            <w:tcW w:w="1360" w:type="dxa"/>
            <w:vMerge w:val="restart"/>
            <w:noWrap/>
            <w:hideMark/>
          </w:tcPr>
          <w:p w:rsidR="00041B71" w:rsidRPr="00701593" w:rsidRDefault="00041B71" w:rsidP="003B1B14">
            <w:pPr>
              <w:pStyle w:val="DHHStablecolhead"/>
              <w:rPr>
                <w:lang w:eastAsia="en-AU"/>
              </w:rPr>
            </w:pPr>
            <w:r w:rsidRPr="00701593">
              <w:rPr>
                <w:lang w:eastAsia="en-AU"/>
              </w:rPr>
              <w:t>Live births</w:t>
            </w:r>
          </w:p>
        </w:tc>
        <w:tc>
          <w:tcPr>
            <w:tcW w:w="2720" w:type="dxa"/>
            <w:gridSpan w:val="2"/>
            <w:noWrap/>
            <w:hideMark/>
          </w:tcPr>
          <w:p w:rsidR="00041B71" w:rsidRPr="00701593" w:rsidRDefault="00041B71" w:rsidP="003B1B14">
            <w:pPr>
              <w:pStyle w:val="DHHStablecolhead"/>
              <w:rPr>
                <w:lang w:eastAsia="en-AU"/>
              </w:rPr>
            </w:pPr>
            <w:r w:rsidRPr="00701593">
              <w:rPr>
                <w:lang w:eastAsia="en-AU"/>
              </w:rPr>
              <w:t>Stillbirths</w:t>
            </w:r>
          </w:p>
        </w:tc>
        <w:tc>
          <w:tcPr>
            <w:tcW w:w="2720" w:type="dxa"/>
            <w:gridSpan w:val="2"/>
            <w:noWrap/>
            <w:hideMark/>
          </w:tcPr>
          <w:p w:rsidR="00041B71" w:rsidRPr="00701593" w:rsidRDefault="00041B71" w:rsidP="003B1B14">
            <w:pPr>
              <w:pStyle w:val="DHHStablecolhead"/>
              <w:rPr>
                <w:lang w:eastAsia="en-AU"/>
              </w:rPr>
            </w:pPr>
            <w:r w:rsidRPr="00701593">
              <w:rPr>
                <w:lang w:eastAsia="en-AU"/>
              </w:rPr>
              <w:t>Neonatal deaths (0-27 days)</w:t>
            </w:r>
          </w:p>
        </w:tc>
        <w:tc>
          <w:tcPr>
            <w:tcW w:w="2720" w:type="dxa"/>
            <w:gridSpan w:val="2"/>
            <w:noWrap/>
            <w:hideMark/>
          </w:tcPr>
          <w:p w:rsidR="00041B71" w:rsidRPr="00701593" w:rsidRDefault="00041B71" w:rsidP="003B1B14">
            <w:pPr>
              <w:pStyle w:val="DHHStablecolhead"/>
              <w:rPr>
                <w:lang w:eastAsia="en-AU"/>
              </w:rPr>
            </w:pPr>
            <w:r w:rsidRPr="00701593">
              <w:rPr>
                <w:lang w:eastAsia="en-AU"/>
              </w:rPr>
              <w:t>Perinatal deaths</w:t>
            </w:r>
          </w:p>
        </w:tc>
      </w:tr>
      <w:tr w:rsidR="00041B71" w:rsidRPr="00701593" w:rsidTr="00041B71">
        <w:trPr>
          <w:trHeight w:val="236"/>
        </w:trPr>
        <w:tc>
          <w:tcPr>
            <w:tcW w:w="2440" w:type="dxa"/>
            <w:vMerge/>
            <w:hideMark/>
          </w:tcPr>
          <w:p w:rsidR="00041B71" w:rsidRPr="00701593" w:rsidRDefault="00041B71" w:rsidP="003B1B14">
            <w:pPr>
              <w:pStyle w:val="DHHStablecolhead"/>
              <w:rPr>
                <w:lang w:eastAsia="en-AU"/>
              </w:rPr>
            </w:pPr>
          </w:p>
        </w:tc>
        <w:tc>
          <w:tcPr>
            <w:tcW w:w="1360" w:type="dxa"/>
            <w:vMerge/>
            <w:hideMark/>
          </w:tcPr>
          <w:p w:rsidR="00041B71" w:rsidRPr="00701593" w:rsidRDefault="00041B71" w:rsidP="003B1B14">
            <w:pPr>
              <w:pStyle w:val="DHHStablecolhead"/>
              <w:rPr>
                <w:lang w:eastAsia="en-AU"/>
              </w:rPr>
            </w:pPr>
          </w:p>
        </w:tc>
        <w:tc>
          <w:tcPr>
            <w:tcW w:w="1360" w:type="dxa"/>
            <w:vMerge/>
            <w:hideMark/>
          </w:tcPr>
          <w:p w:rsidR="00041B71" w:rsidRPr="00701593" w:rsidRDefault="00041B71" w:rsidP="003B1B14">
            <w:pPr>
              <w:pStyle w:val="DHHStablecolhead"/>
              <w:rPr>
                <w:lang w:eastAsia="en-AU"/>
              </w:rPr>
            </w:pPr>
          </w:p>
        </w:tc>
        <w:tc>
          <w:tcPr>
            <w:tcW w:w="1724" w:type="dxa"/>
            <w:noWrap/>
            <w:hideMark/>
          </w:tcPr>
          <w:p w:rsidR="00041B71" w:rsidRPr="00701593" w:rsidRDefault="00041B71" w:rsidP="003B1B14">
            <w:pPr>
              <w:pStyle w:val="DHHStablecolhead"/>
              <w:rPr>
                <w:lang w:eastAsia="en-AU"/>
              </w:rPr>
            </w:pPr>
            <w:r w:rsidRPr="00701593">
              <w:rPr>
                <w:lang w:eastAsia="en-AU"/>
              </w:rPr>
              <w:t>Number</w:t>
            </w:r>
          </w:p>
        </w:tc>
        <w:tc>
          <w:tcPr>
            <w:tcW w:w="996" w:type="dxa"/>
            <w:noWrap/>
            <w:hideMark/>
          </w:tcPr>
          <w:p w:rsidR="00041B71" w:rsidRPr="00701593" w:rsidRDefault="00041B71" w:rsidP="003B1B14">
            <w:pPr>
              <w:pStyle w:val="DHHStablecolhead"/>
              <w:rPr>
                <w:lang w:eastAsia="en-AU"/>
              </w:rPr>
            </w:pPr>
            <w:r w:rsidRPr="00701593">
              <w:rPr>
                <w:lang w:eastAsia="en-AU"/>
              </w:rPr>
              <w:t>Rate</w:t>
            </w:r>
          </w:p>
        </w:tc>
        <w:tc>
          <w:tcPr>
            <w:tcW w:w="1733" w:type="dxa"/>
            <w:noWrap/>
            <w:hideMark/>
          </w:tcPr>
          <w:p w:rsidR="00041B71" w:rsidRPr="00701593" w:rsidRDefault="00041B71" w:rsidP="003B1B14">
            <w:pPr>
              <w:pStyle w:val="DHHStablecolhead"/>
              <w:rPr>
                <w:lang w:eastAsia="en-AU"/>
              </w:rPr>
            </w:pPr>
            <w:r w:rsidRPr="00701593">
              <w:rPr>
                <w:lang w:eastAsia="en-AU"/>
              </w:rPr>
              <w:t>Number</w:t>
            </w:r>
          </w:p>
        </w:tc>
        <w:tc>
          <w:tcPr>
            <w:tcW w:w="987" w:type="dxa"/>
            <w:noWrap/>
            <w:hideMark/>
          </w:tcPr>
          <w:p w:rsidR="00041B71" w:rsidRPr="00701593" w:rsidRDefault="00041B71" w:rsidP="003B1B14">
            <w:pPr>
              <w:pStyle w:val="DHHStablecolhead"/>
              <w:rPr>
                <w:lang w:eastAsia="en-AU"/>
              </w:rPr>
            </w:pPr>
            <w:r w:rsidRPr="00701593">
              <w:rPr>
                <w:lang w:eastAsia="en-AU"/>
              </w:rPr>
              <w:t>Rate</w:t>
            </w:r>
          </w:p>
        </w:tc>
        <w:tc>
          <w:tcPr>
            <w:tcW w:w="1724" w:type="dxa"/>
            <w:noWrap/>
            <w:hideMark/>
          </w:tcPr>
          <w:p w:rsidR="00041B71" w:rsidRPr="00701593" w:rsidRDefault="00041B71" w:rsidP="003B1B14">
            <w:pPr>
              <w:pStyle w:val="DHHStablecolhead"/>
              <w:rPr>
                <w:lang w:eastAsia="en-AU"/>
              </w:rPr>
            </w:pPr>
            <w:r w:rsidRPr="00701593">
              <w:rPr>
                <w:lang w:eastAsia="en-AU"/>
              </w:rPr>
              <w:t xml:space="preserve">Number </w:t>
            </w:r>
          </w:p>
        </w:tc>
        <w:tc>
          <w:tcPr>
            <w:tcW w:w="996" w:type="dxa"/>
            <w:noWrap/>
            <w:hideMark/>
          </w:tcPr>
          <w:p w:rsidR="00041B71" w:rsidRPr="00701593" w:rsidRDefault="00041B71" w:rsidP="003B1B14">
            <w:pPr>
              <w:pStyle w:val="DHHStablecolhead"/>
              <w:rPr>
                <w:lang w:eastAsia="en-AU"/>
              </w:rPr>
            </w:pPr>
            <w:r w:rsidRPr="00701593">
              <w:rPr>
                <w:lang w:eastAsia="en-AU"/>
              </w:rPr>
              <w:t>Rate</w:t>
            </w:r>
          </w:p>
        </w:tc>
      </w:tr>
      <w:tr w:rsidR="00041B71" w:rsidRPr="00701593" w:rsidTr="00041B71">
        <w:trPr>
          <w:trHeight w:val="509"/>
        </w:trPr>
        <w:tc>
          <w:tcPr>
            <w:tcW w:w="2440" w:type="dxa"/>
            <w:hideMark/>
          </w:tcPr>
          <w:p w:rsidR="00041B71" w:rsidRPr="00701593" w:rsidRDefault="00041B71" w:rsidP="003B1B14">
            <w:pPr>
              <w:pStyle w:val="DHHStabletext"/>
              <w:rPr>
                <w:lang w:eastAsia="en-AU"/>
              </w:rPr>
            </w:pPr>
            <w:r w:rsidRPr="00701593">
              <w:rPr>
                <w:b/>
                <w:bCs/>
                <w:lang w:eastAsia="en-AU"/>
              </w:rPr>
              <w:t xml:space="preserve">PMR </w:t>
            </w:r>
            <w:r w:rsidRPr="00701593">
              <w:rPr>
                <w:b/>
                <w:bCs/>
                <w:vertAlign w:val="subscript"/>
                <w:lang w:eastAsia="en-AU"/>
              </w:rPr>
              <w:t>Crude</w:t>
            </w:r>
            <w:r w:rsidRPr="00701593">
              <w:rPr>
                <w:b/>
                <w:bCs/>
                <w:lang w:eastAsia="en-AU"/>
              </w:rPr>
              <w:t xml:space="preserve">   </w:t>
            </w:r>
            <w:r w:rsidRPr="00701593">
              <w:rPr>
                <w:lang w:eastAsia="en-AU"/>
              </w:rPr>
              <w:t xml:space="preserve">                               ≥ 20 weeks or ≥ 400 g if gestation unknown</w:t>
            </w:r>
          </w:p>
        </w:tc>
        <w:tc>
          <w:tcPr>
            <w:tcW w:w="1360" w:type="dxa"/>
            <w:noWrap/>
            <w:hideMark/>
          </w:tcPr>
          <w:p w:rsidR="00041B71" w:rsidRPr="00701593" w:rsidRDefault="00041B71" w:rsidP="003B1B14">
            <w:pPr>
              <w:pStyle w:val="DHHStabletext"/>
              <w:rPr>
                <w:lang w:eastAsia="en-AU"/>
              </w:rPr>
            </w:pPr>
            <w:r w:rsidRPr="00701593">
              <w:rPr>
                <w:lang w:eastAsia="en-AU"/>
              </w:rPr>
              <w:t>80</w:t>
            </w:r>
            <w:r>
              <w:rPr>
                <w:lang w:eastAsia="en-AU"/>
              </w:rPr>
              <w:t>,</w:t>
            </w:r>
            <w:r w:rsidRPr="00701593">
              <w:rPr>
                <w:lang w:eastAsia="en-AU"/>
              </w:rPr>
              <w:t>859 (Q)</w:t>
            </w:r>
          </w:p>
        </w:tc>
        <w:tc>
          <w:tcPr>
            <w:tcW w:w="1360" w:type="dxa"/>
            <w:noWrap/>
            <w:hideMark/>
          </w:tcPr>
          <w:p w:rsidR="00041B71" w:rsidRPr="00701593" w:rsidRDefault="00041B71" w:rsidP="003B1B14">
            <w:pPr>
              <w:pStyle w:val="DHHStabletext"/>
              <w:rPr>
                <w:lang w:eastAsia="en-AU"/>
              </w:rPr>
            </w:pPr>
            <w:r w:rsidRPr="00701593">
              <w:rPr>
                <w:lang w:eastAsia="en-AU"/>
              </w:rPr>
              <w:t>80</w:t>
            </w:r>
            <w:r>
              <w:rPr>
                <w:lang w:eastAsia="en-AU"/>
              </w:rPr>
              <w:t>,</w:t>
            </w:r>
            <w:r w:rsidRPr="00701593">
              <w:rPr>
                <w:lang w:eastAsia="en-AU"/>
              </w:rPr>
              <w:t>233 (C)</w:t>
            </w:r>
          </w:p>
        </w:tc>
        <w:tc>
          <w:tcPr>
            <w:tcW w:w="1724" w:type="dxa"/>
            <w:noWrap/>
            <w:hideMark/>
          </w:tcPr>
          <w:p w:rsidR="00041B71" w:rsidRPr="00701593" w:rsidRDefault="00041B71" w:rsidP="003B1B14">
            <w:pPr>
              <w:pStyle w:val="DHHStabletext"/>
              <w:rPr>
                <w:lang w:eastAsia="en-AU"/>
              </w:rPr>
            </w:pPr>
            <w:r w:rsidRPr="00701593">
              <w:rPr>
                <w:lang w:eastAsia="en-AU"/>
              </w:rPr>
              <w:t>626 (G)</w:t>
            </w:r>
          </w:p>
        </w:tc>
        <w:tc>
          <w:tcPr>
            <w:tcW w:w="996" w:type="dxa"/>
            <w:noWrap/>
            <w:hideMark/>
          </w:tcPr>
          <w:p w:rsidR="00041B71" w:rsidRPr="00701593" w:rsidRDefault="00041B71" w:rsidP="003B1B14">
            <w:pPr>
              <w:pStyle w:val="DHHStabletext"/>
              <w:rPr>
                <w:lang w:eastAsia="en-AU"/>
              </w:rPr>
            </w:pPr>
            <w:r w:rsidRPr="00701593">
              <w:rPr>
                <w:lang w:eastAsia="en-AU"/>
              </w:rPr>
              <w:t>7.7</w:t>
            </w:r>
          </w:p>
        </w:tc>
        <w:tc>
          <w:tcPr>
            <w:tcW w:w="1733" w:type="dxa"/>
            <w:noWrap/>
            <w:hideMark/>
          </w:tcPr>
          <w:p w:rsidR="00041B71" w:rsidRPr="00701593" w:rsidRDefault="00041B71" w:rsidP="003B1B14">
            <w:pPr>
              <w:pStyle w:val="DHHStabletext"/>
              <w:rPr>
                <w:lang w:eastAsia="en-AU"/>
              </w:rPr>
            </w:pPr>
            <w:r>
              <w:rPr>
                <w:lang w:eastAsia="en-AU"/>
              </w:rPr>
              <w:t xml:space="preserve">              </w:t>
            </w:r>
            <w:r w:rsidRPr="00701593">
              <w:rPr>
                <w:lang w:eastAsia="en-AU"/>
              </w:rPr>
              <w:t>213 (</w:t>
            </w:r>
            <w:proofErr w:type="spellStart"/>
            <w:r w:rsidRPr="00701593">
              <w:rPr>
                <w:lang w:eastAsia="en-AU"/>
              </w:rPr>
              <w:t>Ui</w:t>
            </w:r>
            <w:proofErr w:type="spellEnd"/>
            <w:r w:rsidRPr="00701593">
              <w:rPr>
                <w:lang w:eastAsia="en-AU"/>
              </w:rPr>
              <w:t>)</w:t>
            </w:r>
          </w:p>
        </w:tc>
        <w:tc>
          <w:tcPr>
            <w:tcW w:w="987" w:type="dxa"/>
            <w:noWrap/>
            <w:hideMark/>
          </w:tcPr>
          <w:p w:rsidR="00041B71" w:rsidRPr="00701593" w:rsidRDefault="00041B71" w:rsidP="003B1B14">
            <w:pPr>
              <w:pStyle w:val="DHHStabletext"/>
              <w:rPr>
                <w:lang w:eastAsia="en-AU"/>
              </w:rPr>
            </w:pPr>
            <w:r w:rsidRPr="00701593">
              <w:rPr>
                <w:lang w:eastAsia="en-AU"/>
              </w:rPr>
              <w:t>2.7</w:t>
            </w:r>
          </w:p>
        </w:tc>
        <w:tc>
          <w:tcPr>
            <w:tcW w:w="1724" w:type="dxa"/>
            <w:noWrap/>
            <w:hideMark/>
          </w:tcPr>
          <w:p w:rsidR="00041B71" w:rsidRPr="00701593" w:rsidRDefault="00041B71" w:rsidP="003B1B14">
            <w:pPr>
              <w:pStyle w:val="DHHStabletext"/>
              <w:rPr>
                <w:lang w:eastAsia="en-AU"/>
              </w:rPr>
            </w:pPr>
            <w:r w:rsidRPr="00701593">
              <w:rPr>
                <w:lang w:eastAsia="en-AU"/>
              </w:rPr>
              <w:t>839 (Vi)</w:t>
            </w:r>
          </w:p>
        </w:tc>
        <w:tc>
          <w:tcPr>
            <w:tcW w:w="996" w:type="dxa"/>
            <w:noWrap/>
            <w:hideMark/>
          </w:tcPr>
          <w:p w:rsidR="00041B71" w:rsidRPr="00701593" w:rsidRDefault="00041B71" w:rsidP="003B1B14">
            <w:pPr>
              <w:pStyle w:val="DHHStabletext"/>
              <w:rPr>
                <w:lang w:eastAsia="en-AU"/>
              </w:rPr>
            </w:pPr>
            <w:r w:rsidRPr="00701593">
              <w:rPr>
                <w:lang w:eastAsia="en-AU"/>
              </w:rPr>
              <w:t>10.4</w:t>
            </w:r>
          </w:p>
        </w:tc>
      </w:tr>
      <w:tr w:rsidR="00041B71" w:rsidRPr="00701593" w:rsidTr="00041B71">
        <w:trPr>
          <w:trHeight w:val="832"/>
        </w:trPr>
        <w:tc>
          <w:tcPr>
            <w:tcW w:w="2440" w:type="dxa"/>
            <w:hideMark/>
          </w:tcPr>
          <w:p w:rsidR="00041B71" w:rsidRPr="00701593" w:rsidRDefault="00041B71" w:rsidP="003B1B14">
            <w:pPr>
              <w:pStyle w:val="DHHStabletext"/>
              <w:rPr>
                <w:lang w:eastAsia="en-AU"/>
              </w:rPr>
            </w:pPr>
            <w:r w:rsidRPr="00701593">
              <w:rPr>
                <w:b/>
                <w:bCs/>
                <w:lang w:eastAsia="en-AU"/>
              </w:rPr>
              <w:t xml:space="preserve">PMR </w:t>
            </w:r>
            <w:r w:rsidRPr="00701593">
              <w:rPr>
                <w:b/>
                <w:bCs/>
                <w:vertAlign w:val="subscript"/>
                <w:lang w:eastAsia="en-AU"/>
              </w:rPr>
              <w:t>Adjusted</w:t>
            </w:r>
            <w:r w:rsidRPr="00701593">
              <w:rPr>
                <w:vertAlign w:val="subscript"/>
                <w:lang w:eastAsia="en-AU"/>
              </w:rPr>
              <w:t xml:space="preserve">  </w:t>
            </w:r>
            <w:r w:rsidRPr="00701593">
              <w:rPr>
                <w:lang w:eastAsia="en-AU"/>
              </w:rPr>
              <w:t xml:space="preserve">                            ≥ 20 weeks or ≥ 400 g if gestation unknown (excluding TOP for MPI</w:t>
            </w:r>
            <w:r>
              <w:rPr>
                <w:lang w:eastAsia="en-AU"/>
              </w:rPr>
              <w:t>)</w:t>
            </w:r>
            <w:r w:rsidRPr="00222B7E">
              <w:rPr>
                <w:sz w:val="24"/>
                <w:szCs w:val="24"/>
                <w:vertAlign w:val="superscript"/>
                <w:lang w:eastAsia="en-AU"/>
              </w:rPr>
              <w:t>a</w:t>
            </w:r>
            <w:r w:rsidRPr="00701593">
              <w:rPr>
                <w:lang w:eastAsia="en-AU"/>
              </w:rPr>
              <w:t xml:space="preserve"> </w:t>
            </w:r>
          </w:p>
        </w:tc>
        <w:tc>
          <w:tcPr>
            <w:tcW w:w="1360" w:type="dxa"/>
            <w:noWrap/>
            <w:hideMark/>
          </w:tcPr>
          <w:p w:rsidR="00041B71" w:rsidRPr="00701593" w:rsidRDefault="00041B71" w:rsidP="003B1B14">
            <w:pPr>
              <w:pStyle w:val="DHHStabletext"/>
              <w:rPr>
                <w:lang w:eastAsia="en-AU"/>
              </w:rPr>
            </w:pPr>
            <w:r w:rsidRPr="00701593">
              <w:rPr>
                <w:lang w:eastAsia="en-AU"/>
              </w:rPr>
              <w:t>80</w:t>
            </w:r>
            <w:r>
              <w:rPr>
                <w:lang w:eastAsia="en-AU"/>
              </w:rPr>
              <w:t>,</w:t>
            </w:r>
            <w:r w:rsidRPr="00701593">
              <w:rPr>
                <w:lang w:eastAsia="en-AU"/>
              </w:rPr>
              <w:t>734 (S)</w:t>
            </w:r>
          </w:p>
        </w:tc>
        <w:tc>
          <w:tcPr>
            <w:tcW w:w="1360" w:type="dxa"/>
            <w:noWrap/>
            <w:hideMark/>
          </w:tcPr>
          <w:p w:rsidR="00041B71" w:rsidRPr="00701593" w:rsidRDefault="00041B71" w:rsidP="003B1B14">
            <w:pPr>
              <w:pStyle w:val="DHHStabletext"/>
              <w:rPr>
                <w:lang w:eastAsia="en-AU"/>
              </w:rPr>
            </w:pPr>
            <w:r w:rsidRPr="00701593">
              <w:rPr>
                <w:lang w:eastAsia="en-AU"/>
              </w:rPr>
              <w:t>80</w:t>
            </w:r>
            <w:r>
              <w:rPr>
                <w:lang w:eastAsia="en-AU"/>
              </w:rPr>
              <w:t>,</w:t>
            </w:r>
            <w:r w:rsidRPr="00701593">
              <w:rPr>
                <w:lang w:eastAsia="en-AU"/>
              </w:rPr>
              <w:t>233 (D)</w:t>
            </w:r>
          </w:p>
        </w:tc>
        <w:tc>
          <w:tcPr>
            <w:tcW w:w="1724" w:type="dxa"/>
            <w:noWrap/>
            <w:hideMark/>
          </w:tcPr>
          <w:p w:rsidR="00041B71" w:rsidRPr="00701593" w:rsidRDefault="00041B71" w:rsidP="003B1B14">
            <w:pPr>
              <w:pStyle w:val="DHHStabletext"/>
              <w:rPr>
                <w:lang w:eastAsia="en-AU"/>
              </w:rPr>
            </w:pPr>
            <w:r w:rsidRPr="00701593">
              <w:rPr>
                <w:lang w:eastAsia="en-AU"/>
              </w:rPr>
              <w:t>501 (H)</w:t>
            </w:r>
          </w:p>
        </w:tc>
        <w:tc>
          <w:tcPr>
            <w:tcW w:w="996" w:type="dxa"/>
            <w:noWrap/>
            <w:hideMark/>
          </w:tcPr>
          <w:p w:rsidR="00041B71" w:rsidRPr="00701593" w:rsidRDefault="00041B71" w:rsidP="003B1B14">
            <w:pPr>
              <w:pStyle w:val="DHHStabletext"/>
              <w:rPr>
                <w:lang w:eastAsia="en-AU"/>
              </w:rPr>
            </w:pPr>
            <w:r w:rsidRPr="00701593">
              <w:rPr>
                <w:lang w:eastAsia="en-AU"/>
              </w:rPr>
              <w:t>6.2</w:t>
            </w:r>
          </w:p>
        </w:tc>
        <w:tc>
          <w:tcPr>
            <w:tcW w:w="1733" w:type="dxa"/>
            <w:noWrap/>
            <w:hideMark/>
          </w:tcPr>
          <w:p w:rsidR="00041B71" w:rsidRPr="00701593" w:rsidRDefault="00041B71" w:rsidP="003B1B14">
            <w:pPr>
              <w:pStyle w:val="DHHStabletext"/>
              <w:rPr>
                <w:lang w:eastAsia="en-AU"/>
              </w:rPr>
            </w:pPr>
            <w:r w:rsidRPr="00701593">
              <w:rPr>
                <w:lang w:eastAsia="en-AU"/>
              </w:rPr>
              <w:t>213 (</w:t>
            </w:r>
            <w:proofErr w:type="spellStart"/>
            <w:r w:rsidRPr="00701593">
              <w:rPr>
                <w:lang w:eastAsia="en-AU"/>
              </w:rPr>
              <w:t>Uii</w:t>
            </w:r>
            <w:proofErr w:type="spellEnd"/>
            <w:r w:rsidRPr="00701593">
              <w:rPr>
                <w:lang w:eastAsia="en-AU"/>
              </w:rPr>
              <w:t>)</w:t>
            </w:r>
          </w:p>
        </w:tc>
        <w:tc>
          <w:tcPr>
            <w:tcW w:w="987" w:type="dxa"/>
            <w:noWrap/>
            <w:hideMark/>
          </w:tcPr>
          <w:p w:rsidR="00041B71" w:rsidRPr="00701593" w:rsidRDefault="00041B71" w:rsidP="003B1B14">
            <w:pPr>
              <w:pStyle w:val="DHHStabletext"/>
              <w:rPr>
                <w:lang w:eastAsia="en-AU"/>
              </w:rPr>
            </w:pPr>
            <w:r w:rsidRPr="00701593">
              <w:rPr>
                <w:lang w:eastAsia="en-AU"/>
              </w:rPr>
              <w:t>2.7</w:t>
            </w:r>
          </w:p>
        </w:tc>
        <w:tc>
          <w:tcPr>
            <w:tcW w:w="1724" w:type="dxa"/>
            <w:noWrap/>
            <w:hideMark/>
          </w:tcPr>
          <w:p w:rsidR="00041B71" w:rsidRPr="00701593" w:rsidRDefault="00041B71" w:rsidP="003B1B14">
            <w:pPr>
              <w:pStyle w:val="DHHStabletext"/>
              <w:rPr>
                <w:lang w:eastAsia="en-AU"/>
              </w:rPr>
            </w:pPr>
            <w:r>
              <w:rPr>
                <w:lang w:eastAsia="en-AU"/>
              </w:rPr>
              <w:t xml:space="preserve">     </w:t>
            </w:r>
            <w:r w:rsidRPr="00701593">
              <w:rPr>
                <w:lang w:eastAsia="en-AU"/>
              </w:rPr>
              <w:t>714 (Vii)</w:t>
            </w:r>
          </w:p>
        </w:tc>
        <w:tc>
          <w:tcPr>
            <w:tcW w:w="996" w:type="dxa"/>
            <w:noWrap/>
            <w:hideMark/>
          </w:tcPr>
          <w:p w:rsidR="00041B71" w:rsidRPr="00701593" w:rsidRDefault="00041B71" w:rsidP="003B1B14">
            <w:pPr>
              <w:pStyle w:val="DHHStabletext"/>
              <w:rPr>
                <w:lang w:eastAsia="en-AU"/>
              </w:rPr>
            </w:pPr>
            <w:r w:rsidRPr="00701593">
              <w:rPr>
                <w:lang w:eastAsia="en-AU"/>
              </w:rPr>
              <w:t>8.8</w:t>
            </w:r>
          </w:p>
        </w:tc>
      </w:tr>
      <w:tr w:rsidR="00041B71" w:rsidRPr="00701593" w:rsidTr="00041B71">
        <w:trPr>
          <w:trHeight w:val="734"/>
        </w:trPr>
        <w:tc>
          <w:tcPr>
            <w:tcW w:w="2440" w:type="dxa"/>
            <w:tcBorders>
              <w:bottom w:val="single" w:sz="4" w:space="0" w:color="auto"/>
            </w:tcBorders>
            <w:hideMark/>
          </w:tcPr>
          <w:p w:rsidR="00041B71" w:rsidRPr="00701593" w:rsidRDefault="00041B71" w:rsidP="003B1B14">
            <w:pPr>
              <w:pStyle w:val="DHHStabletext"/>
              <w:rPr>
                <w:lang w:eastAsia="en-AU"/>
              </w:rPr>
            </w:pPr>
            <w:r w:rsidRPr="00701593">
              <w:rPr>
                <w:b/>
                <w:bCs/>
                <w:lang w:eastAsia="en-AU"/>
              </w:rPr>
              <w:t>PMR</w:t>
            </w:r>
            <w:r w:rsidRPr="00701593">
              <w:rPr>
                <w:b/>
                <w:bCs/>
                <w:vertAlign w:val="subscript"/>
                <w:lang w:eastAsia="en-AU"/>
              </w:rPr>
              <w:t xml:space="preserve"> 500 </w:t>
            </w:r>
            <w:r w:rsidRPr="00D65489">
              <w:rPr>
                <w:sz w:val="24"/>
                <w:szCs w:val="24"/>
                <w:vertAlign w:val="superscript"/>
                <w:lang w:eastAsia="en-AU"/>
              </w:rPr>
              <w:t>b</w:t>
            </w:r>
            <w:r w:rsidRPr="00D65489">
              <w:rPr>
                <w:b/>
                <w:bCs/>
                <w:sz w:val="24"/>
                <w:szCs w:val="24"/>
                <w:vertAlign w:val="subscript"/>
                <w:lang w:eastAsia="en-AU"/>
              </w:rPr>
              <w:t xml:space="preserve"> </w:t>
            </w:r>
            <w:r w:rsidRPr="00701593">
              <w:rPr>
                <w:b/>
                <w:bCs/>
                <w:vertAlign w:val="subscript"/>
                <w:lang w:eastAsia="en-AU"/>
              </w:rPr>
              <w:t xml:space="preserve">         </w:t>
            </w:r>
            <w:r w:rsidRPr="00701593">
              <w:rPr>
                <w:lang w:eastAsia="en-AU"/>
              </w:rPr>
              <w:t xml:space="preserve">                             ≥ 500 g or ≥ 22 weeks if birthweight unknown</w:t>
            </w:r>
          </w:p>
        </w:tc>
        <w:tc>
          <w:tcPr>
            <w:tcW w:w="1360" w:type="dxa"/>
            <w:tcBorders>
              <w:bottom w:val="single" w:sz="4" w:space="0" w:color="auto"/>
            </w:tcBorders>
            <w:noWrap/>
            <w:hideMark/>
          </w:tcPr>
          <w:p w:rsidR="00041B71" w:rsidRPr="00701593" w:rsidRDefault="00041B71" w:rsidP="003B1B14">
            <w:pPr>
              <w:pStyle w:val="DHHStabletext"/>
              <w:rPr>
                <w:lang w:eastAsia="en-AU"/>
              </w:rPr>
            </w:pPr>
            <w:r w:rsidRPr="00701593">
              <w:rPr>
                <w:lang w:eastAsia="en-AU"/>
              </w:rPr>
              <w:t>80,501</w:t>
            </w:r>
          </w:p>
        </w:tc>
        <w:tc>
          <w:tcPr>
            <w:tcW w:w="1360" w:type="dxa"/>
            <w:tcBorders>
              <w:bottom w:val="single" w:sz="4" w:space="0" w:color="auto"/>
            </w:tcBorders>
            <w:noWrap/>
            <w:hideMark/>
          </w:tcPr>
          <w:p w:rsidR="00041B71" w:rsidRPr="00701593" w:rsidRDefault="00041B71" w:rsidP="003B1B14">
            <w:pPr>
              <w:pStyle w:val="DHHStabletext"/>
              <w:rPr>
                <w:lang w:eastAsia="en-AU"/>
              </w:rPr>
            </w:pPr>
            <w:r w:rsidRPr="00701593">
              <w:rPr>
                <w:lang w:eastAsia="en-AU"/>
              </w:rPr>
              <w:t>80,158</w:t>
            </w:r>
          </w:p>
        </w:tc>
        <w:tc>
          <w:tcPr>
            <w:tcW w:w="1724" w:type="dxa"/>
            <w:tcBorders>
              <w:bottom w:val="single" w:sz="4" w:space="0" w:color="auto"/>
            </w:tcBorders>
            <w:noWrap/>
            <w:hideMark/>
          </w:tcPr>
          <w:p w:rsidR="00041B71" w:rsidRPr="00701593" w:rsidRDefault="00041B71" w:rsidP="003B1B14">
            <w:pPr>
              <w:pStyle w:val="DHHStabletext"/>
              <w:rPr>
                <w:lang w:eastAsia="en-AU"/>
              </w:rPr>
            </w:pPr>
            <w:r>
              <w:rPr>
                <w:lang w:eastAsia="en-AU"/>
              </w:rPr>
              <w:t xml:space="preserve">          </w:t>
            </w:r>
            <w:r w:rsidRPr="00701593">
              <w:rPr>
                <w:lang w:eastAsia="en-AU"/>
              </w:rPr>
              <w:t>343</w:t>
            </w:r>
          </w:p>
        </w:tc>
        <w:tc>
          <w:tcPr>
            <w:tcW w:w="996" w:type="dxa"/>
            <w:tcBorders>
              <w:bottom w:val="single" w:sz="4" w:space="0" w:color="auto"/>
            </w:tcBorders>
            <w:noWrap/>
            <w:hideMark/>
          </w:tcPr>
          <w:p w:rsidR="00041B71" w:rsidRPr="00701593" w:rsidRDefault="00041B71" w:rsidP="003B1B14">
            <w:pPr>
              <w:pStyle w:val="DHHStabletext"/>
              <w:rPr>
                <w:lang w:eastAsia="en-AU"/>
              </w:rPr>
            </w:pPr>
            <w:r w:rsidRPr="00701593">
              <w:rPr>
                <w:lang w:eastAsia="en-AU"/>
              </w:rPr>
              <w:t>4.3</w:t>
            </w:r>
          </w:p>
        </w:tc>
        <w:tc>
          <w:tcPr>
            <w:tcW w:w="1733" w:type="dxa"/>
            <w:tcBorders>
              <w:bottom w:val="single" w:sz="4" w:space="0" w:color="auto"/>
            </w:tcBorders>
            <w:noWrap/>
            <w:hideMark/>
          </w:tcPr>
          <w:p w:rsidR="00041B71" w:rsidRPr="00701593" w:rsidRDefault="00041B71" w:rsidP="003B1B14">
            <w:pPr>
              <w:pStyle w:val="DHHStabletext"/>
              <w:rPr>
                <w:lang w:eastAsia="en-AU"/>
              </w:rPr>
            </w:pPr>
            <w:r>
              <w:rPr>
                <w:lang w:eastAsia="en-AU"/>
              </w:rPr>
              <w:t xml:space="preserve">      </w:t>
            </w:r>
            <w:r w:rsidRPr="00701593">
              <w:rPr>
                <w:lang w:eastAsia="en-AU"/>
              </w:rPr>
              <w:t>144</w:t>
            </w:r>
          </w:p>
        </w:tc>
        <w:tc>
          <w:tcPr>
            <w:tcW w:w="987" w:type="dxa"/>
            <w:tcBorders>
              <w:bottom w:val="single" w:sz="4" w:space="0" w:color="auto"/>
            </w:tcBorders>
            <w:noWrap/>
            <w:hideMark/>
          </w:tcPr>
          <w:p w:rsidR="00041B71" w:rsidRPr="00701593" w:rsidRDefault="00041B71" w:rsidP="003B1B14">
            <w:pPr>
              <w:pStyle w:val="DHHStabletext"/>
              <w:rPr>
                <w:lang w:eastAsia="en-AU"/>
              </w:rPr>
            </w:pPr>
            <w:r w:rsidRPr="00701593">
              <w:rPr>
                <w:lang w:eastAsia="en-AU"/>
              </w:rPr>
              <w:t>1.8</w:t>
            </w:r>
          </w:p>
        </w:tc>
        <w:tc>
          <w:tcPr>
            <w:tcW w:w="1724" w:type="dxa"/>
            <w:tcBorders>
              <w:bottom w:val="single" w:sz="4" w:space="0" w:color="auto"/>
            </w:tcBorders>
            <w:noWrap/>
            <w:hideMark/>
          </w:tcPr>
          <w:p w:rsidR="00041B71" w:rsidRPr="00701593" w:rsidRDefault="00041B71" w:rsidP="003B1B14">
            <w:pPr>
              <w:pStyle w:val="DHHStabletext"/>
              <w:rPr>
                <w:lang w:eastAsia="en-AU"/>
              </w:rPr>
            </w:pPr>
            <w:r>
              <w:rPr>
                <w:lang w:eastAsia="en-AU"/>
              </w:rPr>
              <w:t xml:space="preserve">        </w:t>
            </w:r>
            <w:r w:rsidRPr="00701593">
              <w:rPr>
                <w:lang w:eastAsia="en-AU"/>
              </w:rPr>
              <w:t>487</w:t>
            </w:r>
          </w:p>
        </w:tc>
        <w:tc>
          <w:tcPr>
            <w:tcW w:w="996" w:type="dxa"/>
            <w:tcBorders>
              <w:bottom w:val="single" w:sz="4" w:space="0" w:color="auto"/>
            </w:tcBorders>
            <w:noWrap/>
            <w:hideMark/>
          </w:tcPr>
          <w:p w:rsidR="00041B71" w:rsidRPr="00701593" w:rsidRDefault="00041B71" w:rsidP="003B1B14">
            <w:pPr>
              <w:pStyle w:val="DHHStabletext"/>
              <w:rPr>
                <w:lang w:eastAsia="en-AU"/>
              </w:rPr>
            </w:pPr>
            <w:r w:rsidRPr="00701593">
              <w:rPr>
                <w:lang w:eastAsia="en-AU"/>
              </w:rPr>
              <w:t>6.0</w:t>
            </w:r>
          </w:p>
        </w:tc>
      </w:tr>
      <w:tr w:rsidR="00041B71" w:rsidRPr="00701593" w:rsidTr="00041B71">
        <w:trPr>
          <w:trHeight w:val="633"/>
        </w:trPr>
        <w:tc>
          <w:tcPr>
            <w:tcW w:w="2440" w:type="dxa"/>
            <w:tcBorders>
              <w:top w:val="single" w:sz="4" w:space="0" w:color="auto"/>
              <w:bottom w:val="single" w:sz="4" w:space="0" w:color="auto"/>
            </w:tcBorders>
            <w:hideMark/>
          </w:tcPr>
          <w:p w:rsidR="00041B71" w:rsidRPr="00701593" w:rsidRDefault="00041B71" w:rsidP="003B1B14">
            <w:pPr>
              <w:pStyle w:val="DHHStabletext"/>
              <w:rPr>
                <w:lang w:eastAsia="en-AU"/>
              </w:rPr>
            </w:pPr>
            <w:r w:rsidRPr="00701593">
              <w:rPr>
                <w:b/>
                <w:bCs/>
                <w:lang w:eastAsia="en-AU"/>
              </w:rPr>
              <w:t xml:space="preserve">PMR </w:t>
            </w:r>
            <w:r w:rsidRPr="00701593">
              <w:rPr>
                <w:b/>
                <w:bCs/>
                <w:vertAlign w:val="subscript"/>
                <w:lang w:eastAsia="en-AU"/>
              </w:rPr>
              <w:t>1000</w:t>
            </w:r>
            <w:r w:rsidRPr="00701593">
              <w:rPr>
                <w:b/>
                <w:bCs/>
                <w:lang w:eastAsia="en-AU"/>
              </w:rPr>
              <w:t xml:space="preserve"> </w:t>
            </w:r>
            <w:r w:rsidRPr="00222B7E">
              <w:rPr>
                <w:bCs/>
                <w:sz w:val="24"/>
                <w:szCs w:val="24"/>
                <w:vertAlign w:val="superscript"/>
                <w:lang w:eastAsia="en-AU"/>
              </w:rPr>
              <w:t>c</w:t>
            </w:r>
            <w:r w:rsidRPr="00701593">
              <w:rPr>
                <w:lang w:eastAsia="en-AU"/>
              </w:rPr>
              <w:t xml:space="preserve">                                 ≥ 1,000 g or ≥ 28 weeks if birthweight unknown </w:t>
            </w:r>
          </w:p>
        </w:tc>
        <w:tc>
          <w:tcPr>
            <w:tcW w:w="1360"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sidRPr="00701593">
              <w:rPr>
                <w:lang w:eastAsia="en-AU"/>
              </w:rPr>
              <w:t>80,041</w:t>
            </w:r>
          </w:p>
        </w:tc>
        <w:tc>
          <w:tcPr>
            <w:tcW w:w="1360"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sidRPr="00701593">
              <w:rPr>
                <w:lang w:eastAsia="en-AU"/>
              </w:rPr>
              <w:t>79,862</w:t>
            </w:r>
          </w:p>
        </w:tc>
        <w:tc>
          <w:tcPr>
            <w:tcW w:w="1724"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Pr>
                <w:lang w:eastAsia="en-AU"/>
              </w:rPr>
              <w:t xml:space="preserve">           </w:t>
            </w:r>
            <w:r w:rsidRPr="00701593">
              <w:rPr>
                <w:lang w:eastAsia="en-AU"/>
              </w:rPr>
              <w:t>179</w:t>
            </w:r>
          </w:p>
        </w:tc>
        <w:tc>
          <w:tcPr>
            <w:tcW w:w="996"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sidRPr="00701593">
              <w:rPr>
                <w:lang w:eastAsia="en-AU"/>
              </w:rPr>
              <w:t>2.2</w:t>
            </w:r>
          </w:p>
        </w:tc>
        <w:tc>
          <w:tcPr>
            <w:tcW w:w="1733"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Pr>
                <w:lang w:eastAsia="en-AU"/>
              </w:rPr>
              <w:t xml:space="preserve">               </w:t>
            </w:r>
            <w:r w:rsidRPr="00701593">
              <w:rPr>
                <w:lang w:eastAsia="en-AU"/>
              </w:rPr>
              <w:t>59</w:t>
            </w:r>
          </w:p>
        </w:tc>
        <w:tc>
          <w:tcPr>
            <w:tcW w:w="987"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sidRPr="00701593">
              <w:rPr>
                <w:lang w:eastAsia="en-AU"/>
              </w:rPr>
              <w:t>0.7</w:t>
            </w:r>
          </w:p>
        </w:tc>
        <w:tc>
          <w:tcPr>
            <w:tcW w:w="1724"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Pr>
                <w:lang w:eastAsia="en-AU"/>
              </w:rPr>
              <w:t xml:space="preserve">        </w:t>
            </w:r>
            <w:r w:rsidRPr="00701593">
              <w:rPr>
                <w:lang w:eastAsia="en-AU"/>
              </w:rPr>
              <w:t>238</w:t>
            </w:r>
          </w:p>
        </w:tc>
        <w:tc>
          <w:tcPr>
            <w:tcW w:w="996" w:type="dxa"/>
            <w:tcBorders>
              <w:top w:val="single" w:sz="4" w:space="0" w:color="auto"/>
              <w:bottom w:val="single" w:sz="4" w:space="0" w:color="auto"/>
            </w:tcBorders>
            <w:noWrap/>
            <w:hideMark/>
          </w:tcPr>
          <w:p w:rsidR="00041B71" w:rsidRPr="00701593" w:rsidRDefault="00041B71" w:rsidP="003B1B14">
            <w:pPr>
              <w:pStyle w:val="DHHStabletext"/>
              <w:rPr>
                <w:lang w:eastAsia="en-AU"/>
              </w:rPr>
            </w:pPr>
            <w:r w:rsidRPr="00701593">
              <w:rPr>
                <w:lang w:eastAsia="en-AU"/>
              </w:rPr>
              <w:t>3.0</w:t>
            </w:r>
          </w:p>
        </w:tc>
      </w:tr>
    </w:tbl>
    <w:p w:rsidR="00041B71" w:rsidRDefault="00041B71" w:rsidP="003B1B14">
      <w:pPr>
        <w:pStyle w:val="DHHStabletext"/>
      </w:pPr>
      <w:r w:rsidRPr="00701593">
        <w:t>The letters in parentheses refer to the totals in Appendix 3</w:t>
      </w:r>
      <w:r>
        <w:t xml:space="preserve"> in the report.</w:t>
      </w:r>
    </w:p>
    <w:p w:rsidR="00041B71" w:rsidRDefault="00041B71" w:rsidP="003B1B14">
      <w:pPr>
        <w:pStyle w:val="DHHStabletext"/>
      </w:pPr>
      <w:r w:rsidRPr="00701593">
        <w:t>Stillbirth and perinatal death rates were calculated using total births (live births and stillbirths) as the denominator and are reported as rate per 1,000 total births</w:t>
      </w:r>
      <w:r>
        <w:t>.</w:t>
      </w:r>
    </w:p>
    <w:p w:rsidR="00041B71" w:rsidRDefault="00041B71" w:rsidP="003B1B14">
      <w:pPr>
        <w:pStyle w:val="DHHStabletext"/>
      </w:pPr>
      <w:r w:rsidRPr="00701593">
        <w:t>Neonatal death rates were calculated using live births as the denominator and are reported as rate per 1,000 live births</w:t>
      </w:r>
      <w:r>
        <w:t>.</w:t>
      </w:r>
    </w:p>
    <w:p w:rsidR="00041B71" w:rsidRDefault="00041B71" w:rsidP="003B1B14">
      <w:pPr>
        <w:pStyle w:val="DHHStabletext"/>
      </w:pPr>
      <w:r w:rsidRPr="00701593">
        <w:t>Neonatal deaths are those which occur prior to 28 days of age</w:t>
      </w:r>
      <w:r>
        <w:t>.</w:t>
      </w:r>
    </w:p>
    <w:p w:rsidR="00041B71" w:rsidRDefault="00041B71" w:rsidP="003B1B14">
      <w:pPr>
        <w:pStyle w:val="DHHStabletext"/>
      </w:pPr>
      <w:r w:rsidRPr="00701593">
        <w:t>TOP - Termination of pregnancy</w:t>
      </w:r>
    </w:p>
    <w:p w:rsidR="00041B71" w:rsidRDefault="00041B71" w:rsidP="003B1B14">
      <w:pPr>
        <w:pStyle w:val="DHHStabletext"/>
      </w:pPr>
      <w:r w:rsidRPr="00701593">
        <w:t>MPI - Maternal psychosocial indications</w:t>
      </w:r>
    </w:p>
    <w:p w:rsidR="00041B71" w:rsidRPr="00D65489" w:rsidRDefault="00041B71" w:rsidP="003B1B14">
      <w:pPr>
        <w:pStyle w:val="DHHStabletext"/>
      </w:pPr>
      <w:r w:rsidRPr="00D65489">
        <w:rPr>
          <w:sz w:val="24"/>
          <w:szCs w:val="24"/>
          <w:vertAlign w:val="superscript"/>
        </w:rPr>
        <w:t xml:space="preserve">a </w:t>
      </w:r>
      <w:r>
        <w:t xml:space="preserve">     </w:t>
      </w:r>
      <w:r w:rsidRPr="00D65489">
        <w:t>Births, deaths and rates are adjusted for terminations of pregnancy for maternal psychosocial indications.</w:t>
      </w:r>
    </w:p>
    <w:p w:rsidR="00041B71" w:rsidRDefault="00041B71" w:rsidP="003B1B14">
      <w:pPr>
        <w:pStyle w:val="DHHStabletext"/>
      </w:pPr>
      <w:r w:rsidRPr="00D65489">
        <w:rPr>
          <w:sz w:val="24"/>
          <w:szCs w:val="24"/>
          <w:vertAlign w:val="superscript"/>
        </w:rPr>
        <w:t>b</w:t>
      </w:r>
      <w:r>
        <w:t xml:space="preserve">     </w:t>
      </w:r>
      <w:r w:rsidRPr="00D65489">
        <w:t xml:space="preserve">This category is for international comparison, and only includes babies with a minimum weight of 500 gm, or if birthweight unknown, a minimum gestational age of </w:t>
      </w:r>
    </w:p>
    <w:p w:rsidR="00041B71" w:rsidRPr="00222B7E" w:rsidRDefault="00041B71" w:rsidP="003B1B14">
      <w:pPr>
        <w:pStyle w:val="DHHStabletext"/>
      </w:pPr>
      <w:r>
        <w:lastRenderedPageBreak/>
        <w:t xml:space="preserve">               22wks</w:t>
      </w:r>
      <w:r w:rsidRPr="00222B7E">
        <w:t>. It includes all perinatal deaths, including terminations of pregnancy.</w:t>
      </w:r>
    </w:p>
    <w:p w:rsidR="00041B71" w:rsidRDefault="00041B71" w:rsidP="003B1B14">
      <w:pPr>
        <w:pStyle w:val="DHHStabletext"/>
      </w:pPr>
      <w:r w:rsidRPr="00222B7E">
        <w:rPr>
          <w:bCs/>
          <w:sz w:val="24"/>
          <w:szCs w:val="24"/>
          <w:vertAlign w:val="superscript"/>
          <w:lang w:eastAsia="en-AU"/>
        </w:rPr>
        <w:t>c</w:t>
      </w:r>
      <w:r>
        <w:t xml:space="preserve">     </w:t>
      </w:r>
      <w:r w:rsidRPr="00222B7E">
        <w:t xml:space="preserve">This category is for international comparison, and only includes early neonatal deaths (0-6 days) not all neonatal deaths (0-27 days).  It only includes babies with a </w:t>
      </w:r>
    </w:p>
    <w:p w:rsidR="00041B71" w:rsidRPr="00222B7E" w:rsidRDefault="00041B71" w:rsidP="003B1B14">
      <w:pPr>
        <w:pStyle w:val="DHHStabletext"/>
        <w:rPr>
          <w:sz w:val="26"/>
          <w:szCs w:val="26"/>
        </w:rPr>
      </w:pPr>
      <w:r>
        <w:t xml:space="preserve">        </w:t>
      </w:r>
      <w:r w:rsidRPr="00222B7E">
        <w:t>minimum weight of 1000 gm, or if birthweight unknown, a minimum gestational age of 28 w. It includes all perinatal deaths, including terminations of pregnancy.</w:t>
      </w:r>
    </w:p>
    <w:p w:rsidR="00041B71" w:rsidRDefault="00041B71" w:rsidP="00041B71">
      <w:pPr>
        <w:tabs>
          <w:tab w:val="left" w:pos="3600"/>
        </w:tabs>
        <w:spacing w:after="0" w:line="240" w:lineRule="auto"/>
      </w:pPr>
    </w:p>
    <w:p w:rsidR="00A74F3D" w:rsidRDefault="00A74F3D">
      <w:pPr>
        <w:spacing w:after="0" w:line="240" w:lineRule="auto"/>
        <w:rPr>
          <w:rFonts w:ascii="Arial" w:eastAsia="Times New Roman" w:hAnsi="Arial"/>
          <w:b/>
          <w:color w:val="87189D"/>
          <w:sz w:val="28"/>
          <w:szCs w:val="28"/>
        </w:rPr>
      </w:pPr>
      <w:bookmarkStart w:id="4" w:name="_Toc506303572"/>
      <w:r>
        <w:br w:type="page"/>
      </w:r>
    </w:p>
    <w:p w:rsidR="00041B71" w:rsidRPr="00B85ECF" w:rsidRDefault="00041B71" w:rsidP="00041B71">
      <w:pPr>
        <w:pStyle w:val="Heading2"/>
      </w:pPr>
      <w:bookmarkStart w:id="5" w:name="_Toc508708669"/>
      <w:r>
        <w:lastRenderedPageBreak/>
        <w:t xml:space="preserve">Table 6.2: </w:t>
      </w:r>
      <w:r w:rsidRPr="00C92229">
        <w:t>Perinatal deaths and crude and adjusted perinatal mortality rates in Victoria 2000 - 2016</w:t>
      </w:r>
      <w:bookmarkEnd w:id="4"/>
      <w:bookmarkEnd w:id="5"/>
    </w:p>
    <w:tbl>
      <w:tblPr>
        <w:tblW w:w="5320" w:type="pct"/>
        <w:tblBorders>
          <w:insideH w:val="single" w:sz="4" w:space="0" w:color="auto"/>
        </w:tblBorders>
        <w:tblLook w:val="04A0" w:firstRow="1" w:lastRow="0" w:firstColumn="1" w:lastColumn="0" w:noHBand="0" w:noVBand="1"/>
      </w:tblPr>
      <w:tblGrid>
        <w:gridCol w:w="1153"/>
        <w:gridCol w:w="776"/>
        <w:gridCol w:w="830"/>
        <w:gridCol w:w="830"/>
        <w:gridCol w:w="830"/>
        <w:gridCol w:w="830"/>
        <w:gridCol w:w="830"/>
        <w:gridCol w:w="829"/>
        <w:gridCol w:w="829"/>
        <w:gridCol w:w="829"/>
        <w:gridCol w:w="829"/>
        <w:gridCol w:w="829"/>
        <w:gridCol w:w="829"/>
        <w:gridCol w:w="829"/>
        <w:gridCol w:w="829"/>
        <w:gridCol w:w="775"/>
        <w:gridCol w:w="775"/>
        <w:gridCol w:w="820"/>
      </w:tblGrid>
      <w:tr w:rsidR="00041B71" w:rsidRPr="00C92229" w:rsidTr="00041B71">
        <w:trPr>
          <w:trHeight w:val="310"/>
        </w:trPr>
        <w:tc>
          <w:tcPr>
            <w:tcW w:w="382" w:type="pct"/>
            <w:tcBorders>
              <w:bottom w:val="single" w:sz="4" w:space="0" w:color="auto"/>
            </w:tcBorders>
            <w:shd w:val="clear" w:color="auto" w:fill="auto"/>
            <w:noWrap/>
            <w:vAlign w:val="bottom"/>
            <w:hideMark/>
          </w:tcPr>
          <w:p w:rsidR="00041B71" w:rsidRPr="00C92229" w:rsidRDefault="00041B71" w:rsidP="00041B71">
            <w:pPr>
              <w:spacing w:after="0" w:line="240" w:lineRule="auto"/>
              <w:rPr>
                <w:rFonts w:eastAsia="Times New Roman"/>
                <w:b/>
                <w:bCs/>
                <w:color w:val="000000"/>
                <w:lang w:eastAsia="en-AU"/>
              </w:rPr>
            </w:pPr>
            <w:r w:rsidRPr="00C92229">
              <w:rPr>
                <w:rFonts w:eastAsia="Times New Roman"/>
                <w:b/>
                <w:bCs/>
                <w:color w:val="000000"/>
                <w:lang w:eastAsia="en-AU"/>
              </w:rPr>
              <w:t> </w:t>
            </w:r>
          </w:p>
        </w:tc>
        <w:tc>
          <w:tcPr>
            <w:tcW w:w="257"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2000</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2001</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2002</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2003</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2004</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2005</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2006</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2007</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2008</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2009</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2010</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2011</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2012</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2013</w:t>
            </w:r>
          </w:p>
        </w:tc>
        <w:tc>
          <w:tcPr>
            <w:tcW w:w="257" w:type="pct"/>
            <w:tcBorders>
              <w:bottom w:val="single" w:sz="4" w:space="0" w:color="auto"/>
            </w:tcBorders>
            <w:shd w:val="clear" w:color="000000" w:fill="FFFFFF"/>
            <w:noWrap/>
            <w:vAlign w:val="bottom"/>
            <w:hideMark/>
          </w:tcPr>
          <w:p w:rsidR="00041B71" w:rsidRPr="00C92229" w:rsidRDefault="00041B71" w:rsidP="003B1B14">
            <w:pPr>
              <w:pStyle w:val="DHHStablecolhead"/>
              <w:rPr>
                <w:lang w:eastAsia="en-AU"/>
              </w:rPr>
            </w:pPr>
            <w:r w:rsidRPr="00C92229">
              <w:rPr>
                <w:lang w:eastAsia="en-AU"/>
              </w:rPr>
              <w:t>2014</w:t>
            </w:r>
          </w:p>
        </w:tc>
        <w:tc>
          <w:tcPr>
            <w:tcW w:w="257" w:type="pct"/>
            <w:tcBorders>
              <w:bottom w:val="single" w:sz="4" w:space="0" w:color="auto"/>
            </w:tcBorders>
            <w:shd w:val="clear" w:color="000000" w:fill="FFFFFF"/>
            <w:noWrap/>
            <w:vAlign w:val="bottom"/>
            <w:hideMark/>
          </w:tcPr>
          <w:p w:rsidR="00041B71" w:rsidRPr="00C92229" w:rsidRDefault="00041B71" w:rsidP="003B1B14">
            <w:pPr>
              <w:pStyle w:val="DHHStablecolhead"/>
              <w:rPr>
                <w:lang w:eastAsia="en-AU"/>
              </w:rPr>
            </w:pPr>
            <w:r w:rsidRPr="00C92229">
              <w:rPr>
                <w:lang w:eastAsia="en-AU"/>
              </w:rPr>
              <w:t>2015</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colhead"/>
              <w:rPr>
                <w:lang w:eastAsia="en-AU"/>
              </w:rPr>
            </w:pPr>
            <w:r w:rsidRPr="00C92229">
              <w:rPr>
                <w:lang w:eastAsia="en-AU"/>
              </w:rPr>
              <w:t>2016</w:t>
            </w:r>
          </w:p>
        </w:tc>
      </w:tr>
      <w:tr w:rsidR="00041B71" w:rsidRPr="00C92229" w:rsidTr="00041B71">
        <w:trPr>
          <w:trHeight w:val="286"/>
        </w:trPr>
        <w:tc>
          <w:tcPr>
            <w:tcW w:w="382" w:type="pct"/>
            <w:tcBorders>
              <w:top w:val="single" w:sz="4" w:space="0" w:color="auto"/>
              <w:bottom w:val="single" w:sz="4" w:space="0" w:color="auto"/>
            </w:tcBorders>
            <w:shd w:val="clear" w:color="auto" w:fill="D9D9D9" w:themeFill="background1" w:themeFillShade="D9"/>
            <w:vAlign w:val="bottom"/>
            <w:hideMark/>
          </w:tcPr>
          <w:p w:rsidR="00041B71" w:rsidRPr="00C92229" w:rsidRDefault="00041B71" w:rsidP="003B1B14">
            <w:pPr>
              <w:pStyle w:val="DHHStablecaption"/>
              <w:rPr>
                <w:lang w:eastAsia="en-AU"/>
              </w:rPr>
            </w:pPr>
            <w:r w:rsidRPr="00C92229">
              <w:rPr>
                <w:lang w:eastAsia="en-AU"/>
              </w:rPr>
              <w:t>Number</w:t>
            </w:r>
          </w:p>
        </w:tc>
        <w:tc>
          <w:tcPr>
            <w:tcW w:w="257" w:type="pct"/>
            <w:tcBorders>
              <w:top w:val="single" w:sz="4" w:space="0" w:color="auto"/>
              <w:bottom w:val="single" w:sz="4" w:space="0" w:color="auto"/>
            </w:tcBorders>
            <w:shd w:val="clear" w:color="auto" w:fill="D9D9D9" w:themeFill="background1" w:themeFillShade="D9"/>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r>
      <w:tr w:rsidR="00041B71" w:rsidRPr="00C92229" w:rsidTr="00041B71">
        <w:trPr>
          <w:trHeight w:val="248"/>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proofErr w:type="spellStart"/>
            <w:r w:rsidRPr="00C92229">
              <w:rPr>
                <w:lang w:eastAsia="en-AU"/>
              </w:rPr>
              <w:t>Livebirths</w:t>
            </w:r>
            <w:r w:rsidRPr="00C92229">
              <w:rPr>
                <w:vertAlign w:val="superscript"/>
                <w:lang w:eastAsia="en-AU"/>
              </w:rPr>
              <w:t>a</w:t>
            </w:r>
            <w:proofErr w:type="spellEnd"/>
          </w:p>
        </w:tc>
        <w:tc>
          <w:tcPr>
            <w:tcW w:w="257" w:type="pct"/>
            <w:tcBorders>
              <w:top w:val="single" w:sz="4" w:space="0" w:color="auto"/>
              <w:bottom w:val="single" w:sz="4" w:space="0" w:color="auto"/>
            </w:tcBorders>
            <w:shd w:val="clear" w:color="auto" w:fill="auto"/>
            <w:vAlign w:val="bottom"/>
            <w:hideMark/>
          </w:tcPr>
          <w:p w:rsidR="00041B71" w:rsidRPr="00F36F03" w:rsidRDefault="00041B71" w:rsidP="003B1B14">
            <w:pPr>
              <w:pStyle w:val="DHHStabletext"/>
              <w:rPr>
                <w:sz w:val="18"/>
                <w:szCs w:val="18"/>
                <w:lang w:eastAsia="en-AU"/>
              </w:rPr>
            </w:pPr>
            <w:r w:rsidRPr="00F36F03">
              <w:rPr>
                <w:sz w:val="18"/>
                <w:szCs w:val="18"/>
                <w:lang w:eastAsia="en-AU"/>
              </w:rPr>
              <w:t>62,146</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61,705</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62,688</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63,028</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63,082</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66,041</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69,229</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71,780</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71,843</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72,474</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73,755</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73,389</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77,712</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77,609</w:t>
            </w:r>
          </w:p>
        </w:tc>
        <w:tc>
          <w:tcPr>
            <w:tcW w:w="257"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78,438</w:t>
            </w:r>
          </w:p>
        </w:tc>
        <w:tc>
          <w:tcPr>
            <w:tcW w:w="257"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78,637</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80,233</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Stillbirths</w:t>
            </w:r>
          </w:p>
        </w:tc>
        <w:tc>
          <w:tcPr>
            <w:tcW w:w="257"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416</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444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445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521</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610</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599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607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672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682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767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738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705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659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712</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672</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633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626</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Neonatal deaths</w:t>
            </w:r>
          </w:p>
        </w:tc>
        <w:tc>
          <w:tcPr>
            <w:tcW w:w="257"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182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204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237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207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247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241</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215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226</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235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210</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241</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231</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189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213</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Perinatal deaths</w:t>
            </w:r>
          </w:p>
        </w:tc>
        <w:tc>
          <w:tcPr>
            <w:tcW w:w="257"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598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648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672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758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817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846</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834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913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897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993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973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928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869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953</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903</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822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839</w:t>
            </w:r>
          </w:p>
        </w:tc>
      </w:tr>
      <w:tr w:rsidR="00041B71" w:rsidRPr="00C92229" w:rsidTr="00041B71">
        <w:trPr>
          <w:trHeight w:val="310"/>
        </w:trPr>
        <w:tc>
          <w:tcPr>
            <w:tcW w:w="3937" w:type="pct"/>
            <w:gridSpan w:val="14"/>
            <w:tcBorders>
              <w:top w:val="single" w:sz="4" w:space="0" w:color="auto"/>
              <w:bottom w:val="single" w:sz="4" w:space="0" w:color="auto"/>
            </w:tcBorders>
            <w:shd w:val="clear" w:color="auto" w:fill="D9D9D9" w:themeFill="background1" w:themeFillShade="D9"/>
            <w:vAlign w:val="bottom"/>
            <w:hideMark/>
          </w:tcPr>
          <w:p w:rsidR="00041B71" w:rsidRPr="00C92229" w:rsidRDefault="00041B71" w:rsidP="003B1B14">
            <w:pPr>
              <w:pStyle w:val="DHHStablecaption"/>
              <w:rPr>
                <w:lang w:eastAsia="en-AU"/>
              </w:rPr>
            </w:pPr>
            <w:r w:rsidRPr="00C92229">
              <w:rPr>
                <w:lang w:eastAsia="en-AU"/>
              </w:rPr>
              <w:t>PMR</w:t>
            </w:r>
            <w:r w:rsidRPr="00C92229">
              <w:rPr>
                <w:vertAlign w:val="subscript"/>
                <w:lang w:eastAsia="en-AU"/>
              </w:rPr>
              <w:t xml:space="preserve"> Crude</w:t>
            </w:r>
            <w:r w:rsidRPr="00C92229">
              <w:rPr>
                <w:lang w:eastAsia="en-AU"/>
              </w:rPr>
              <w:t xml:space="preserve"> (per 1,000 </w:t>
            </w:r>
            <w:proofErr w:type="spellStart"/>
            <w:r w:rsidRPr="00C92229">
              <w:rPr>
                <w:lang w:eastAsia="en-AU"/>
              </w:rPr>
              <w:t>births</w:t>
            </w:r>
            <w:r w:rsidRPr="00C92229">
              <w:rPr>
                <w:vertAlign w:val="superscript"/>
                <w:lang w:eastAsia="en-AU"/>
              </w:rPr>
              <w:t>b,c</w:t>
            </w:r>
            <w:proofErr w:type="spellEnd"/>
            <w:r w:rsidRPr="00C92229">
              <w:rPr>
                <w:lang w:eastAsia="en-AU"/>
              </w:rPr>
              <w:t>)</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r>
      <w:tr w:rsidR="00041B71" w:rsidRPr="00C92229" w:rsidTr="00041B71">
        <w:trPr>
          <w:trHeight w:val="310"/>
        </w:trPr>
        <w:tc>
          <w:tcPr>
            <w:tcW w:w="382" w:type="pct"/>
            <w:tcBorders>
              <w:top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Stillbirth</w:t>
            </w:r>
          </w:p>
        </w:tc>
        <w:tc>
          <w:tcPr>
            <w:tcW w:w="257" w:type="pct"/>
            <w:tcBorders>
              <w:top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6.6</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7.1</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7.0</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8.2</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9.6</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9.0</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8.7</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9.3</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9.4</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10.5</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9.9</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9.5</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8.4</w:t>
            </w:r>
          </w:p>
        </w:tc>
        <w:tc>
          <w:tcPr>
            <w:tcW w:w="275" w:type="pct"/>
            <w:tcBorders>
              <w:top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9.1</w:t>
            </w:r>
          </w:p>
        </w:tc>
        <w:tc>
          <w:tcPr>
            <w:tcW w:w="257" w:type="pct"/>
            <w:tcBorders>
              <w:top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8.5</w:t>
            </w:r>
          </w:p>
        </w:tc>
        <w:tc>
          <w:tcPr>
            <w:tcW w:w="257" w:type="pct"/>
            <w:tcBorders>
              <w:top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8.0</w:t>
            </w:r>
          </w:p>
        </w:tc>
        <w:tc>
          <w:tcPr>
            <w:tcW w:w="275" w:type="pct"/>
            <w:tcBorders>
              <w:top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7.7</w:t>
            </w:r>
          </w:p>
        </w:tc>
      </w:tr>
      <w:tr w:rsidR="00041B71" w:rsidRPr="00C92229" w:rsidTr="00041B71">
        <w:trPr>
          <w:trHeight w:val="310"/>
        </w:trPr>
        <w:tc>
          <w:tcPr>
            <w:tcW w:w="382" w:type="pct"/>
            <w:shd w:val="clear" w:color="auto" w:fill="auto"/>
            <w:vAlign w:val="bottom"/>
            <w:hideMark/>
          </w:tcPr>
          <w:p w:rsidR="00041B71" w:rsidRPr="00C92229" w:rsidRDefault="00041B71" w:rsidP="003B1B14">
            <w:pPr>
              <w:pStyle w:val="DHHStabletext"/>
              <w:rPr>
                <w:lang w:eastAsia="en-AU"/>
              </w:rPr>
            </w:pPr>
            <w:r w:rsidRPr="00C92229">
              <w:rPr>
                <w:lang w:eastAsia="en-AU"/>
              </w:rPr>
              <w:t>Neonatal</w:t>
            </w:r>
          </w:p>
        </w:tc>
        <w:tc>
          <w:tcPr>
            <w:tcW w:w="257" w:type="pct"/>
            <w:shd w:val="clear" w:color="auto" w:fill="auto"/>
            <w:vAlign w:val="bottom"/>
            <w:hideMark/>
          </w:tcPr>
          <w:p w:rsidR="00041B71" w:rsidRPr="00C92229" w:rsidRDefault="00041B71" w:rsidP="003B1B14">
            <w:pPr>
              <w:pStyle w:val="DHHStabletext"/>
              <w:rPr>
                <w:lang w:eastAsia="en-AU"/>
              </w:rPr>
            </w:pPr>
            <w:r w:rsidRPr="00C92229">
              <w:rPr>
                <w:lang w:eastAsia="en-AU"/>
              </w:rPr>
              <w:t>2.9</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3.3</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3.6</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3.8</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3.3</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3.7</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3.3</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3.4</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3.0</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3.1</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3.2</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3.0</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2.7</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3.1</w:t>
            </w:r>
          </w:p>
        </w:tc>
        <w:tc>
          <w:tcPr>
            <w:tcW w:w="257" w:type="pct"/>
            <w:shd w:val="clear" w:color="000000" w:fill="FFFFFF"/>
            <w:noWrap/>
            <w:vAlign w:val="bottom"/>
            <w:hideMark/>
          </w:tcPr>
          <w:p w:rsidR="00041B71" w:rsidRPr="00C92229" w:rsidRDefault="00041B71" w:rsidP="003B1B14">
            <w:pPr>
              <w:pStyle w:val="DHHStabletext"/>
              <w:rPr>
                <w:lang w:eastAsia="en-AU"/>
              </w:rPr>
            </w:pPr>
            <w:r w:rsidRPr="00C92229">
              <w:rPr>
                <w:lang w:eastAsia="en-AU"/>
              </w:rPr>
              <w:t>2.9</w:t>
            </w:r>
          </w:p>
        </w:tc>
        <w:tc>
          <w:tcPr>
            <w:tcW w:w="257" w:type="pct"/>
            <w:shd w:val="clear" w:color="000000" w:fill="FFFFFF"/>
            <w:noWrap/>
            <w:vAlign w:val="bottom"/>
            <w:hideMark/>
          </w:tcPr>
          <w:p w:rsidR="00041B71" w:rsidRPr="00C92229" w:rsidRDefault="00041B71" w:rsidP="003B1B14">
            <w:pPr>
              <w:pStyle w:val="DHHStabletext"/>
              <w:rPr>
                <w:lang w:eastAsia="en-AU"/>
              </w:rPr>
            </w:pPr>
            <w:r w:rsidRPr="00C92229">
              <w:rPr>
                <w:lang w:eastAsia="en-AU"/>
              </w:rPr>
              <w:t>2.4</w:t>
            </w:r>
          </w:p>
        </w:tc>
        <w:tc>
          <w:tcPr>
            <w:tcW w:w="275" w:type="pct"/>
            <w:shd w:val="clear" w:color="000000" w:fill="FFFFFF"/>
            <w:noWrap/>
            <w:vAlign w:val="bottom"/>
            <w:hideMark/>
          </w:tcPr>
          <w:p w:rsidR="00041B71" w:rsidRPr="00C92229" w:rsidRDefault="00041B71" w:rsidP="003B1B14">
            <w:pPr>
              <w:pStyle w:val="DHHStabletext"/>
              <w:rPr>
                <w:lang w:eastAsia="en-AU"/>
              </w:rPr>
            </w:pPr>
            <w:r w:rsidRPr="00C92229">
              <w:rPr>
                <w:lang w:eastAsia="en-AU"/>
              </w:rPr>
              <w:t>2.7</w:t>
            </w:r>
          </w:p>
        </w:tc>
      </w:tr>
      <w:tr w:rsidR="00041B71" w:rsidRPr="00C92229" w:rsidTr="00041B71">
        <w:trPr>
          <w:trHeight w:val="310"/>
        </w:trPr>
        <w:tc>
          <w:tcPr>
            <w:tcW w:w="382" w:type="pct"/>
            <w:tcBorders>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Perinatal</w:t>
            </w:r>
          </w:p>
        </w:tc>
        <w:tc>
          <w:tcPr>
            <w:tcW w:w="257" w:type="pct"/>
            <w:tcBorders>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9.6</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10.4</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10.6</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11.9</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12.8</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12.7</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11.9</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12.6</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12.4</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13.6</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13.1</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12.5</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11.1</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12.2</w:t>
            </w:r>
          </w:p>
        </w:tc>
        <w:tc>
          <w:tcPr>
            <w:tcW w:w="257" w:type="pct"/>
            <w:tcBorders>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11.4</w:t>
            </w:r>
          </w:p>
        </w:tc>
        <w:tc>
          <w:tcPr>
            <w:tcW w:w="257" w:type="pct"/>
            <w:tcBorders>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10.4</w:t>
            </w:r>
          </w:p>
        </w:tc>
        <w:tc>
          <w:tcPr>
            <w:tcW w:w="275" w:type="pct"/>
            <w:tcBorders>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10.4</w:t>
            </w:r>
          </w:p>
        </w:tc>
      </w:tr>
      <w:tr w:rsidR="00041B71" w:rsidRPr="00C92229" w:rsidTr="00041B71">
        <w:trPr>
          <w:trHeight w:val="310"/>
        </w:trPr>
        <w:tc>
          <w:tcPr>
            <w:tcW w:w="3937" w:type="pct"/>
            <w:gridSpan w:val="14"/>
            <w:tcBorders>
              <w:top w:val="single" w:sz="4" w:space="0" w:color="auto"/>
              <w:bottom w:val="single" w:sz="4" w:space="0" w:color="auto"/>
            </w:tcBorders>
            <w:shd w:val="clear" w:color="auto" w:fill="D9D9D9" w:themeFill="background1" w:themeFillShade="D9"/>
            <w:vAlign w:val="bottom"/>
            <w:hideMark/>
          </w:tcPr>
          <w:p w:rsidR="00041B71" w:rsidRPr="00C92229" w:rsidRDefault="00041B71" w:rsidP="003B1B14">
            <w:pPr>
              <w:pStyle w:val="DHHStablecaption"/>
              <w:rPr>
                <w:lang w:eastAsia="en-AU"/>
              </w:rPr>
            </w:pPr>
            <w:r w:rsidRPr="00C92229">
              <w:rPr>
                <w:lang w:eastAsia="en-AU"/>
              </w:rPr>
              <w:t xml:space="preserve">Number </w:t>
            </w:r>
            <w:proofErr w:type="spellStart"/>
            <w:r w:rsidRPr="00C92229">
              <w:rPr>
                <w:lang w:eastAsia="en-AU"/>
              </w:rPr>
              <w:t>adjusted</w:t>
            </w:r>
            <w:r w:rsidRPr="00C92229">
              <w:rPr>
                <w:vertAlign w:val="superscript"/>
                <w:lang w:eastAsia="en-AU"/>
              </w:rPr>
              <w:t>d</w:t>
            </w:r>
            <w:proofErr w:type="spellEnd"/>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bottom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Live births</w:t>
            </w:r>
          </w:p>
        </w:tc>
        <w:tc>
          <w:tcPr>
            <w:tcW w:w="257" w:type="pct"/>
            <w:tcBorders>
              <w:top w:val="single" w:sz="4" w:space="0" w:color="auto"/>
              <w:bottom w:val="single" w:sz="4" w:space="0" w:color="auto"/>
            </w:tcBorders>
            <w:shd w:val="clear" w:color="auto" w:fill="auto"/>
            <w:vAlign w:val="bottom"/>
            <w:hideMark/>
          </w:tcPr>
          <w:p w:rsidR="00041B71" w:rsidRPr="00F36F03" w:rsidRDefault="00041B71" w:rsidP="003B1B14">
            <w:pPr>
              <w:pStyle w:val="DHHStabletext"/>
              <w:rPr>
                <w:sz w:val="18"/>
                <w:szCs w:val="18"/>
                <w:lang w:eastAsia="en-AU"/>
              </w:rPr>
            </w:pPr>
            <w:r w:rsidRPr="00F36F03">
              <w:rPr>
                <w:sz w:val="18"/>
                <w:szCs w:val="18"/>
                <w:lang w:eastAsia="en-AU"/>
              </w:rPr>
              <w:t>62,146</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61,705</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62,688</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63,028</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63,082</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66,039</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69,229</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71,780</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71,843</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72,474</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73,755</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73,389</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77,712</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77,609</w:t>
            </w:r>
          </w:p>
        </w:tc>
        <w:tc>
          <w:tcPr>
            <w:tcW w:w="257"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78,437</w:t>
            </w:r>
          </w:p>
        </w:tc>
        <w:tc>
          <w:tcPr>
            <w:tcW w:w="257"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78,637</w:t>
            </w:r>
          </w:p>
        </w:tc>
        <w:tc>
          <w:tcPr>
            <w:tcW w:w="275" w:type="pct"/>
            <w:tcBorders>
              <w:top w:val="single" w:sz="4" w:space="0" w:color="auto"/>
              <w:bottom w:val="single" w:sz="4" w:space="0" w:color="auto"/>
            </w:tcBorders>
            <w:shd w:val="clear" w:color="auto" w:fill="auto"/>
            <w:noWrap/>
            <w:vAlign w:val="bottom"/>
            <w:hideMark/>
          </w:tcPr>
          <w:p w:rsidR="00041B71" w:rsidRPr="00F36F03" w:rsidRDefault="00041B71" w:rsidP="003B1B14">
            <w:pPr>
              <w:pStyle w:val="DHHStabletext"/>
              <w:rPr>
                <w:sz w:val="18"/>
                <w:szCs w:val="18"/>
                <w:lang w:eastAsia="en-AU"/>
              </w:rPr>
            </w:pPr>
            <w:r w:rsidRPr="00F36F03">
              <w:rPr>
                <w:sz w:val="18"/>
                <w:szCs w:val="18"/>
                <w:lang w:eastAsia="en-AU"/>
              </w:rPr>
              <w:t>80,233</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Stillbirths</w:t>
            </w:r>
          </w:p>
        </w:tc>
        <w:tc>
          <w:tcPr>
            <w:tcW w:w="257"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402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399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385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418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413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421</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457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508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504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553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547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522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527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533</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526</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526</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501</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Neonatal deaths</w:t>
            </w:r>
          </w:p>
        </w:tc>
        <w:tc>
          <w:tcPr>
            <w:tcW w:w="257"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182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204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237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207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245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241</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215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226</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235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223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210</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241</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230</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189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213</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Perinatal deaths</w:t>
            </w:r>
          </w:p>
        </w:tc>
        <w:tc>
          <w:tcPr>
            <w:tcW w:w="257"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584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603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612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655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620</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666</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684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749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719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779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782</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745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737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774</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756</w:t>
            </w:r>
          </w:p>
        </w:tc>
        <w:tc>
          <w:tcPr>
            <w:tcW w:w="257"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715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714</w:t>
            </w:r>
          </w:p>
        </w:tc>
      </w:tr>
      <w:tr w:rsidR="00041B71" w:rsidRPr="00C92229" w:rsidTr="00041B71">
        <w:trPr>
          <w:trHeight w:val="310"/>
        </w:trPr>
        <w:tc>
          <w:tcPr>
            <w:tcW w:w="3937" w:type="pct"/>
            <w:gridSpan w:val="14"/>
            <w:tcBorders>
              <w:top w:val="single" w:sz="4" w:space="0" w:color="auto"/>
            </w:tcBorders>
            <w:shd w:val="clear" w:color="auto" w:fill="D9D9D9" w:themeFill="background1" w:themeFillShade="D9"/>
            <w:vAlign w:val="bottom"/>
            <w:hideMark/>
          </w:tcPr>
          <w:p w:rsidR="00041B71" w:rsidRPr="00C92229" w:rsidRDefault="00041B71" w:rsidP="003B1B14">
            <w:pPr>
              <w:pStyle w:val="DHHStablecaption"/>
              <w:rPr>
                <w:lang w:eastAsia="en-AU"/>
              </w:rPr>
            </w:pPr>
            <w:r w:rsidRPr="00C92229">
              <w:rPr>
                <w:lang w:eastAsia="en-AU"/>
              </w:rPr>
              <w:t xml:space="preserve">PMR </w:t>
            </w:r>
            <w:r w:rsidRPr="00C92229">
              <w:rPr>
                <w:vertAlign w:val="subscript"/>
                <w:lang w:eastAsia="en-AU"/>
              </w:rPr>
              <w:t>Adjusted</w:t>
            </w:r>
            <w:r w:rsidRPr="00C92229">
              <w:rPr>
                <w:lang w:eastAsia="en-AU"/>
              </w:rPr>
              <w:t xml:space="preserve"> (per 1,000 </w:t>
            </w:r>
            <w:proofErr w:type="spellStart"/>
            <w:r w:rsidRPr="00C92229">
              <w:rPr>
                <w:lang w:eastAsia="en-AU"/>
              </w:rPr>
              <w:t>births</w:t>
            </w:r>
            <w:r w:rsidRPr="00C92229">
              <w:rPr>
                <w:vertAlign w:val="superscript"/>
                <w:lang w:eastAsia="en-AU"/>
              </w:rPr>
              <w:t>b,c</w:t>
            </w:r>
            <w:proofErr w:type="spellEnd"/>
            <w:r w:rsidRPr="00C92229">
              <w:rPr>
                <w:lang w:eastAsia="en-AU"/>
              </w:rPr>
              <w:t>)</w:t>
            </w:r>
          </w:p>
        </w:tc>
        <w:tc>
          <w:tcPr>
            <w:tcW w:w="275" w:type="pct"/>
            <w:tcBorders>
              <w:top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57" w:type="pct"/>
            <w:tcBorders>
              <w:top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c>
          <w:tcPr>
            <w:tcW w:w="275" w:type="pct"/>
            <w:tcBorders>
              <w:top w:val="single" w:sz="4" w:space="0" w:color="auto"/>
            </w:tcBorders>
            <w:shd w:val="clear" w:color="auto" w:fill="D9D9D9" w:themeFill="background1" w:themeFillShade="D9"/>
            <w:noWrap/>
            <w:vAlign w:val="bottom"/>
            <w:hideMark/>
          </w:tcPr>
          <w:p w:rsidR="00041B71" w:rsidRPr="00C92229" w:rsidRDefault="00041B71" w:rsidP="003B1B14">
            <w:pPr>
              <w:pStyle w:val="DHHStablecaption"/>
              <w:rPr>
                <w:lang w:eastAsia="en-AU"/>
              </w:rPr>
            </w:pPr>
            <w:r w:rsidRPr="00C92229">
              <w:rPr>
                <w:lang w:eastAsia="en-AU"/>
              </w:rPr>
              <w:t> </w:t>
            </w:r>
          </w:p>
        </w:tc>
      </w:tr>
      <w:tr w:rsidR="00041B71" w:rsidRPr="00C92229" w:rsidTr="00041B71">
        <w:trPr>
          <w:trHeight w:val="310"/>
        </w:trPr>
        <w:tc>
          <w:tcPr>
            <w:tcW w:w="382" w:type="pct"/>
            <w:shd w:val="clear" w:color="auto" w:fill="auto"/>
            <w:vAlign w:val="bottom"/>
            <w:hideMark/>
          </w:tcPr>
          <w:p w:rsidR="00041B71" w:rsidRPr="00C92229" w:rsidRDefault="00041B71" w:rsidP="003B1B14">
            <w:pPr>
              <w:pStyle w:val="DHHStabletext"/>
              <w:rPr>
                <w:lang w:eastAsia="en-AU"/>
              </w:rPr>
            </w:pPr>
            <w:r w:rsidRPr="00C92229">
              <w:rPr>
                <w:lang w:eastAsia="en-AU"/>
              </w:rPr>
              <w:t>Stillbirth</w:t>
            </w:r>
          </w:p>
        </w:tc>
        <w:tc>
          <w:tcPr>
            <w:tcW w:w="257" w:type="pct"/>
            <w:shd w:val="clear" w:color="auto" w:fill="auto"/>
            <w:vAlign w:val="bottom"/>
            <w:hideMark/>
          </w:tcPr>
          <w:p w:rsidR="00041B71" w:rsidRPr="00C92229" w:rsidRDefault="00041B71" w:rsidP="003B1B14">
            <w:pPr>
              <w:pStyle w:val="DHHStabletext"/>
              <w:rPr>
                <w:lang w:eastAsia="en-AU"/>
              </w:rPr>
            </w:pPr>
            <w:r w:rsidRPr="00C92229">
              <w:rPr>
                <w:lang w:eastAsia="en-AU"/>
              </w:rPr>
              <w:t>6.4</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6.4</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6.1</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6.6</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6.5</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6.3</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6.6</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7.0</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7.0</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7.6</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7.4</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7.1</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6.7</w:t>
            </w:r>
          </w:p>
        </w:tc>
        <w:tc>
          <w:tcPr>
            <w:tcW w:w="275" w:type="pct"/>
            <w:shd w:val="clear" w:color="auto" w:fill="auto"/>
            <w:noWrap/>
            <w:vAlign w:val="bottom"/>
            <w:hideMark/>
          </w:tcPr>
          <w:p w:rsidR="00041B71" w:rsidRPr="00C92229" w:rsidRDefault="00041B71" w:rsidP="003B1B14">
            <w:pPr>
              <w:pStyle w:val="DHHStabletext"/>
              <w:rPr>
                <w:lang w:eastAsia="en-AU"/>
              </w:rPr>
            </w:pPr>
            <w:r w:rsidRPr="00C92229">
              <w:rPr>
                <w:lang w:eastAsia="en-AU"/>
              </w:rPr>
              <w:t>6.8</w:t>
            </w:r>
          </w:p>
        </w:tc>
        <w:tc>
          <w:tcPr>
            <w:tcW w:w="257" w:type="pct"/>
            <w:shd w:val="clear" w:color="000000" w:fill="FFFFFF"/>
            <w:noWrap/>
            <w:vAlign w:val="bottom"/>
            <w:hideMark/>
          </w:tcPr>
          <w:p w:rsidR="00041B71" w:rsidRPr="00C92229" w:rsidRDefault="00041B71" w:rsidP="003B1B14">
            <w:pPr>
              <w:pStyle w:val="DHHStabletext"/>
              <w:rPr>
                <w:lang w:eastAsia="en-AU"/>
              </w:rPr>
            </w:pPr>
            <w:r w:rsidRPr="00C92229">
              <w:rPr>
                <w:lang w:eastAsia="en-AU"/>
              </w:rPr>
              <w:t>6.7</w:t>
            </w:r>
          </w:p>
        </w:tc>
        <w:tc>
          <w:tcPr>
            <w:tcW w:w="257" w:type="pct"/>
            <w:shd w:val="clear" w:color="000000" w:fill="FFFFFF"/>
            <w:noWrap/>
            <w:vAlign w:val="bottom"/>
            <w:hideMark/>
          </w:tcPr>
          <w:p w:rsidR="00041B71" w:rsidRPr="00C92229" w:rsidRDefault="00041B71" w:rsidP="003B1B14">
            <w:pPr>
              <w:pStyle w:val="DHHStabletext"/>
              <w:rPr>
                <w:lang w:eastAsia="en-AU"/>
              </w:rPr>
            </w:pPr>
            <w:r w:rsidRPr="00C92229">
              <w:rPr>
                <w:lang w:eastAsia="en-AU"/>
              </w:rPr>
              <w:t>6.6</w:t>
            </w:r>
          </w:p>
        </w:tc>
        <w:tc>
          <w:tcPr>
            <w:tcW w:w="275" w:type="pct"/>
            <w:shd w:val="clear" w:color="000000" w:fill="FFFFFF"/>
            <w:noWrap/>
            <w:vAlign w:val="bottom"/>
            <w:hideMark/>
          </w:tcPr>
          <w:p w:rsidR="00041B71" w:rsidRPr="00C92229" w:rsidRDefault="00041B71" w:rsidP="003B1B14">
            <w:pPr>
              <w:pStyle w:val="DHHStabletext"/>
              <w:rPr>
                <w:lang w:eastAsia="en-AU"/>
              </w:rPr>
            </w:pPr>
            <w:r w:rsidRPr="00C92229">
              <w:rPr>
                <w:lang w:eastAsia="en-AU"/>
              </w:rPr>
              <w:t>6.2</w:t>
            </w:r>
          </w:p>
        </w:tc>
      </w:tr>
      <w:tr w:rsidR="00041B71" w:rsidRPr="00C92229" w:rsidTr="00041B71">
        <w:trPr>
          <w:trHeight w:val="310"/>
        </w:trPr>
        <w:tc>
          <w:tcPr>
            <w:tcW w:w="382" w:type="pct"/>
            <w:tcBorders>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lastRenderedPageBreak/>
              <w:t>Neonatal</w:t>
            </w:r>
          </w:p>
        </w:tc>
        <w:tc>
          <w:tcPr>
            <w:tcW w:w="257" w:type="pct"/>
            <w:tcBorders>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2.9</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3.3</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3.6</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3.8</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3.3</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3.7</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3.3</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3.4</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3.0</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3.1</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3.2</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3.0</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2.7</w:t>
            </w:r>
          </w:p>
        </w:tc>
        <w:tc>
          <w:tcPr>
            <w:tcW w:w="275" w:type="pct"/>
            <w:tcBorders>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3.1</w:t>
            </w:r>
          </w:p>
        </w:tc>
        <w:tc>
          <w:tcPr>
            <w:tcW w:w="257" w:type="pct"/>
            <w:tcBorders>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2.9</w:t>
            </w:r>
          </w:p>
        </w:tc>
        <w:tc>
          <w:tcPr>
            <w:tcW w:w="257" w:type="pct"/>
            <w:tcBorders>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2.4</w:t>
            </w:r>
          </w:p>
        </w:tc>
        <w:tc>
          <w:tcPr>
            <w:tcW w:w="275" w:type="pct"/>
            <w:tcBorders>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2.7</w:t>
            </w:r>
          </w:p>
        </w:tc>
      </w:tr>
      <w:tr w:rsidR="00041B71" w:rsidRPr="00C92229" w:rsidTr="00041B71">
        <w:trPr>
          <w:trHeight w:val="310"/>
        </w:trPr>
        <w:tc>
          <w:tcPr>
            <w:tcW w:w="382"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Perinatal</w:t>
            </w:r>
          </w:p>
        </w:tc>
        <w:tc>
          <w:tcPr>
            <w:tcW w:w="257" w:type="pct"/>
            <w:tcBorders>
              <w:top w:val="single" w:sz="4" w:space="0" w:color="auto"/>
              <w:bottom w:val="single" w:sz="4" w:space="0" w:color="auto"/>
            </w:tcBorders>
            <w:shd w:val="clear" w:color="auto" w:fill="auto"/>
            <w:vAlign w:val="bottom"/>
            <w:hideMark/>
          </w:tcPr>
          <w:p w:rsidR="00041B71" w:rsidRPr="00C92229" w:rsidRDefault="00041B71" w:rsidP="003B1B14">
            <w:pPr>
              <w:pStyle w:val="DHHStabletext"/>
              <w:rPr>
                <w:lang w:eastAsia="en-AU"/>
              </w:rPr>
            </w:pPr>
            <w:r w:rsidRPr="00C92229">
              <w:rPr>
                <w:lang w:eastAsia="en-AU"/>
              </w:rPr>
              <w:t>9.3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10.3</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10.0</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9.8</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9.9</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10.7</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10.5</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10.1</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9.4</w:t>
            </w:r>
          </w:p>
        </w:tc>
        <w:tc>
          <w:tcPr>
            <w:tcW w:w="275" w:type="pct"/>
            <w:tcBorders>
              <w:top w:val="single" w:sz="4" w:space="0" w:color="auto"/>
              <w:bottom w:val="single" w:sz="4" w:space="0" w:color="auto"/>
            </w:tcBorders>
            <w:shd w:val="clear" w:color="auto" w:fill="auto"/>
            <w:noWrap/>
            <w:vAlign w:val="bottom"/>
            <w:hideMark/>
          </w:tcPr>
          <w:p w:rsidR="00041B71" w:rsidRPr="00C92229" w:rsidRDefault="00041B71" w:rsidP="003B1B14">
            <w:pPr>
              <w:pStyle w:val="DHHStabletext"/>
              <w:rPr>
                <w:lang w:eastAsia="en-AU"/>
              </w:rPr>
            </w:pPr>
            <w:r w:rsidRPr="00C92229">
              <w:rPr>
                <w:lang w:eastAsia="en-AU"/>
              </w:rPr>
              <w:t>9.9</w:t>
            </w:r>
          </w:p>
        </w:tc>
        <w:tc>
          <w:tcPr>
            <w:tcW w:w="257" w:type="pct"/>
            <w:tcBorders>
              <w:top w:val="single" w:sz="4" w:space="0" w:color="auto"/>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9.6</w:t>
            </w:r>
          </w:p>
        </w:tc>
        <w:tc>
          <w:tcPr>
            <w:tcW w:w="257" w:type="pct"/>
            <w:tcBorders>
              <w:top w:val="single" w:sz="4" w:space="0" w:color="auto"/>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9.0</w:t>
            </w:r>
          </w:p>
        </w:tc>
        <w:tc>
          <w:tcPr>
            <w:tcW w:w="275" w:type="pct"/>
            <w:tcBorders>
              <w:top w:val="single" w:sz="4" w:space="0" w:color="auto"/>
              <w:bottom w:val="single" w:sz="4" w:space="0" w:color="auto"/>
            </w:tcBorders>
            <w:shd w:val="clear" w:color="000000" w:fill="FFFFFF"/>
            <w:noWrap/>
            <w:vAlign w:val="bottom"/>
            <w:hideMark/>
          </w:tcPr>
          <w:p w:rsidR="00041B71" w:rsidRPr="00C92229" w:rsidRDefault="00041B71" w:rsidP="003B1B14">
            <w:pPr>
              <w:pStyle w:val="DHHStabletext"/>
              <w:rPr>
                <w:lang w:eastAsia="en-AU"/>
              </w:rPr>
            </w:pPr>
            <w:r w:rsidRPr="00C92229">
              <w:rPr>
                <w:lang w:eastAsia="en-AU"/>
              </w:rPr>
              <w:t>8.8</w:t>
            </w:r>
          </w:p>
        </w:tc>
      </w:tr>
    </w:tbl>
    <w:p w:rsidR="00041B71" w:rsidRPr="005A4115" w:rsidRDefault="00041B71" w:rsidP="003B1B14">
      <w:pPr>
        <w:pStyle w:val="DHHStabletext"/>
      </w:pPr>
      <w:r w:rsidRPr="005A4115">
        <w:rPr>
          <w:sz w:val="24"/>
          <w:szCs w:val="24"/>
          <w:vertAlign w:val="superscript"/>
        </w:rPr>
        <w:t>a</w:t>
      </w:r>
      <w:r>
        <w:t xml:space="preserve">      </w:t>
      </w:r>
      <w:r w:rsidRPr="005A4115">
        <w:t xml:space="preserve">Live births include babies born alive who died soon after, following induction of labour for congenital anomalies and other </w:t>
      </w:r>
      <w:proofErr w:type="spellStart"/>
      <w:r w:rsidRPr="005A4115">
        <w:t>fetal</w:t>
      </w:r>
      <w:proofErr w:type="spellEnd"/>
      <w:r w:rsidRPr="005A4115">
        <w:t xml:space="preserve"> conditions.</w:t>
      </w:r>
    </w:p>
    <w:p w:rsidR="00041B71" w:rsidRPr="005A4115" w:rsidRDefault="00041B71" w:rsidP="003B1B14">
      <w:pPr>
        <w:pStyle w:val="DHHStabletext"/>
      </w:pPr>
      <w:r w:rsidRPr="005A4115">
        <w:rPr>
          <w:sz w:val="24"/>
          <w:szCs w:val="24"/>
          <w:vertAlign w:val="superscript"/>
        </w:rPr>
        <w:t>b</w:t>
      </w:r>
      <w:r>
        <w:t xml:space="preserve">      </w:t>
      </w:r>
      <w:r w:rsidRPr="005A4115">
        <w:t>Stillbirth and perinatal death rates were calculated using total births (live births and stillbirths) as the denominator.</w:t>
      </w:r>
    </w:p>
    <w:p w:rsidR="00041B71" w:rsidRPr="005A4115" w:rsidRDefault="00041B71" w:rsidP="003B1B14">
      <w:pPr>
        <w:pStyle w:val="DHHStabletext"/>
      </w:pPr>
      <w:r w:rsidRPr="005A4115">
        <w:rPr>
          <w:sz w:val="24"/>
          <w:szCs w:val="24"/>
          <w:vertAlign w:val="superscript"/>
        </w:rPr>
        <w:t>c</w:t>
      </w:r>
      <w:r>
        <w:t xml:space="preserve">      </w:t>
      </w:r>
      <w:r w:rsidRPr="005A4115">
        <w:t>Neonatal death rates were calculated using live births as the denominator.</w:t>
      </w:r>
    </w:p>
    <w:p w:rsidR="00041B71" w:rsidRPr="005A4115" w:rsidRDefault="00041B71" w:rsidP="003B1B14">
      <w:pPr>
        <w:pStyle w:val="DHHStabletext"/>
      </w:pPr>
      <w:r w:rsidRPr="005A4115">
        <w:rPr>
          <w:vertAlign w:val="superscript"/>
        </w:rPr>
        <w:t>d</w:t>
      </w:r>
      <w:r>
        <w:t xml:space="preserve">     </w:t>
      </w:r>
      <w:r w:rsidRPr="005A4115">
        <w:t>Births and deaths excluding those arising from termination of pregnancy for maternal psychosocial indications (MPI).</w:t>
      </w:r>
    </w:p>
    <w:p w:rsidR="00041B71" w:rsidRDefault="00041B71" w:rsidP="003B1B14">
      <w:pPr>
        <w:pStyle w:val="DHHStabletext"/>
      </w:pPr>
      <w:r>
        <w:t xml:space="preserve">        </w:t>
      </w:r>
      <w:r w:rsidRPr="00ED4526">
        <w:t>From 2000 onwards CCOPMM commenced reporting in the  ≥ 400 gm /  ≥20 w range: prior to this time (1980 -1999)  CCOPMM reported only on  ≥500 gm / ≥ 22 w</w:t>
      </w:r>
      <w:r>
        <w:t>.</w:t>
      </w:r>
    </w:p>
    <w:p w:rsidR="00A74F3D" w:rsidRDefault="00A74F3D">
      <w:pPr>
        <w:spacing w:after="0" w:line="240" w:lineRule="auto"/>
        <w:rPr>
          <w:rFonts w:ascii="Arial" w:eastAsia="Times New Roman" w:hAnsi="Arial"/>
          <w:b/>
          <w:color w:val="87189D"/>
          <w:sz w:val="28"/>
          <w:szCs w:val="28"/>
        </w:rPr>
      </w:pPr>
      <w:bookmarkStart w:id="6" w:name="_Toc506303573"/>
      <w:r>
        <w:br w:type="page"/>
      </w:r>
    </w:p>
    <w:p w:rsidR="00041B71" w:rsidRPr="00F36F03" w:rsidRDefault="00041B71" w:rsidP="003B1B14">
      <w:pPr>
        <w:pStyle w:val="Heading2"/>
      </w:pPr>
      <w:bookmarkStart w:id="7" w:name="_Toc508708670"/>
      <w:r>
        <w:lastRenderedPageBreak/>
        <w:t xml:space="preserve">Table 6.3: </w:t>
      </w:r>
      <w:r w:rsidRPr="007533F5">
        <w:t>Perinatal mortality rates in Victoria 2000-2016 (crude and adjusted)</w:t>
      </w:r>
      <w:bookmarkEnd w:id="6"/>
      <w:bookmarkEnd w:id="7"/>
    </w:p>
    <w:p w:rsidR="00041B71" w:rsidRDefault="00041B71" w:rsidP="00041B71">
      <w:pPr>
        <w:spacing w:after="0" w:line="240" w:lineRule="auto"/>
        <w:rPr>
          <w:sz w:val="20"/>
          <w:szCs w:val="20"/>
        </w:rPr>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9"/>
        <w:gridCol w:w="703"/>
        <w:gridCol w:w="703"/>
        <w:gridCol w:w="703"/>
        <w:gridCol w:w="703"/>
        <w:gridCol w:w="703"/>
        <w:gridCol w:w="703"/>
        <w:gridCol w:w="703"/>
        <w:gridCol w:w="703"/>
        <w:gridCol w:w="689"/>
        <w:gridCol w:w="704"/>
        <w:gridCol w:w="704"/>
        <w:gridCol w:w="704"/>
        <w:gridCol w:w="704"/>
        <w:gridCol w:w="704"/>
        <w:gridCol w:w="704"/>
        <w:gridCol w:w="704"/>
        <w:gridCol w:w="704"/>
      </w:tblGrid>
      <w:tr w:rsidR="00041B71" w:rsidRPr="007533F5" w:rsidTr="00041B71">
        <w:trPr>
          <w:trHeight w:val="300"/>
        </w:trPr>
        <w:tc>
          <w:tcPr>
            <w:tcW w:w="668" w:type="pct"/>
            <w:noWrap/>
            <w:hideMark/>
          </w:tcPr>
          <w:p w:rsidR="00041B71" w:rsidRPr="007533F5" w:rsidRDefault="00041B71" w:rsidP="00041B71">
            <w:pPr>
              <w:rPr>
                <w:rFonts w:eastAsia="Times New Roman"/>
                <w:b/>
                <w:bCs/>
                <w:color w:val="000000"/>
                <w:lang w:eastAsia="en-AU"/>
              </w:rPr>
            </w:pPr>
            <w:r w:rsidRPr="007533F5">
              <w:rPr>
                <w:rFonts w:eastAsia="Times New Roman"/>
                <w:b/>
                <w:bCs/>
                <w:color w:val="000000"/>
                <w:lang w:eastAsia="en-AU"/>
              </w:rPr>
              <w:t> </w:t>
            </w:r>
          </w:p>
        </w:tc>
        <w:tc>
          <w:tcPr>
            <w:tcW w:w="255" w:type="pct"/>
            <w:noWrap/>
            <w:hideMark/>
          </w:tcPr>
          <w:p w:rsidR="00041B71" w:rsidRPr="007533F5" w:rsidRDefault="00041B71" w:rsidP="003B1B14">
            <w:pPr>
              <w:pStyle w:val="DHHStablecolhead"/>
              <w:rPr>
                <w:lang w:eastAsia="en-AU"/>
              </w:rPr>
            </w:pPr>
            <w:r w:rsidRPr="007533F5">
              <w:rPr>
                <w:lang w:eastAsia="en-AU"/>
              </w:rPr>
              <w:t>2000</w:t>
            </w:r>
          </w:p>
        </w:tc>
        <w:tc>
          <w:tcPr>
            <w:tcW w:w="255" w:type="pct"/>
            <w:noWrap/>
            <w:hideMark/>
          </w:tcPr>
          <w:p w:rsidR="00041B71" w:rsidRPr="007533F5" w:rsidRDefault="00041B71" w:rsidP="003B1B14">
            <w:pPr>
              <w:pStyle w:val="DHHStablecolhead"/>
              <w:rPr>
                <w:lang w:eastAsia="en-AU"/>
              </w:rPr>
            </w:pPr>
            <w:r w:rsidRPr="007533F5">
              <w:rPr>
                <w:lang w:eastAsia="en-AU"/>
              </w:rPr>
              <w:t>2001</w:t>
            </w:r>
          </w:p>
        </w:tc>
        <w:tc>
          <w:tcPr>
            <w:tcW w:w="255" w:type="pct"/>
            <w:noWrap/>
            <w:hideMark/>
          </w:tcPr>
          <w:p w:rsidR="00041B71" w:rsidRPr="007533F5" w:rsidRDefault="00041B71" w:rsidP="003B1B14">
            <w:pPr>
              <w:pStyle w:val="DHHStablecolhead"/>
              <w:rPr>
                <w:lang w:eastAsia="en-AU"/>
              </w:rPr>
            </w:pPr>
            <w:r w:rsidRPr="007533F5">
              <w:rPr>
                <w:lang w:eastAsia="en-AU"/>
              </w:rPr>
              <w:t>2002</w:t>
            </w:r>
          </w:p>
        </w:tc>
        <w:tc>
          <w:tcPr>
            <w:tcW w:w="255" w:type="pct"/>
            <w:noWrap/>
            <w:hideMark/>
          </w:tcPr>
          <w:p w:rsidR="00041B71" w:rsidRPr="007533F5" w:rsidRDefault="00041B71" w:rsidP="003B1B14">
            <w:pPr>
              <w:pStyle w:val="DHHStablecolhead"/>
              <w:rPr>
                <w:lang w:eastAsia="en-AU"/>
              </w:rPr>
            </w:pPr>
            <w:r w:rsidRPr="007533F5">
              <w:rPr>
                <w:lang w:eastAsia="en-AU"/>
              </w:rPr>
              <w:t>2003</w:t>
            </w:r>
          </w:p>
        </w:tc>
        <w:tc>
          <w:tcPr>
            <w:tcW w:w="255" w:type="pct"/>
            <w:noWrap/>
            <w:hideMark/>
          </w:tcPr>
          <w:p w:rsidR="00041B71" w:rsidRPr="007533F5" w:rsidRDefault="00041B71" w:rsidP="003B1B14">
            <w:pPr>
              <w:pStyle w:val="DHHStablecolhead"/>
              <w:rPr>
                <w:lang w:eastAsia="en-AU"/>
              </w:rPr>
            </w:pPr>
            <w:r w:rsidRPr="007533F5">
              <w:rPr>
                <w:lang w:eastAsia="en-AU"/>
              </w:rPr>
              <w:t>2004</w:t>
            </w:r>
          </w:p>
        </w:tc>
        <w:tc>
          <w:tcPr>
            <w:tcW w:w="255" w:type="pct"/>
            <w:noWrap/>
            <w:hideMark/>
          </w:tcPr>
          <w:p w:rsidR="00041B71" w:rsidRPr="007533F5" w:rsidRDefault="00041B71" w:rsidP="003B1B14">
            <w:pPr>
              <w:pStyle w:val="DHHStablecolhead"/>
              <w:rPr>
                <w:lang w:eastAsia="en-AU"/>
              </w:rPr>
            </w:pPr>
            <w:r w:rsidRPr="007533F5">
              <w:rPr>
                <w:lang w:eastAsia="en-AU"/>
              </w:rPr>
              <w:t>2005</w:t>
            </w:r>
          </w:p>
        </w:tc>
        <w:tc>
          <w:tcPr>
            <w:tcW w:w="255" w:type="pct"/>
            <w:noWrap/>
            <w:hideMark/>
          </w:tcPr>
          <w:p w:rsidR="00041B71" w:rsidRPr="007533F5" w:rsidRDefault="00041B71" w:rsidP="003B1B14">
            <w:pPr>
              <w:pStyle w:val="DHHStablecolhead"/>
              <w:rPr>
                <w:lang w:eastAsia="en-AU"/>
              </w:rPr>
            </w:pPr>
            <w:r w:rsidRPr="007533F5">
              <w:rPr>
                <w:lang w:eastAsia="en-AU"/>
              </w:rPr>
              <w:t>2006</w:t>
            </w:r>
          </w:p>
        </w:tc>
        <w:tc>
          <w:tcPr>
            <w:tcW w:w="255" w:type="pct"/>
            <w:noWrap/>
            <w:hideMark/>
          </w:tcPr>
          <w:p w:rsidR="00041B71" w:rsidRPr="007533F5" w:rsidRDefault="00041B71" w:rsidP="003B1B14">
            <w:pPr>
              <w:pStyle w:val="DHHStablecolhead"/>
              <w:rPr>
                <w:lang w:eastAsia="en-AU"/>
              </w:rPr>
            </w:pPr>
            <w:r w:rsidRPr="007533F5">
              <w:rPr>
                <w:lang w:eastAsia="en-AU"/>
              </w:rPr>
              <w:t>2007</w:t>
            </w:r>
          </w:p>
        </w:tc>
        <w:tc>
          <w:tcPr>
            <w:tcW w:w="250" w:type="pct"/>
            <w:noWrap/>
            <w:hideMark/>
          </w:tcPr>
          <w:p w:rsidR="00041B71" w:rsidRPr="007533F5" w:rsidRDefault="00041B71" w:rsidP="003B1B14">
            <w:pPr>
              <w:pStyle w:val="DHHStablecolhead"/>
              <w:rPr>
                <w:lang w:eastAsia="en-AU"/>
              </w:rPr>
            </w:pPr>
            <w:r w:rsidRPr="007533F5">
              <w:rPr>
                <w:lang w:eastAsia="en-AU"/>
              </w:rPr>
              <w:t>2008</w:t>
            </w:r>
          </w:p>
        </w:tc>
        <w:tc>
          <w:tcPr>
            <w:tcW w:w="255" w:type="pct"/>
            <w:noWrap/>
            <w:hideMark/>
          </w:tcPr>
          <w:p w:rsidR="00041B71" w:rsidRPr="007533F5" w:rsidRDefault="00041B71" w:rsidP="003B1B14">
            <w:pPr>
              <w:pStyle w:val="DHHStablecolhead"/>
              <w:rPr>
                <w:lang w:eastAsia="en-AU"/>
              </w:rPr>
            </w:pPr>
            <w:r w:rsidRPr="007533F5">
              <w:rPr>
                <w:lang w:eastAsia="en-AU"/>
              </w:rPr>
              <w:t>2009</w:t>
            </w:r>
          </w:p>
        </w:tc>
        <w:tc>
          <w:tcPr>
            <w:tcW w:w="255" w:type="pct"/>
            <w:noWrap/>
            <w:hideMark/>
          </w:tcPr>
          <w:p w:rsidR="00041B71" w:rsidRPr="007533F5" w:rsidRDefault="00041B71" w:rsidP="003B1B14">
            <w:pPr>
              <w:pStyle w:val="DHHStablecolhead"/>
              <w:rPr>
                <w:lang w:eastAsia="en-AU"/>
              </w:rPr>
            </w:pPr>
            <w:r w:rsidRPr="007533F5">
              <w:rPr>
                <w:lang w:eastAsia="en-AU"/>
              </w:rPr>
              <w:t>2010</w:t>
            </w:r>
          </w:p>
        </w:tc>
        <w:tc>
          <w:tcPr>
            <w:tcW w:w="255" w:type="pct"/>
            <w:noWrap/>
            <w:hideMark/>
          </w:tcPr>
          <w:p w:rsidR="00041B71" w:rsidRPr="007533F5" w:rsidRDefault="00041B71" w:rsidP="003B1B14">
            <w:pPr>
              <w:pStyle w:val="DHHStablecolhead"/>
              <w:rPr>
                <w:lang w:eastAsia="en-AU"/>
              </w:rPr>
            </w:pPr>
            <w:r w:rsidRPr="007533F5">
              <w:rPr>
                <w:lang w:eastAsia="en-AU"/>
              </w:rPr>
              <w:t>2011</w:t>
            </w:r>
          </w:p>
        </w:tc>
        <w:tc>
          <w:tcPr>
            <w:tcW w:w="255" w:type="pct"/>
            <w:noWrap/>
            <w:hideMark/>
          </w:tcPr>
          <w:p w:rsidR="00041B71" w:rsidRPr="007533F5" w:rsidRDefault="00041B71" w:rsidP="003B1B14">
            <w:pPr>
              <w:pStyle w:val="DHHStablecolhead"/>
              <w:rPr>
                <w:lang w:eastAsia="en-AU"/>
              </w:rPr>
            </w:pPr>
            <w:r w:rsidRPr="007533F5">
              <w:rPr>
                <w:lang w:eastAsia="en-AU"/>
              </w:rPr>
              <w:t>2012</w:t>
            </w:r>
          </w:p>
        </w:tc>
        <w:tc>
          <w:tcPr>
            <w:tcW w:w="255" w:type="pct"/>
            <w:noWrap/>
            <w:hideMark/>
          </w:tcPr>
          <w:p w:rsidR="00041B71" w:rsidRPr="007533F5" w:rsidRDefault="00041B71" w:rsidP="003B1B14">
            <w:pPr>
              <w:pStyle w:val="DHHStablecolhead"/>
              <w:rPr>
                <w:lang w:eastAsia="en-AU"/>
              </w:rPr>
            </w:pPr>
            <w:r w:rsidRPr="007533F5">
              <w:rPr>
                <w:lang w:eastAsia="en-AU"/>
              </w:rPr>
              <w:t>2013</w:t>
            </w:r>
          </w:p>
        </w:tc>
        <w:tc>
          <w:tcPr>
            <w:tcW w:w="255" w:type="pct"/>
            <w:noWrap/>
            <w:hideMark/>
          </w:tcPr>
          <w:p w:rsidR="00041B71" w:rsidRPr="007533F5" w:rsidRDefault="00041B71" w:rsidP="003B1B14">
            <w:pPr>
              <w:pStyle w:val="DHHStablecolhead"/>
              <w:rPr>
                <w:lang w:eastAsia="en-AU"/>
              </w:rPr>
            </w:pPr>
            <w:r w:rsidRPr="007533F5">
              <w:rPr>
                <w:lang w:eastAsia="en-AU"/>
              </w:rPr>
              <w:t>2014</w:t>
            </w:r>
          </w:p>
        </w:tc>
        <w:tc>
          <w:tcPr>
            <w:tcW w:w="255" w:type="pct"/>
            <w:noWrap/>
            <w:hideMark/>
          </w:tcPr>
          <w:p w:rsidR="00041B71" w:rsidRPr="007533F5" w:rsidRDefault="00041B71" w:rsidP="003B1B14">
            <w:pPr>
              <w:pStyle w:val="DHHStablecolhead"/>
              <w:rPr>
                <w:lang w:eastAsia="en-AU"/>
              </w:rPr>
            </w:pPr>
            <w:r w:rsidRPr="007533F5">
              <w:rPr>
                <w:lang w:eastAsia="en-AU"/>
              </w:rPr>
              <w:t>2015</w:t>
            </w:r>
          </w:p>
        </w:tc>
        <w:tc>
          <w:tcPr>
            <w:tcW w:w="255" w:type="pct"/>
            <w:noWrap/>
            <w:hideMark/>
          </w:tcPr>
          <w:p w:rsidR="00041B71" w:rsidRPr="007533F5" w:rsidRDefault="00041B71" w:rsidP="003B1B14">
            <w:pPr>
              <w:pStyle w:val="DHHStablecolhead"/>
              <w:rPr>
                <w:lang w:eastAsia="en-AU"/>
              </w:rPr>
            </w:pPr>
            <w:r w:rsidRPr="007533F5">
              <w:rPr>
                <w:lang w:eastAsia="en-AU"/>
              </w:rPr>
              <w:t>2016</w:t>
            </w:r>
          </w:p>
        </w:tc>
      </w:tr>
      <w:tr w:rsidR="00041B71" w:rsidRPr="007533F5" w:rsidTr="00041B71">
        <w:trPr>
          <w:trHeight w:val="300"/>
        </w:trPr>
        <w:tc>
          <w:tcPr>
            <w:tcW w:w="668" w:type="pct"/>
            <w:noWrap/>
            <w:hideMark/>
          </w:tcPr>
          <w:p w:rsidR="00041B71" w:rsidRPr="007533F5" w:rsidRDefault="00041B71" w:rsidP="003B1B14">
            <w:pPr>
              <w:pStyle w:val="DHHStabletext"/>
              <w:rPr>
                <w:lang w:eastAsia="en-AU"/>
              </w:rPr>
            </w:pPr>
            <w:r w:rsidRPr="007533F5">
              <w:rPr>
                <w:lang w:eastAsia="en-AU"/>
              </w:rPr>
              <w:t>PMR</w:t>
            </w:r>
          </w:p>
        </w:tc>
        <w:tc>
          <w:tcPr>
            <w:tcW w:w="255" w:type="pct"/>
            <w:noWrap/>
            <w:hideMark/>
          </w:tcPr>
          <w:p w:rsidR="00041B71" w:rsidRPr="007533F5" w:rsidRDefault="00041B71" w:rsidP="003B1B14">
            <w:pPr>
              <w:pStyle w:val="DHHStabletext"/>
              <w:rPr>
                <w:lang w:eastAsia="en-AU"/>
              </w:rPr>
            </w:pPr>
            <w:r w:rsidRPr="007533F5">
              <w:rPr>
                <w:lang w:eastAsia="en-AU"/>
              </w:rPr>
              <w:t>9.6</w:t>
            </w:r>
          </w:p>
        </w:tc>
        <w:tc>
          <w:tcPr>
            <w:tcW w:w="255" w:type="pct"/>
            <w:noWrap/>
            <w:hideMark/>
          </w:tcPr>
          <w:p w:rsidR="00041B71" w:rsidRPr="007533F5" w:rsidRDefault="00041B71" w:rsidP="003B1B14">
            <w:pPr>
              <w:pStyle w:val="DHHStabletext"/>
              <w:rPr>
                <w:lang w:eastAsia="en-AU"/>
              </w:rPr>
            </w:pPr>
            <w:r w:rsidRPr="007533F5">
              <w:rPr>
                <w:lang w:eastAsia="en-AU"/>
              </w:rPr>
              <w:t>10.4</w:t>
            </w:r>
          </w:p>
        </w:tc>
        <w:tc>
          <w:tcPr>
            <w:tcW w:w="255" w:type="pct"/>
            <w:noWrap/>
            <w:hideMark/>
          </w:tcPr>
          <w:p w:rsidR="00041B71" w:rsidRPr="007533F5" w:rsidRDefault="00041B71" w:rsidP="003B1B14">
            <w:pPr>
              <w:pStyle w:val="DHHStabletext"/>
              <w:rPr>
                <w:lang w:eastAsia="en-AU"/>
              </w:rPr>
            </w:pPr>
            <w:r w:rsidRPr="007533F5">
              <w:rPr>
                <w:lang w:eastAsia="en-AU"/>
              </w:rPr>
              <w:t>10.6</w:t>
            </w:r>
          </w:p>
        </w:tc>
        <w:tc>
          <w:tcPr>
            <w:tcW w:w="255" w:type="pct"/>
            <w:noWrap/>
            <w:hideMark/>
          </w:tcPr>
          <w:p w:rsidR="00041B71" w:rsidRPr="007533F5" w:rsidRDefault="00041B71" w:rsidP="003B1B14">
            <w:pPr>
              <w:pStyle w:val="DHHStabletext"/>
              <w:rPr>
                <w:lang w:eastAsia="en-AU"/>
              </w:rPr>
            </w:pPr>
            <w:r w:rsidRPr="007533F5">
              <w:rPr>
                <w:lang w:eastAsia="en-AU"/>
              </w:rPr>
              <w:t>11.9</w:t>
            </w:r>
          </w:p>
        </w:tc>
        <w:tc>
          <w:tcPr>
            <w:tcW w:w="255" w:type="pct"/>
            <w:noWrap/>
            <w:hideMark/>
          </w:tcPr>
          <w:p w:rsidR="00041B71" w:rsidRPr="007533F5" w:rsidRDefault="00041B71" w:rsidP="003B1B14">
            <w:pPr>
              <w:pStyle w:val="DHHStabletext"/>
              <w:rPr>
                <w:lang w:eastAsia="en-AU"/>
              </w:rPr>
            </w:pPr>
            <w:r w:rsidRPr="007533F5">
              <w:rPr>
                <w:lang w:eastAsia="en-AU"/>
              </w:rPr>
              <w:t>12.8</w:t>
            </w:r>
          </w:p>
        </w:tc>
        <w:tc>
          <w:tcPr>
            <w:tcW w:w="255" w:type="pct"/>
            <w:noWrap/>
            <w:hideMark/>
          </w:tcPr>
          <w:p w:rsidR="00041B71" w:rsidRPr="007533F5" w:rsidRDefault="00041B71" w:rsidP="003B1B14">
            <w:pPr>
              <w:pStyle w:val="DHHStabletext"/>
              <w:rPr>
                <w:lang w:eastAsia="en-AU"/>
              </w:rPr>
            </w:pPr>
            <w:r w:rsidRPr="007533F5">
              <w:rPr>
                <w:lang w:eastAsia="en-AU"/>
              </w:rPr>
              <w:t>12.7</w:t>
            </w:r>
          </w:p>
        </w:tc>
        <w:tc>
          <w:tcPr>
            <w:tcW w:w="255" w:type="pct"/>
            <w:noWrap/>
            <w:hideMark/>
          </w:tcPr>
          <w:p w:rsidR="00041B71" w:rsidRPr="007533F5" w:rsidRDefault="00041B71" w:rsidP="003B1B14">
            <w:pPr>
              <w:pStyle w:val="DHHStabletext"/>
              <w:rPr>
                <w:lang w:eastAsia="en-AU"/>
              </w:rPr>
            </w:pPr>
            <w:r w:rsidRPr="007533F5">
              <w:rPr>
                <w:lang w:eastAsia="en-AU"/>
              </w:rPr>
              <w:t>11.9</w:t>
            </w:r>
          </w:p>
        </w:tc>
        <w:tc>
          <w:tcPr>
            <w:tcW w:w="255" w:type="pct"/>
            <w:noWrap/>
            <w:hideMark/>
          </w:tcPr>
          <w:p w:rsidR="00041B71" w:rsidRPr="007533F5" w:rsidRDefault="00041B71" w:rsidP="003B1B14">
            <w:pPr>
              <w:pStyle w:val="DHHStabletext"/>
              <w:rPr>
                <w:lang w:eastAsia="en-AU"/>
              </w:rPr>
            </w:pPr>
            <w:r w:rsidRPr="007533F5">
              <w:rPr>
                <w:lang w:eastAsia="en-AU"/>
              </w:rPr>
              <w:t>12.6</w:t>
            </w:r>
          </w:p>
        </w:tc>
        <w:tc>
          <w:tcPr>
            <w:tcW w:w="250" w:type="pct"/>
            <w:noWrap/>
            <w:hideMark/>
          </w:tcPr>
          <w:p w:rsidR="00041B71" w:rsidRPr="007533F5" w:rsidRDefault="00041B71" w:rsidP="003B1B14">
            <w:pPr>
              <w:pStyle w:val="DHHStabletext"/>
              <w:rPr>
                <w:lang w:eastAsia="en-AU"/>
              </w:rPr>
            </w:pPr>
            <w:r w:rsidRPr="007533F5">
              <w:rPr>
                <w:lang w:eastAsia="en-AU"/>
              </w:rPr>
              <w:t>12.4</w:t>
            </w:r>
          </w:p>
        </w:tc>
        <w:tc>
          <w:tcPr>
            <w:tcW w:w="255" w:type="pct"/>
            <w:noWrap/>
            <w:hideMark/>
          </w:tcPr>
          <w:p w:rsidR="00041B71" w:rsidRPr="007533F5" w:rsidRDefault="00041B71" w:rsidP="003B1B14">
            <w:pPr>
              <w:pStyle w:val="DHHStabletext"/>
              <w:rPr>
                <w:lang w:eastAsia="en-AU"/>
              </w:rPr>
            </w:pPr>
            <w:r w:rsidRPr="007533F5">
              <w:rPr>
                <w:lang w:eastAsia="en-AU"/>
              </w:rPr>
              <w:t>13.6</w:t>
            </w:r>
          </w:p>
        </w:tc>
        <w:tc>
          <w:tcPr>
            <w:tcW w:w="255" w:type="pct"/>
            <w:noWrap/>
            <w:hideMark/>
          </w:tcPr>
          <w:p w:rsidR="00041B71" w:rsidRPr="007533F5" w:rsidRDefault="00041B71" w:rsidP="003B1B14">
            <w:pPr>
              <w:pStyle w:val="DHHStabletext"/>
              <w:rPr>
                <w:lang w:eastAsia="en-AU"/>
              </w:rPr>
            </w:pPr>
            <w:r w:rsidRPr="007533F5">
              <w:rPr>
                <w:lang w:eastAsia="en-AU"/>
              </w:rPr>
              <w:t>13.1</w:t>
            </w:r>
          </w:p>
        </w:tc>
        <w:tc>
          <w:tcPr>
            <w:tcW w:w="255" w:type="pct"/>
            <w:noWrap/>
            <w:hideMark/>
          </w:tcPr>
          <w:p w:rsidR="00041B71" w:rsidRPr="007533F5" w:rsidRDefault="00041B71" w:rsidP="003B1B14">
            <w:pPr>
              <w:pStyle w:val="DHHStabletext"/>
              <w:rPr>
                <w:lang w:eastAsia="en-AU"/>
              </w:rPr>
            </w:pPr>
            <w:r w:rsidRPr="007533F5">
              <w:rPr>
                <w:lang w:eastAsia="en-AU"/>
              </w:rPr>
              <w:t>12.5</w:t>
            </w:r>
          </w:p>
        </w:tc>
        <w:tc>
          <w:tcPr>
            <w:tcW w:w="255" w:type="pct"/>
            <w:noWrap/>
            <w:hideMark/>
          </w:tcPr>
          <w:p w:rsidR="00041B71" w:rsidRPr="007533F5" w:rsidRDefault="00041B71" w:rsidP="003B1B14">
            <w:pPr>
              <w:pStyle w:val="DHHStabletext"/>
              <w:rPr>
                <w:lang w:eastAsia="en-AU"/>
              </w:rPr>
            </w:pPr>
            <w:r w:rsidRPr="007533F5">
              <w:rPr>
                <w:lang w:eastAsia="en-AU"/>
              </w:rPr>
              <w:t>11.1</w:t>
            </w:r>
          </w:p>
        </w:tc>
        <w:tc>
          <w:tcPr>
            <w:tcW w:w="255" w:type="pct"/>
            <w:noWrap/>
            <w:hideMark/>
          </w:tcPr>
          <w:p w:rsidR="00041B71" w:rsidRPr="007533F5" w:rsidRDefault="00041B71" w:rsidP="003B1B14">
            <w:pPr>
              <w:pStyle w:val="DHHStabletext"/>
              <w:rPr>
                <w:lang w:eastAsia="en-AU"/>
              </w:rPr>
            </w:pPr>
            <w:r w:rsidRPr="007533F5">
              <w:rPr>
                <w:lang w:eastAsia="en-AU"/>
              </w:rPr>
              <w:t>12.2</w:t>
            </w:r>
          </w:p>
        </w:tc>
        <w:tc>
          <w:tcPr>
            <w:tcW w:w="255" w:type="pct"/>
            <w:noWrap/>
            <w:hideMark/>
          </w:tcPr>
          <w:p w:rsidR="00041B71" w:rsidRPr="007533F5" w:rsidRDefault="00041B71" w:rsidP="003B1B14">
            <w:pPr>
              <w:pStyle w:val="DHHStabletext"/>
              <w:rPr>
                <w:lang w:eastAsia="en-AU"/>
              </w:rPr>
            </w:pPr>
            <w:r w:rsidRPr="007533F5">
              <w:rPr>
                <w:lang w:eastAsia="en-AU"/>
              </w:rPr>
              <w:t>11.4</w:t>
            </w:r>
          </w:p>
        </w:tc>
        <w:tc>
          <w:tcPr>
            <w:tcW w:w="255" w:type="pct"/>
            <w:noWrap/>
            <w:hideMark/>
          </w:tcPr>
          <w:p w:rsidR="00041B71" w:rsidRPr="007533F5" w:rsidRDefault="00041B71" w:rsidP="003B1B14">
            <w:pPr>
              <w:pStyle w:val="DHHStabletext"/>
              <w:rPr>
                <w:lang w:eastAsia="en-AU"/>
              </w:rPr>
            </w:pPr>
            <w:r w:rsidRPr="007533F5">
              <w:rPr>
                <w:lang w:eastAsia="en-AU"/>
              </w:rPr>
              <w:t>10.4</w:t>
            </w:r>
          </w:p>
        </w:tc>
        <w:tc>
          <w:tcPr>
            <w:tcW w:w="255" w:type="pct"/>
            <w:noWrap/>
            <w:hideMark/>
          </w:tcPr>
          <w:p w:rsidR="00041B71" w:rsidRPr="007533F5" w:rsidRDefault="00041B71" w:rsidP="003B1B14">
            <w:pPr>
              <w:pStyle w:val="DHHStabletext"/>
              <w:rPr>
                <w:lang w:eastAsia="en-AU"/>
              </w:rPr>
            </w:pPr>
            <w:r w:rsidRPr="007533F5">
              <w:rPr>
                <w:lang w:eastAsia="en-AU"/>
              </w:rPr>
              <w:t>10.4</w:t>
            </w:r>
          </w:p>
        </w:tc>
      </w:tr>
      <w:tr w:rsidR="00041B71" w:rsidRPr="007533F5" w:rsidTr="00041B71">
        <w:trPr>
          <w:trHeight w:val="300"/>
        </w:trPr>
        <w:tc>
          <w:tcPr>
            <w:tcW w:w="668" w:type="pct"/>
            <w:noWrap/>
            <w:hideMark/>
          </w:tcPr>
          <w:p w:rsidR="00041B71" w:rsidRPr="007533F5" w:rsidRDefault="00041B71" w:rsidP="003B1B14">
            <w:pPr>
              <w:pStyle w:val="DHHStabletext"/>
              <w:rPr>
                <w:lang w:eastAsia="en-AU"/>
              </w:rPr>
            </w:pPr>
            <w:r w:rsidRPr="007533F5">
              <w:rPr>
                <w:lang w:eastAsia="en-AU"/>
              </w:rPr>
              <w:t xml:space="preserve">PMR adjusted </w:t>
            </w:r>
          </w:p>
        </w:tc>
        <w:tc>
          <w:tcPr>
            <w:tcW w:w="255" w:type="pct"/>
            <w:noWrap/>
            <w:hideMark/>
          </w:tcPr>
          <w:p w:rsidR="00041B71" w:rsidRPr="007533F5" w:rsidRDefault="00041B71" w:rsidP="003B1B14">
            <w:pPr>
              <w:pStyle w:val="DHHStabletext"/>
              <w:rPr>
                <w:lang w:eastAsia="en-AU"/>
              </w:rPr>
            </w:pPr>
            <w:r w:rsidRPr="007533F5">
              <w:rPr>
                <w:lang w:eastAsia="en-AU"/>
              </w:rPr>
              <w:t>9.3</w:t>
            </w:r>
          </w:p>
        </w:tc>
        <w:tc>
          <w:tcPr>
            <w:tcW w:w="255" w:type="pct"/>
            <w:noWrap/>
            <w:hideMark/>
          </w:tcPr>
          <w:p w:rsidR="00041B71" w:rsidRPr="007533F5" w:rsidRDefault="00041B71" w:rsidP="003B1B14">
            <w:pPr>
              <w:pStyle w:val="DHHStabletext"/>
              <w:rPr>
                <w:lang w:eastAsia="en-AU"/>
              </w:rPr>
            </w:pPr>
            <w:r w:rsidRPr="007533F5">
              <w:rPr>
                <w:lang w:eastAsia="en-AU"/>
              </w:rPr>
              <w:t>9.7</w:t>
            </w:r>
          </w:p>
        </w:tc>
        <w:tc>
          <w:tcPr>
            <w:tcW w:w="255" w:type="pct"/>
            <w:noWrap/>
            <w:hideMark/>
          </w:tcPr>
          <w:p w:rsidR="00041B71" w:rsidRPr="007533F5" w:rsidRDefault="00041B71" w:rsidP="003B1B14">
            <w:pPr>
              <w:pStyle w:val="DHHStabletext"/>
              <w:rPr>
                <w:lang w:eastAsia="en-AU"/>
              </w:rPr>
            </w:pPr>
            <w:r w:rsidRPr="007533F5">
              <w:rPr>
                <w:lang w:eastAsia="en-AU"/>
              </w:rPr>
              <w:t>9.7</w:t>
            </w:r>
          </w:p>
        </w:tc>
        <w:tc>
          <w:tcPr>
            <w:tcW w:w="255" w:type="pct"/>
            <w:noWrap/>
            <w:hideMark/>
          </w:tcPr>
          <w:p w:rsidR="00041B71" w:rsidRPr="007533F5" w:rsidRDefault="00041B71" w:rsidP="003B1B14">
            <w:pPr>
              <w:pStyle w:val="DHHStabletext"/>
              <w:rPr>
                <w:lang w:eastAsia="en-AU"/>
              </w:rPr>
            </w:pPr>
            <w:r w:rsidRPr="007533F5">
              <w:rPr>
                <w:lang w:eastAsia="en-AU"/>
              </w:rPr>
              <w:t>10.3</w:t>
            </w:r>
          </w:p>
        </w:tc>
        <w:tc>
          <w:tcPr>
            <w:tcW w:w="255" w:type="pct"/>
            <w:noWrap/>
            <w:hideMark/>
          </w:tcPr>
          <w:p w:rsidR="00041B71" w:rsidRPr="007533F5" w:rsidRDefault="00041B71" w:rsidP="003B1B14">
            <w:pPr>
              <w:pStyle w:val="DHHStabletext"/>
              <w:rPr>
                <w:lang w:eastAsia="en-AU"/>
              </w:rPr>
            </w:pPr>
            <w:r w:rsidRPr="007533F5">
              <w:rPr>
                <w:lang w:eastAsia="en-AU"/>
              </w:rPr>
              <w:t>9.8</w:t>
            </w:r>
          </w:p>
        </w:tc>
        <w:tc>
          <w:tcPr>
            <w:tcW w:w="255" w:type="pct"/>
            <w:noWrap/>
            <w:hideMark/>
          </w:tcPr>
          <w:p w:rsidR="00041B71" w:rsidRPr="007533F5" w:rsidRDefault="00041B71" w:rsidP="003B1B14">
            <w:pPr>
              <w:pStyle w:val="DHHStabletext"/>
              <w:rPr>
                <w:lang w:eastAsia="en-AU"/>
              </w:rPr>
            </w:pPr>
            <w:r w:rsidRPr="007533F5">
              <w:rPr>
                <w:lang w:eastAsia="en-AU"/>
              </w:rPr>
              <w:t>10.0</w:t>
            </w:r>
          </w:p>
        </w:tc>
        <w:tc>
          <w:tcPr>
            <w:tcW w:w="255" w:type="pct"/>
            <w:noWrap/>
            <w:hideMark/>
          </w:tcPr>
          <w:p w:rsidR="00041B71" w:rsidRPr="007533F5" w:rsidRDefault="00041B71" w:rsidP="003B1B14">
            <w:pPr>
              <w:pStyle w:val="DHHStabletext"/>
              <w:rPr>
                <w:lang w:eastAsia="en-AU"/>
              </w:rPr>
            </w:pPr>
            <w:r w:rsidRPr="007533F5">
              <w:rPr>
                <w:lang w:eastAsia="en-AU"/>
              </w:rPr>
              <w:t>9.8</w:t>
            </w:r>
          </w:p>
        </w:tc>
        <w:tc>
          <w:tcPr>
            <w:tcW w:w="255" w:type="pct"/>
            <w:noWrap/>
            <w:hideMark/>
          </w:tcPr>
          <w:p w:rsidR="00041B71" w:rsidRPr="007533F5" w:rsidRDefault="00041B71" w:rsidP="003B1B14">
            <w:pPr>
              <w:pStyle w:val="DHHStabletext"/>
              <w:rPr>
                <w:lang w:eastAsia="en-AU"/>
              </w:rPr>
            </w:pPr>
            <w:r w:rsidRPr="007533F5">
              <w:rPr>
                <w:lang w:eastAsia="en-AU"/>
              </w:rPr>
              <w:t>10.4</w:t>
            </w:r>
          </w:p>
        </w:tc>
        <w:tc>
          <w:tcPr>
            <w:tcW w:w="250" w:type="pct"/>
            <w:noWrap/>
            <w:hideMark/>
          </w:tcPr>
          <w:p w:rsidR="00041B71" w:rsidRPr="007533F5" w:rsidRDefault="00041B71" w:rsidP="003B1B14">
            <w:pPr>
              <w:pStyle w:val="DHHStabletext"/>
              <w:rPr>
                <w:lang w:eastAsia="en-AU"/>
              </w:rPr>
            </w:pPr>
            <w:r w:rsidRPr="007533F5">
              <w:rPr>
                <w:lang w:eastAsia="en-AU"/>
              </w:rPr>
              <w:t>9.9</w:t>
            </w:r>
          </w:p>
        </w:tc>
        <w:tc>
          <w:tcPr>
            <w:tcW w:w="255" w:type="pct"/>
            <w:noWrap/>
            <w:hideMark/>
          </w:tcPr>
          <w:p w:rsidR="00041B71" w:rsidRPr="007533F5" w:rsidRDefault="00041B71" w:rsidP="003B1B14">
            <w:pPr>
              <w:pStyle w:val="DHHStabletext"/>
              <w:rPr>
                <w:lang w:eastAsia="en-AU"/>
              </w:rPr>
            </w:pPr>
            <w:r w:rsidRPr="007533F5">
              <w:rPr>
                <w:lang w:eastAsia="en-AU"/>
              </w:rPr>
              <w:t>10.7</w:t>
            </w:r>
          </w:p>
        </w:tc>
        <w:tc>
          <w:tcPr>
            <w:tcW w:w="255" w:type="pct"/>
            <w:noWrap/>
            <w:hideMark/>
          </w:tcPr>
          <w:p w:rsidR="00041B71" w:rsidRPr="007533F5" w:rsidRDefault="00041B71" w:rsidP="003B1B14">
            <w:pPr>
              <w:pStyle w:val="DHHStabletext"/>
              <w:rPr>
                <w:lang w:eastAsia="en-AU"/>
              </w:rPr>
            </w:pPr>
            <w:r w:rsidRPr="007533F5">
              <w:rPr>
                <w:lang w:eastAsia="en-AU"/>
              </w:rPr>
              <w:t>10.5</w:t>
            </w:r>
          </w:p>
        </w:tc>
        <w:tc>
          <w:tcPr>
            <w:tcW w:w="255" w:type="pct"/>
            <w:noWrap/>
            <w:hideMark/>
          </w:tcPr>
          <w:p w:rsidR="00041B71" w:rsidRPr="007533F5" w:rsidRDefault="00041B71" w:rsidP="003B1B14">
            <w:pPr>
              <w:pStyle w:val="DHHStabletext"/>
              <w:rPr>
                <w:lang w:eastAsia="en-AU"/>
              </w:rPr>
            </w:pPr>
            <w:r w:rsidRPr="007533F5">
              <w:rPr>
                <w:lang w:eastAsia="en-AU"/>
              </w:rPr>
              <w:t>10.1</w:t>
            </w:r>
          </w:p>
        </w:tc>
        <w:tc>
          <w:tcPr>
            <w:tcW w:w="255" w:type="pct"/>
            <w:noWrap/>
            <w:hideMark/>
          </w:tcPr>
          <w:p w:rsidR="00041B71" w:rsidRPr="007533F5" w:rsidRDefault="00041B71" w:rsidP="003B1B14">
            <w:pPr>
              <w:pStyle w:val="DHHStabletext"/>
              <w:rPr>
                <w:lang w:eastAsia="en-AU"/>
              </w:rPr>
            </w:pPr>
            <w:r w:rsidRPr="007533F5">
              <w:rPr>
                <w:lang w:eastAsia="en-AU"/>
              </w:rPr>
              <w:t>9.4</w:t>
            </w:r>
          </w:p>
        </w:tc>
        <w:tc>
          <w:tcPr>
            <w:tcW w:w="255" w:type="pct"/>
            <w:noWrap/>
            <w:hideMark/>
          </w:tcPr>
          <w:p w:rsidR="00041B71" w:rsidRPr="007533F5" w:rsidRDefault="00041B71" w:rsidP="003B1B14">
            <w:pPr>
              <w:pStyle w:val="DHHStabletext"/>
              <w:rPr>
                <w:lang w:eastAsia="en-AU"/>
              </w:rPr>
            </w:pPr>
            <w:r w:rsidRPr="007533F5">
              <w:rPr>
                <w:lang w:eastAsia="en-AU"/>
              </w:rPr>
              <w:t>9.9</w:t>
            </w:r>
          </w:p>
        </w:tc>
        <w:tc>
          <w:tcPr>
            <w:tcW w:w="255" w:type="pct"/>
            <w:noWrap/>
            <w:hideMark/>
          </w:tcPr>
          <w:p w:rsidR="00041B71" w:rsidRPr="007533F5" w:rsidRDefault="00041B71" w:rsidP="003B1B14">
            <w:pPr>
              <w:pStyle w:val="DHHStabletext"/>
              <w:rPr>
                <w:lang w:eastAsia="en-AU"/>
              </w:rPr>
            </w:pPr>
            <w:r w:rsidRPr="007533F5">
              <w:rPr>
                <w:lang w:eastAsia="en-AU"/>
              </w:rPr>
              <w:t>9.6</w:t>
            </w:r>
          </w:p>
        </w:tc>
        <w:tc>
          <w:tcPr>
            <w:tcW w:w="255" w:type="pct"/>
            <w:noWrap/>
            <w:hideMark/>
          </w:tcPr>
          <w:p w:rsidR="00041B71" w:rsidRPr="007533F5" w:rsidRDefault="00041B71" w:rsidP="003B1B14">
            <w:pPr>
              <w:pStyle w:val="DHHStabletext"/>
              <w:rPr>
                <w:lang w:eastAsia="en-AU"/>
              </w:rPr>
            </w:pPr>
            <w:r w:rsidRPr="007533F5">
              <w:rPr>
                <w:lang w:eastAsia="en-AU"/>
              </w:rPr>
              <w:t>9.0</w:t>
            </w:r>
          </w:p>
        </w:tc>
        <w:tc>
          <w:tcPr>
            <w:tcW w:w="255" w:type="pct"/>
            <w:noWrap/>
            <w:hideMark/>
          </w:tcPr>
          <w:p w:rsidR="00041B71" w:rsidRPr="007533F5" w:rsidRDefault="00041B71" w:rsidP="003B1B14">
            <w:pPr>
              <w:pStyle w:val="DHHStabletext"/>
              <w:rPr>
                <w:lang w:eastAsia="en-AU"/>
              </w:rPr>
            </w:pPr>
            <w:r w:rsidRPr="007533F5">
              <w:rPr>
                <w:lang w:eastAsia="en-AU"/>
              </w:rPr>
              <w:t>8.8</w:t>
            </w:r>
          </w:p>
        </w:tc>
      </w:tr>
      <w:tr w:rsidR="00041B71" w:rsidRPr="007533F5" w:rsidTr="00041B71">
        <w:trPr>
          <w:trHeight w:val="300"/>
        </w:trPr>
        <w:tc>
          <w:tcPr>
            <w:tcW w:w="668" w:type="pct"/>
            <w:noWrap/>
            <w:hideMark/>
          </w:tcPr>
          <w:p w:rsidR="00041B71" w:rsidRPr="007533F5" w:rsidRDefault="00041B71" w:rsidP="003B1B14">
            <w:pPr>
              <w:pStyle w:val="DHHStabletext"/>
              <w:rPr>
                <w:lang w:eastAsia="en-AU"/>
              </w:rPr>
            </w:pPr>
            <w:r w:rsidRPr="007533F5">
              <w:rPr>
                <w:lang w:eastAsia="en-AU"/>
              </w:rPr>
              <w:t>Stillbirth rate</w:t>
            </w:r>
          </w:p>
        </w:tc>
        <w:tc>
          <w:tcPr>
            <w:tcW w:w="255" w:type="pct"/>
            <w:noWrap/>
            <w:hideMark/>
          </w:tcPr>
          <w:p w:rsidR="00041B71" w:rsidRPr="007533F5" w:rsidRDefault="00041B71" w:rsidP="003B1B14">
            <w:pPr>
              <w:pStyle w:val="DHHStabletext"/>
              <w:rPr>
                <w:lang w:eastAsia="en-AU"/>
              </w:rPr>
            </w:pPr>
            <w:r w:rsidRPr="007533F5">
              <w:rPr>
                <w:lang w:eastAsia="en-AU"/>
              </w:rPr>
              <w:t>6.6</w:t>
            </w:r>
          </w:p>
        </w:tc>
        <w:tc>
          <w:tcPr>
            <w:tcW w:w="255" w:type="pct"/>
            <w:noWrap/>
            <w:hideMark/>
          </w:tcPr>
          <w:p w:rsidR="00041B71" w:rsidRPr="007533F5" w:rsidRDefault="00041B71" w:rsidP="003B1B14">
            <w:pPr>
              <w:pStyle w:val="DHHStabletext"/>
              <w:rPr>
                <w:lang w:eastAsia="en-AU"/>
              </w:rPr>
            </w:pPr>
            <w:r w:rsidRPr="007533F5">
              <w:rPr>
                <w:lang w:eastAsia="en-AU"/>
              </w:rPr>
              <w:t>7.1</w:t>
            </w:r>
          </w:p>
        </w:tc>
        <w:tc>
          <w:tcPr>
            <w:tcW w:w="255" w:type="pct"/>
            <w:noWrap/>
            <w:hideMark/>
          </w:tcPr>
          <w:p w:rsidR="00041B71" w:rsidRPr="007533F5" w:rsidRDefault="00041B71" w:rsidP="003B1B14">
            <w:pPr>
              <w:pStyle w:val="DHHStabletext"/>
              <w:rPr>
                <w:lang w:eastAsia="en-AU"/>
              </w:rPr>
            </w:pPr>
            <w:r w:rsidRPr="007533F5">
              <w:rPr>
                <w:lang w:eastAsia="en-AU"/>
              </w:rPr>
              <w:t>7.0</w:t>
            </w:r>
          </w:p>
        </w:tc>
        <w:tc>
          <w:tcPr>
            <w:tcW w:w="255" w:type="pct"/>
            <w:noWrap/>
            <w:hideMark/>
          </w:tcPr>
          <w:p w:rsidR="00041B71" w:rsidRPr="007533F5" w:rsidRDefault="00041B71" w:rsidP="003B1B14">
            <w:pPr>
              <w:pStyle w:val="DHHStabletext"/>
              <w:rPr>
                <w:lang w:eastAsia="en-AU"/>
              </w:rPr>
            </w:pPr>
            <w:r w:rsidRPr="007533F5">
              <w:rPr>
                <w:lang w:eastAsia="en-AU"/>
              </w:rPr>
              <w:t>8.2</w:t>
            </w:r>
          </w:p>
        </w:tc>
        <w:tc>
          <w:tcPr>
            <w:tcW w:w="255" w:type="pct"/>
            <w:noWrap/>
            <w:hideMark/>
          </w:tcPr>
          <w:p w:rsidR="00041B71" w:rsidRPr="007533F5" w:rsidRDefault="00041B71" w:rsidP="003B1B14">
            <w:pPr>
              <w:pStyle w:val="DHHStabletext"/>
              <w:rPr>
                <w:lang w:eastAsia="en-AU"/>
              </w:rPr>
            </w:pPr>
            <w:r w:rsidRPr="007533F5">
              <w:rPr>
                <w:lang w:eastAsia="en-AU"/>
              </w:rPr>
              <w:t>9.6</w:t>
            </w:r>
          </w:p>
        </w:tc>
        <w:tc>
          <w:tcPr>
            <w:tcW w:w="255" w:type="pct"/>
            <w:noWrap/>
            <w:hideMark/>
          </w:tcPr>
          <w:p w:rsidR="00041B71" w:rsidRPr="007533F5" w:rsidRDefault="00041B71" w:rsidP="003B1B14">
            <w:pPr>
              <w:pStyle w:val="DHHStabletext"/>
              <w:rPr>
                <w:lang w:eastAsia="en-AU"/>
              </w:rPr>
            </w:pPr>
            <w:r w:rsidRPr="007533F5">
              <w:rPr>
                <w:lang w:eastAsia="en-AU"/>
              </w:rPr>
              <w:t>9.0</w:t>
            </w:r>
          </w:p>
        </w:tc>
        <w:tc>
          <w:tcPr>
            <w:tcW w:w="255" w:type="pct"/>
            <w:noWrap/>
            <w:hideMark/>
          </w:tcPr>
          <w:p w:rsidR="00041B71" w:rsidRPr="007533F5" w:rsidRDefault="00041B71" w:rsidP="003B1B14">
            <w:pPr>
              <w:pStyle w:val="DHHStabletext"/>
              <w:rPr>
                <w:lang w:eastAsia="en-AU"/>
              </w:rPr>
            </w:pPr>
            <w:r w:rsidRPr="007533F5">
              <w:rPr>
                <w:lang w:eastAsia="en-AU"/>
              </w:rPr>
              <w:t>8.7</w:t>
            </w:r>
          </w:p>
        </w:tc>
        <w:tc>
          <w:tcPr>
            <w:tcW w:w="255" w:type="pct"/>
            <w:noWrap/>
            <w:hideMark/>
          </w:tcPr>
          <w:p w:rsidR="00041B71" w:rsidRPr="007533F5" w:rsidRDefault="00041B71" w:rsidP="003B1B14">
            <w:pPr>
              <w:pStyle w:val="DHHStabletext"/>
              <w:rPr>
                <w:lang w:eastAsia="en-AU"/>
              </w:rPr>
            </w:pPr>
            <w:r w:rsidRPr="007533F5">
              <w:rPr>
                <w:lang w:eastAsia="en-AU"/>
              </w:rPr>
              <w:t>9.3</w:t>
            </w:r>
          </w:p>
        </w:tc>
        <w:tc>
          <w:tcPr>
            <w:tcW w:w="250" w:type="pct"/>
            <w:noWrap/>
            <w:hideMark/>
          </w:tcPr>
          <w:p w:rsidR="00041B71" w:rsidRPr="007533F5" w:rsidRDefault="00041B71" w:rsidP="003B1B14">
            <w:pPr>
              <w:pStyle w:val="DHHStabletext"/>
              <w:rPr>
                <w:lang w:eastAsia="en-AU"/>
              </w:rPr>
            </w:pPr>
            <w:r w:rsidRPr="007533F5">
              <w:rPr>
                <w:lang w:eastAsia="en-AU"/>
              </w:rPr>
              <w:t>9.4</w:t>
            </w:r>
          </w:p>
        </w:tc>
        <w:tc>
          <w:tcPr>
            <w:tcW w:w="255" w:type="pct"/>
            <w:noWrap/>
            <w:hideMark/>
          </w:tcPr>
          <w:p w:rsidR="00041B71" w:rsidRPr="007533F5" w:rsidRDefault="00041B71" w:rsidP="003B1B14">
            <w:pPr>
              <w:pStyle w:val="DHHStabletext"/>
              <w:rPr>
                <w:lang w:eastAsia="en-AU"/>
              </w:rPr>
            </w:pPr>
            <w:r w:rsidRPr="007533F5">
              <w:rPr>
                <w:lang w:eastAsia="en-AU"/>
              </w:rPr>
              <w:t>10.5</w:t>
            </w:r>
          </w:p>
        </w:tc>
        <w:tc>
          <w:tcPr>
            <w:tcW w:w="255" w:type="pct"/>
            <w:noWrap/>
            <w:hideMark/>
          </w:tcPr>
          <w:p w:rsidR="00041B71" w:rsidRPr="007533F5" w:rsidRDefault="00041B71" w:rsidP="003B1B14">
            <w:pPr>
              <w:pStyle w:val="DHHStabletext"/>
              <w:rPr>
                <w:lang w:eastAsia="en-AU"/>
              </w:rPr>
            </w:pPr>
            <w:r w:rsidRPr="007533F5">
              <w:rPr>
                <w:lang w:eastAsia="en-AU"/>
              </w:rPr>
              <w:t>9.9</w:t>
            </w:r>
          </w:p>
        </w:tc>
        <w:tc>
          <w:tcPr>
            <w:tcW w:w="255" w:type="pct"/>
            <w:noWrap/>
            <w:hideMark/>
          </w:tcPr>
          <w:p w:rsidR="00041B71" w:rsidRPr="007533F5" w:rsidRDefault="00041B71" w:rsidP="003B1B14">
            <w:pPr>
              <w:pStyle w:val="DHHStabletext"/>
              <w:rPr>
                <w:lang w:eastAsia="en-AU"/>
              </w:rPr>
            </w:pPr>
            <w:r w:rsidRPr="007533F5">
              <w:rPr>
                <w:lang w:eastAsia="en-AU"/>
              </w:rPr>
              <w:t>9.5</w:t>
            </w:r>
          </w:p>
        </w:tc>
        <w:tc>
          <w:tcPr>
            <w:tcW w:w="255" w:type="pct"/>
            <w:noWrap/>
            <w:hideMark/>
          </w:tcPr>
          <w:p w:rsidR="00041B71" w:rsidRPr="007533F5" w:rsidRDefault="00041B71" w:rsidP="003B1B14">
            <w:pPr>
              <w:pStyle w:val="DHHStabletext"/>
              <w:rPr>
                <w:lang w:eastAsia="en-AU"/>
              </w:rPr>
            </w:pPr>
            <w:r w:rsidRPr="007533F5">
              <w:rPr>
                <w:lang w:eastAsia="en-AU"/>
              </w:rPr>
              <w:t>8.4</w:t>
            </w:r>
          </w:p>
        </w:tc>
        <w:tc>
          <w:tcPr>
            <w:tcW w:w="255" w:type="pct"/>
            <w:noWrap/>
            <w:hideMark/>
          </w:tcPr>
          <w:p w:rsidR="00041B71" w:rsidRPr="007533F5" w:rsidRDefault="00041B71" w:rsidP="003B1B14">
            <w:pPr>
              <w:pStyle w:val="DHHStabletext"/>
              <w:rPr>
                <w:lang w:eastAsia="en-AU"/>
              </w:rPr>
            </w:pPr>
            <w:r w:rsidRPr="007533F5">
              <w:rPr>
                <w:lang w:eastAsia="en-AU"/>
              </w:rPr>
              <w:t>9.1</w:t>
            </w:r>
          </w:p>
        </w:tc>
        <w:tc>
          <w:tcPr>
            <w:tcW w:w="255" w:type="pct"/>
            <w:noWrap/>
            <w:hideMark/>
          </w:tcPr>
          <w:p w:rsidR="00041B71" w:rsidRPr="007533F5" w:rsidRDefault="00041B71" w:rsidP="003B1B14">
            <w:pPr>
              <w:pStyle w:val="DHHStabletext"/>
              <w:rPr>
                <w:lang w:eastAsia="en-AU"/>
              </w:rPr>
            </w:pPr>
            <w:r w:rsidRPr="007533F5">
              <w:rPr>
                <w:lang w:eastAsia="en-AU"/>
              </w:rPr>
              <w:t>8.5</w:t>
            </w:r>
          </w:p>
        </w:tc>
        <w:tc>
          <w:tcPr>
            <w:tcW w:w="255" w:type="pct"/>
            <w:noWrap/>
            <w:hideMark/>
          </w:tcPr>
          <w:p w:rsidR="00041B71" w:rsidRPr="007533F5" w:rsidRDefault="00041B71" w:rsidP="003B1B14">
            <w:pPr>
              <w:pStyle w:val="DHHStabletext"/>
              <w:rPr>
                <w:lang w:eastAsia="en-AU"/>
              </w:rPr>
            </w:pPr>
            <w:r w:rsidRPr="007533F5">
              <w:rPr>
                <w:lang w:eastAsia="en-AU"/>
              </w:rPr>
              <w:t>8.0</w:t>
            </w:r>
          </w:p>
        </w:tc>
        <w:tc>
          <w:tcPr>
            <w:tcW w:w="255" w:type="pct"/>
            <w:noWrap/>
            <w:hideMark/>
          </w:tcPr>
          <w:p w:rsidR="00041B71" w:rsidRPr="007533F5" w:rsidRDefault="00041B71" w:rsidP="003B1B14">
            <w:pPr>
              <w:pStyle w:val="DHHStabletext"/>
              <w:rPr>
                <w:lang w:eastAsia="en-AU"/>
              </w:rPr>
            </w:pPr>
            <w:r w:rsidRPr="007533F5">
              <w:rPr>
                <w:lang w:eastAsia="en-AU"/>
              </w:rPr>
              <w:t>7.7</w:t>
            </w:r>
          </w:p>
        </w:tc>
      </w:tr>
      <w:tr w:rsidR="00041B71" w:rsidRPr="007533F5" w:rsidTr="00041B71">
        <w:trPr>
          <w:trHeight w:val="300"/>
        </w:trPr>
        <w:tc>
          <w:tcPr>
            <w:tcW w:w="668"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Stillbirth adjusted</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6.4</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6.4</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6.1</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6.6</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6.5</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6.3</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6.6</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7.0</w:t>
            </w:r>
          </w:p>
        </w:tc>
        <w:tc>
          <w:tcPr>
            <w:tcW w:w="250"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7.0</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7.6</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7.4</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7.1</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6.7</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6.8</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6.7</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6.6</w:t>
            </w:r>
          </w:p>
        </w:tc>
        <w:tc>
          <w:tcPr>
            <w:tcW w:w="255" w:type="pct"/>
            <w:tcBorders>
              <w:bottom w:val="single" w:sz="4" w:space="0" w:color="auto"/>
            </w:tcBorders>
            <w:noWrap/>
            <w:hideMark/>
          </w:tcPr>
          <w:p w:rsidR="00041B71" w:rsidRPr="007533F5" w:rsidRDefault="00041B71" w:rsidP="003B1B14">
            <w:pPr>
              <w:pStyle w:val="DHHStabletext"/>
              <w:rPr>
                <w:lang w:eastAsia="en-AU"/>
              </w:rPr>
            </w:pPr>
            <w:r w:rsidRPr="007533F5">
              <w:rPr>
                <w:lang w:eastAsia="en-AU"/>
              </w:rPr>
              <w:t>6.2</w:t>
            </w:r>
          </w:p>
        </w:tc>
      </w:tr>
      <w:tr w:rsidR="00041B71" w:rsidRPr="007533F5" w:rsidTr="00041B71">
        <w:trPr>
          <w:trHeight w:val="300"/>
        </w:trPr>
        <w:tc>
          <w:tcPr>
            <w:tcW w:w="668"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Neonatal mortality rate</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2.9</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3.3</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3.6</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3.8</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3.3</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3.7</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3.3</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3.4</w:t>
            </w:r>
          </w:p>
        </w:tc>
        <w:tc>
          <w:tcPr>
            <w:tcW w:w="250"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3.0</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3.1</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3.2</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3.0</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2.7</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3.1</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2.9</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2.4</w:t>
            </w:r>
          </w:p>
        </w:tc>
        <w:tc>
          <w:tcPr>
            <w:tcW w:w="255" w:type="pct"/>
            <w:tcBorders>
              <w:top w:val="single" w:sz="4" w:space="0" w:color="auto"/>
              <w:bottom w:val="single" w:sz="4" w:space="0" w:color="auto"/>
            </w:tcBorders>
            <w:noWrap/>
            <w:hideMark/>
          </w:tcPr>
          <w:p w:rsidR="00041B71" w:rsidRPr="007533F5" w:rsidRDefault="00041B71" w:rsidP="003B1B14">
            <w:pPr>
              <w:pStyle w:val="DHHStabletext"/>
              <w:rPr>
                <w:lang w:eastAsia="en-AU"/>
              </w:rPr>
            </w:pPr>
            <w:r w:rsidRPr="007533F5">
              <w:rPr>
                <w:lang w:eastAsia="en-AU"/>
              </w:rPr>
              <w:t>2.7</w:t>
            </w:r>
          </w:p>
        </w:tc>
      </w:tr>
    </w:tbl>
    <w:p w:rsidR="00041B71" w:rsidRDefault="00041B71" w:rsidP="003B1B14">
      <w:pPr>
        <w:pStyle w:val="DHHStabletext"/>
      </w:pPr>
      <w:r w:rsidRPr="00526384">
        <w:t>PMR - Perinatal mortality rate</w:t>
      </w:r>
    </w:p>
    <w:p w:rsidR="00041B71" w:rsidRDefault="00041B71" w:rsidP="003B1B14">
      <w:pPr>
        <w:pStyle w:val="DHHStabletext"/>
      </w:pPr>
      <w:r w:rsidRPr="00526384">
        <w:t>Adjusted rates are those following removal of terminations of pregnancy for maternal psych</w:t>
      </w:r>
      <w:r>
        <w:t>o</w:t>
      </w:r>
      <w:r w:rsidRPr="00526384">
        <w:t>social indications</w:t>
      </w:r>
      <w:r>
        <w:t>.</w:t>
      </w:r>
    </w:p>
    <w:p w:rsidR="00041B71" w:rsidRDefault="00041B71" w:rsidP="00A74F3D">
      <w:pPr>
        <w:pStyle w:val="DHHStabletext"/>
      </w:pPr>
      <w:r>
        <w:t>Data presented in Figure 6.3</w:t>
      </w:r>
    </w:p>
    <w:p w:rsidR="00A74F3D" w:rsidRDefault="00A74F3D" w:rsidP="00A74F3D">
      <w:pPr>
        <w:pStyle w:val="DHHStabletext"/>
      </w:pPr>
    </w:p>
    <w:p w:rsidR="00041B71" w:rsidRDefault="00041B71" w:rsidP="00041B71">
      <w:pPr>
        <w:pStyle w:val="Heading2"/>
      </w:pPr>
      <w:bookmarkStart w:id="8" w:name="_Toc506303574"/>
      <w:bookmarkStart w:id="9" w:name="_Toc508708671"/>
      <w:r w:rsidRPr="00B20338">
        <w:lastRenderedPageBreak/>
        <w:t xml:space="preserve">Figure </w:t>
      </w:r>
      <w:r>
        <w:t>6</w:t>
      </w:r>
      <w:r w:rsidRPr="00B20338">
        <w:t>.</w:t>
      </w:r>
      <w:r>
        <w:t>3</w:t>
      </w:r>
      <w:r w:rsidRPr="00B20338">
        <w:t>: Perinatal mortality rates in Victoria 2000-2016 (crude and adjusted)</w:t>
      </w:r>
      <w:bookmarkEnd w:id="8"/>
      <w:bookmarkEnd w:id="9"/>
    </w:p>
    <w:p w:rsidR="00041B71" w:rsidRPr="00F36F03" w:rsidRDefault="00041B71" w:rsidP="00041B71">
      <w:r>
        <w:rPr>
          <w:noProof/>
          <w:lang w:eastAsia="en-AU"/>
        </w:rPr>
        <w:drawing>
          <wp:inline distT="0" distB="0" distL="0" distR="0" wp14:anchorId="66E7F95B" wp14:editId="6C5613FD">
            <wp:extent cx="8677275" cy="258127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1B71" w:rsidRDefault="00041B71" w:rsidP="003B1B14">
      <w:pPr>
        <w:pStyle w:val="DHHStabletext"/>
      </w:pPr>
      <w:r>
        <w:t>Data taken from Table 6.3</w:t>
      </w:r>
    </w:p>
    <w:p w:rsidR="00041B71" w:rsidRDefault="00041B71" w:rsidP="00041B71">
      <w:pPr>
        <w:spacing w:after="0" w:line="240" w:lineRule="auto"/>
        <w:rPr>
          <w:sz w:val="20"/>
          <w:szCs w:val="20"/>
        </w:rPr>
      </w:pPr>
    </w:p>
    <w:p w:rsidR="00A74F3D" w:rsidRDefault="00A74F3D">
      <w:pPr>
        <w:spacing w:after="0" w:line="240" w:lineRule="auto"/>
        <w:rPr>
          <w:rFonts w:ascii="Arial" w:eastAsia="Times New Roman" w:hAnsi="Arial"/>
          <w:b/>
          <w:color w:val="87189D"/>
          <w:sz w:val="28"/>
          <w:szCs w:val="28"/>
        </w:rPr>
      </w:pPr>
      <w:bookmarkStart w:id="10" w:name="_Toc506303575"/>
      <w:r>
        <w:br w:type="page"/>
      </w:r>
    </w:p>
    <w:p w:rsidR="00041B71" w:rsidRPr="00A879A0" w:rsidRDefault="00041B71" w:rsidP="003B1B14">
      <w:pPr>
        <w:pStyle w:val="Heading2"/>
      </w:pPr>
      <w:bookmarkStart w:id="11" w:name="_Toc508708672"/>
      <w:r w:rsidRPr="00A879A0">
        <w:lastRenderedPageBreak/>
        <w:t xml:space="preserve">Table </w:t>
      </w:r>
      <w:r>
        <w:t>6</w:t>
      </w:r>
      <w:r w:rsidRPr="00A879A0">
        <w:t>.4: Different definitions of perinatal mortality</w:t>
      </w:r>
      <w:bookmarkEnd w:id="10"/>
      <w:bookmarkEnd w:id="11"/>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00"/>
        <w:gridCol w:w="2268"/>
        <w:gridCol w:w="1806"/>
        <w:gridCol w:w="1738"/>
        <w:gridCol w:w="2551"/>
        <w:gridCol w:w="2129"/>
        <w:gridCol w:w="1417"/>
        <w:gridCol w:w="1165"/>
      </w:tblGrid>
      <w:tr w:rsidR="00041B71" w:rsidRPr="0075199A" w:rsidTr="00041B71">
        <w:trPr>
          <w:trHeight w:val="300"/>
        </w:trPr>
        <w:tc>
          <w:tcPr>
            <w:tcW w:w="388" w:type="pct"/>
            <w:noWrap/>
            <w:hideMark/>
          </w:tcPr>
          <w:p w:rsidR="00041B71" w:rsidRPr="0075199A" w:rsidRDefault="00041B71" w:rsidP="00041B71">
            <w:pPr>
              <w:rPr>
                <w:rFonts w:eastAsia="Times New Roman"/>
                <w:color w:val="000000"/>
                <w:lang w:eastAsia="en-AU"/>
              </w:rPr>
            </w:pPr>
            <w:r w:rsidRPr="0075199A">
              <w:rPr>
                <w:rFonts w:eastAsia="Times New Roman"/>
                <w:color w:val="000000"/>
                <w:lang w:eastAsia="en-AU"/>
              </w:rPr>
              <w:t> </w:t>
            </w:r>
          </w:p>
        </w:tc>
        <w:tc>
          <w:tcPr>
            <w:tcW w:w="2950" w:type="pct"/>
            <w:gridSpan w:val="4"/>
            <w:noWrap/>
            <w:hideMark/>
          </w:tcPr>
          <w:p w:rsidR="00041B71" w:rsidRPr="0075199A" w:rsidRDefault="00041B71" w:rsidP="003B1B14">
            <w:pPr>
              <w:pStyle w:val="DHHStablecolhead"/>
              <w:rPr>
                <w:lang w:eastAsia="en-AU"/>
              </w:rPr>
            </w:pPr>
            <w:r w:rsidRPr="0075199A">
              <w:rPr>
                <w:lang w:eastAsia="en-AU"/>
              </w:rPr>
              <w:t>Perinatal death definitions</w:t>
            </w:r>
          </w:p>
        </w:tc>
        <w:tc>
          <w:tcPr>
            <w:tcW w:w="751" w:type="pct"/>
            <w:noWrap/>
            <w:hideMark/>
          </w:tcPr>
          <w:p w:rsidR="00041B71" w:rsidRPr="0075199A" w:rsidRDefault="00041B71" w:rsidP="003B1B14">
            <w:pPr>
              <w:pStyle w:val="DHHStablecolhead"/>
              <w:rPr>
                <w:lang w:eastAsia="en-AU"/>
              </w:rPr>
            </w:pPr>
            <w:r w:rsidRPr="0075199A">
              <w:rPr>
                <w:lang w:eastAsia="en-AU"/>
              </w:rPr>
              <w:t> </w:t>
            </w:r>
          </w:p>
        </w:tc>
        <w:tc>
          <w:tcPr>
            <w:tcW w:w="911" w:type="pct"/>
            <w:gridSpan w:val="2"/>
            <w:noWrap/>
            <w:hideMark/>
          </w:tcPr>
          <w:p w:rsidR="00041B71" w:rsidRPr="0075199A" w:rsidRDefault="00041B71" w:rsidP="003B1B14">
            <w:pPr>
              <w:pStyle w:val="DHHStablecolhead"/>
              <w:rPr>
                <w:lang w:eastAsia="en-AU"/>
              </w:rPr>
            </w:pPr>
            <w:r w:rsidRPr="0075199A">
              <w:rPr>
                <w:lang w:eastAsia="en-AU"/>
              </w:rPr>
              <w:t>Perinatal</w:t>
            </w:r>
            <w:r>
              <w:rPr>
                <w:lang w:eastAsia="en-AU"/>
              </w:rPr>
              <w:t xml:space="preserve"> mortality rate (PMR), Victoria</w:t>
            </w:r>
          </w:p>
        </w:tc>
      </w:tr>
      <w:tr w:rsidR="00041B71" w:rsidRPr="0075199A" w:rsidTr="00041B71">
        <w:trPr>
          <w:trHeight w:val="377"/>
        </w:trPr>
        <w:tc>
          <w:tcPr>
            <w:tcW w:w="388" w:type="pct"/>
            <w:noWrap/>
            <w:hideMark/>
          </w:tcPr>
          <w:p w:rsidR="00041B71" w:rsidRPr="0075199A" w:rsidRDefault="00041B71" w:rsidP="00041B71">
            <w:pPr>
              <w:rPr>
                <w:rFonts w:eastAsia="Times New Roman"/>
                <w:lang w:eastAsia="en-AU"/>
              </w:rPr>
            </w:pPr>
            <w:r w:rsidRPr="0075199A">
              <w:rPr>
                <w:rFonts w:eastAsia="Times New Roman"/>
                <w:lang w:eastAsia="en-AU"/>
              </w:rPr>
              <w:t> </w:t>
            </w:r>
          </w:p>
        </w:tc>
        <w:tc>
          <w:tcPr>
            <w:tcW w:w="800" w:type="pct"/>
            <w:noWrap/>
            <w:hideMark/>
          </w:tcPr>
          <w:p w:rsidR="00041B71" w:rsidRPr="0075199A" w:rsidRDefault="00041B71" w:rsidP="003B1B14">
            <w:pPr>
              <w:pStyle w:val="DHHStablecolhead"/>
              <w:rPr>
                <w:lang w:eastAsia="en-AU"/>
              </w:rPr>
            </w:pPr>
            <w:r w:rsidRPr="0075199A">
              <w:rPr>
                <w:lang w:eastAsia="en-AU"/>
              </w:rPr>
              <w:t>Criteria 1</w:t>
            </w:r>
          </w:p>
        </w:tc>
        <w:tc>
          <w:tcPr>
            <w:tcW w:w="637" w:type="pct"/>
            <w:hideMark/>
          </w:tcPr>
          <w:p w:rsidR="00041B71" w:rsidRPr="0075199A" w:rsidRDefault="00041B71" w:rsidP="003B1B14">
            <w:pPr>
              <w:pStyle w:val="DHHStablecolhead"/>
              <w:rPr>
                <w:lang w:eastAsia="en-AU"/>
              </w:rPr>
            </w:pPr>
            <w:r w:rsidRPr="0075199A">
              <w:rPr>
                <w:lang w:eastAsia="en-AU"/>
              </w:rPr>
              <w:t>Condition</w:t>
            </w:r>
          </w:p>
        </w:tc>
        <w:tc>
          <w:tcPr>
            <w:tcW w:w="613" w:type="pct"/>
            <w:noWrap/>
            <w:hideMark/>
          </w:tcPr>
          <w:p w:rsidR="00041B71" w:rsidRPr="0075199A" w:rsidRDefault="00041B71" w:rsidP="003B1B14">
            <w:pPr>
              <w:pStyle w:val="DHHStablecolhead"/>
              <w:rPr>
                <w:lang w:eastAsia="en-AU"/>
              </w:rPr>
            </w:pPr>
            <w:r w:rsidRPr="0075199A">
              <w:rPr>
                <w:lang w:eastAsia="en-AU"/>
              </w:rPr>
              <w:t>Criteria 2</w:t>
            </w:r>
          </w:p>
        </w:tc>
        <w:tc>
          <w:tcPr>
            <w:tcW w:w="900" w:type="pct"/>
            <w:noWrap/>
            <w:hideMark/>
          </w:tcPr>
          <w:p w:rsidR="00041B71" w:rsidRPr="0075199A" w:rsidRDefault="00041B71" w:rsidP="003B1B14">
            <w:pPr>
              <w:pStyle w:val="DHHStablecolhead"/>
              <w:rPr>
                <w:lang w:eastAsia="en-AU"/>
              </w:rPr>
            </w:pPr>
            <w:r w:rsidRPr="0075199A">
              <w:rPr>
                <w:lang w:eastAsia="en-AU"/>
              </w:rPr>
              <w:t>Inclusions</w:t>
            </w:r>
          </w:p>
        </w:tc>
        <w:tc>
          <w:tcPr>
            <w:tcW w:w="751" w:type="pct"/>
            <w:hideMark/>
          </w:tcPr>
          <w:p w:rsidR="00041B71" w:rsidRPr="0075199A" w:rsidRDefault="00041B71" w:rsidP="003B1B14">
            <w:pPr>
              <w:pStyle w:val="DHHStablecolhead"/>
              <w:rPr>
                <w:lang w:eastAsia="en-AU"/>
              </w:rPr>
            </w:pPr>
            <w:r w:rsidRPr="0075199A">
              <w:rPr>
                <w:lang w:eastAsia="en-AU"/>
              </w:rPr>
              <w:t>Impact on PMR compared with CCOPMM results</w:t>
            </w:r>
          </w:p>
        </w:tc>
        <w:tc>
          <w:tcPr>
            <w:tcW w:w="500" w:type="pct"/>
            <w:noWrap/>
            <w:hideMark/>
          </w:tcPr>
          <w:p w:rsidR="00041B71" w:rsidRPr="0075199A" w:rsidRDefault="00041B71" w:rsidP="003B1B14">
            <w:pPr>
              <w:pStyle w:val="DHHStablecolhead"/>
              <w:rPr>
                <w:lang w:eastAsia="en-AU"/>
              </w:rPr>
            </w:pPr>
            <w:r w:rsidRPr="0075199A">
              <w:rPr>
                <w:lang w:eastAsia="en-AU"/>
              </w:rPr>
              <w:t>PMR 2016</w:t>
            </w:r>
          </w:p>
        </w:tc>
        <w:tc>
          <w:tcPr>
            <w:tcW w:w="411" w:type="pct"/>
            <w:hideMark/>
          </w:tcPr>
          <w:p w:rsidR="00041B71" w:rsidRPr="0075199A" w:rsidRDefault="00041B71" w:rsidP="003B1B14">
            <w:pPr>
              <w:pStyle w:val="DHHStablecolhead"/>
              <w:rPr>
                <w:lang w:eastAsia="en-AU"/>
              </w:rPr>
            </w:pPr>
            <w:r w:rsidRPr="0075199A">
              <w:rPr>
                <w:lang w:eastAsia="en-AU"/>
              </w:rPr>
              <w:t xml:space="preserve">PMR </w:t>
            </w:r>
            <w:proofErr w:type="spellStart"/>
            <w:r w:rsidRPr="00366E3D">
              <w:rPr>
                <w:sz w:val="24"/>
                <w:szCs w:val="24"/>
                <w:vertAlign w:val="subscript"/>
                <w:lang w:eastAsia="en-AU"/>
              </w:rPr>
              <w:t>Adjusted</w:t>
            </w:r>
            <w:r w:rsidRPr="00366E3D">
              <w:rPr>
                <w:sz w:val="24"/>
                <w:szCs w:val="24"/>
                <w:vertAlign w:val="superscript"/>
                <w:lang w:eastAsia="en-AU"/>
              </w:rPr>
              <w:t>c</w:t>
            </w:r>
            <w:proofErr w:type="spellEnd"/>
            <w:r w:rsidRPr="00366E3D">
              <w:rPr>
                <w:sz w:val="24"/>
                <w:szCs w:val="24"/>
                <w:vertAlign w:val="subscript"/>
                <w:lang w:eastAsia="en-AU"/>
              </w:rPr>
              <w:t xml:space="preserve"> </w:t>
            </w:r>
            <w:r w:rsidRPr="0075199A">
              <w:rPr>
                <w:lang w:eastAsia="en-AU"/>
              </w:rPr>
              <w:t xml:space="preserve">  2016</w:t>
            </w:r>
          </w:p>
        </w:tc>
      </w:tr>
      <w:tr w:rsidR="00041B71" w:rsidRPr="0075199A" w:rsidTr="00041B71">
        <w:trPr>
          <w:trHeight w:val="900"/>
        </w:trPr>
        <w:tc>
          <w:tcPr>
            <w:tcW w:w="388" w:type="pct"/>
            <w:noWrap/>
            <w:hideMark/>
          </w:tcPr>
          <w:p w:rsidR="00041B71" w:rsidRPr="0075199A" w:rsidRDefault="00041B71" w:rsidP="003B1B14">
            <w:pPr>
              <w:pStyle w:val="DHHStabletext"/>
              <w:rPr>
                <w:lang w:eastAsia="en-AU"/>
              </w:rPr>
            </w:pPr>
            <w:r w:rsidRPr="0075199A">
              <w:rPr>
                <w:lang w:eastAsia="en-AU"/>
              </w:rPr>
              <w:t xml:space="preserve">CCOPMM (Victoria) </w:t>
            </w:r>
          </w:p>
        </w:tc>
        <w:tc>
          <w:tcPr>
            <w:tcW w:w="800" w:type="pct"/>
            <w:noWrap/>
            <w:hideMark/>
          </w:tcPr>
          <w:p w:rsidR="00041B71" w:rsidRPr="0075199A" w:rsidRDefault="00041B71" w:rsidP="003B1B14">
            <w:pPr>
              <w:pStyle w:val="DHHStabletext"/>
              <w:rPr>
                <w:lang w:eastAsia="en-AU"/>
              </w:rPr>
            </w:pPr>
            <w:r w:rsidRPr="0075199A">
              <w:rPr>
                <w:lang w:eastAsia="en-AU"/>
              </w:rPr>
              <w:t xml:space="preserve">≥ 20 weeks' </w:t>
            </w:r>
            <w:proofErr w:type="spellStart"/>
            <w:r w:rsidRPr="0075199A">
              <w:rPr>
                <w:lang w:eastAsia="en-AU"/>
              </w:rPr>
              <w:t>gestation</w:t>
            </w:r>
            <w:r w:rsidRPr="00366E3D">
              <w:rPr>
                <w:sz w:val="24"/>
                <w:szCs w:val="24"/>
                <w:vertAlign w:val="superscript"/>
                <w:lang w:eastAsia="en-AU"/>
              </w:rPr>
              <w:t>a</w:t>
            </w:r>
            <w:proofErr w:type="spellEnd"/>
          </w:p>
        </w:tc>
        <w:tc>
          <w:tcPr>
            <w:tcW w:w="637" w:type="pct"/>
            <w:hideMark/>
          </w:tcPr>
          <w:p w:rsidR="00041B71" w:rsidRPr="0075199A" w:rsidRDefault="00041B71" w:rsidP="003B1B14">
            <w:pPr>
              <w:pStyle w:val="DHHStabletext"/>
              <w:rPr>
                <w:lang w:eastAsia="en-AU"/>
              </w:rPr>
            </w:pPr>
            <w:r w:rsidRPr="0075199A">
              <w:rPr>
                <w:lang w:eastAsia="en-AU"/>
              </w:rPr>
              <w:t>or, where gestation is unknown</w:t>
            </w:r>
          </w:p>
        </w:tc>
        <w:tc>
          <w:tcPr>
            <w:tcW w:w="613" w:type="pct"/>
            <w:noWrap/>
            <w:hideMark/>
          </w:tcPr>
          <w:p w:rsidR="00041B71" w:rsidRPr="0075199A" w:rsidRDefault="00041B71" w:rsidP="003B1B14">
            <w:pPr>
              <w:pStyle w:val="DHHStabletext"/>
              <w:rPr>
                <w:lang w:eastAsia="en-AU"/>
              </w:rPr>
            </w:pPr>
            <w:r>
              <w:rPr>
                <w:lang w:eastAsia="en-AU"/>
              </w:rPr>
              <w:t>B</w:t>
            </w:r>
            <w:r w:rsidRPr="0075199A">
              <w:rPr>
                <w:lang w:eastAsia="en-AU"/>
              </w:rPr>
              <w:t>irth weight of ≥ 400 g</w:t>
            </w:r>
          </w:p>
        </w:tc>
        <w:tc>
          <w:tcPr>
            <w:tcW w:w="900" w:type="pct"/>
            <w:hideMark/>
          </w:tcPr>
          <w:p w:rsidR="00041B71" w:rsidRPr="0075199A" w:rsidRDefault="00041B71" w:rsidP="003B1B14">
            <w:pPr>
              <w:pStyle w:val="DHHStabletext"/>
              <w:rPr>
                <w:lang w:eastAsia="en-AU"/>
              </w:rPr>
            </w:pPr>
            <w:r w:rsidRPr="0075199A">
              <w:rPr>
                <w:lang w:eastAsia="en-AU"/>
              </w:rPr>
              <w:t>Includes deaths of</w:t>
            </w:r>
            <w:r w:rsidRPr="0075199A">
              <w:rPr>
                <w:i/>
                <w:iCs/>
                <w:lang w:eastAsia="en-AU"/>
              </w:rPr>
              <w:t xml:space="preserve"> babies born in Victoria</w:t>
            </w:r>
            <w:r w:rsidRPr="0075199A">
              <w:rPr>
                <w:lang w:eastAsia="en-AU"/>
              </w:rPr>
              <w:t>, even if mother not usually resident in Victoria</w:t>
            </w:r>
          </w:p>
        </w:tc>
        <w:tc>
          <w:tcPr>
            <w:tcW w:w="751" w:type="pct"/>
            <w:hideMark/>
          </w:tcPr>
          <w:p w:rsidR="00041B71" w:rsidRPr="0075199A" w:rsidRDefault="00041B71" w:rsidP="003B1B14">
            <w:pPr>
              <w:pStyle w:val="DHHStabletext"/>
              <w:rPr>
                <w:lang w:eastAsia="en-AU"/>
              </w:rPr>
            </w:pPr>
          </w:p>
        </w:tc>
        <w:tc>
          <w:tcPr>
            <w:tcW w:w="500" w:type="pct"/>
            <w:noWrap/>
            <w:hideMark/>
          </w:tcPr>
          <w:p w:rsidR="00041B71" w:rsidRPr="0075199A" w:rsidRDefault="00041B71" w:rsidP="003B1B14">
            <w:pPr>
              <w:pStyle w:val="DHHStabletext"/>
              <w:rPr>
                <w:b/>
                <w:bCs/>
                <w:lang w:eastAsia="en-AU"/>
              </w:rPr>
            </w:pPr>
            <w:r w:rsidRPr="0075199A">
              <w:rPr>
                <w:b/>
                <w:bCs/>
                <w:lang w:eastAsia="en-AU"/>
              </w:rPr>
              <w:t>10.4</w:t>
            </w:r>
          </w:p>
        </w:tc>
        <w:tc>
          <w:tcPr>
            <w:tcW w:w="411" w:type="pct"/>
            <w:hideMark/>
          </w:tcPr>
          <w:p w:rsidR="00041B71" w:rsidRPr="0075199A" w:rsidRDefault="00041B71" w:rsidP="003B1B14">
            <w:pPr>
              <w:pStyle w:val="DHHStabletext"/>
              <w:rPr>
                <w:b/>
                <w:bCs/>
                <w:lang w:eastAsia="en-AU"/>
              </w:rPr>
            </w:pPr>
            <w:r w:rsidRPr="0075199A">
              <w:rPr>
                <w:b/>
                <w:bCs/>
                <w:lang w:eastAsia="en-AU"/>
              </w:rPr>
              <w:t>8.8</w:t>
            </w:r>
          </w:p>
        </w:tc>
      </w:tr>
      <w:tr w:rsidR="00041B71" w:rsidRPr="0075199A" w:rsidTr="00041B71">
        <w:trPr>
          <w:trHeight w:val="1010"/>
        </w:trPr>
        <w:tc>
          <w:tcPr>
            <w:tcW w:w="388" w:type="pct"/>
            <w:noWrap/>
            <w:hideMark/>
          </w:tcPr>
          <w:p w:rsidR="00041B71" w:rsidRPr="0075199A" w:rsidRDefault="00041B71" w:rsidP="003B1B14">
            <w:pPr>
              <w:pStyle w:val="DHHStabletext"/>
              <w:rPr>
                <w:lang w:eastAsia="en-AU"/>
              </w:rPr>
            </w:pPr>
            <w:r w:rsidRPr="0075199A">
              <w:rPr>
                <w:lang w:eastAsia="en-AU"/>
              </w:rPr>
              <w:t>ABS</w:t>
            </w:r>
          </w:p>
        </w:tc>
        <w:tc>
          <w:tcPr>
            <w:tcW w:w="800" w:type="pct"/>
            <w:noWrap/>
            <w:hideMark/>
          </w:tcPr>
          <w:p w:rsidR="00041B71" w:rsidRPr="0075199A" w:rsidRDefault="00041B71" w:rsidP="003B1B14">
            <w:pPr>
              <w:pStyle w:val="DHHStabletext"/>
              <w:rPr>
                <w:lang w:eastAsia="en-AU"/>
              </w:rPr>
            </w:pPr>
            <w:r w:rsidRPr="0075199A">
              <w:rPr>
                <w:lang w:eastAsia="en-AU"/>
              </w:rPr>
              <w:t>Birth weight of ≥ 400 g</w:t>
            </w:r>
          </w:p>
        </w:tc>
        <w:tc>
          <w:tcPr>
            <w:tcW w:w="637" w:type="pct"/>
            <w:hideMark/>
          </w:tcPr>
          <w:p w:rsidR="00041B71" w:rsidRPr="0075199A" w:rsidRDefault="00041B71" w:rsidP="003B1B14">
            <w:pPr>
              <w:pStyle w:val="DHHStabletext"/>
              <w:rPr>
                <w:lang w:eastAsia="en-AU"/>
              </w:rPr>
            </w:pPr>
            <w:r w:rsidRPr="0075199A">
              <w:rPr>
                <w:lang w:eastAsia="en-AU"/>
              </w:rPr>
              <w:t>or, where birth weight is unknown</w:t>
            </w:r>
          </w:p>
        </w:tc>
        <w:tc>
          <w:tcPr>
            <w:tcW w:w="613" w:type="pct"/>
            <w:noWrap/>
            <w:hideMark/>
          </w:tcPr>
          <w:p w:rsidR="00041B71" w:rsidRPr="0075199A" w:rsidRDefault="00041B71" w:rsidP="003B1B14">
            <w:pPr>
              <w:pStyle w:val="DHHStabletext"/>
              <w:rPr>
                <w:lang w:eastAsia="en-AU"/>
              </w:rPr>
            </w:pPr>
            <w:r w:rsidRPr="0075199A">
              <w:rPr>
                <w:lang w:eastAsia="en-AU"/>
              </w:rPr>
              <w:t>≥ 20 weeks' gestation</w:t>
            </w:r>
          </w:p>
        </w:tc>
        <w:tc>
          <w:tcPr>
            <w:tcW w:w="900" w:type="pct"/>
            <w:hideMark/>
          </w:tcPr>
          <w:p w:rsidR="00041B71" w:rsidRPr="0075199A" w:rsidRDefault="00041B71" w:rsidP="003B1B14">
            <w:pPr>
              <w:pStyle w:val="DHHStabletext"/>
              <w:rPr>
                <w:lang w:eastAsia="en-AU"/>
              </w:rPr>
            </w:pPr>
            <w:r w:rsidRPr="0075199A">
              <w:rPr>
                <w:lang w:eastAsia="en-AU"/>
              </w:rPr>
              <w:t xml:space="preserve">Includes deaths of babies born only to mothers </w:t>
            </w:r>
            <w:r w:rsidRPr="0075199A">
              <w:rPr>
                <w:i/>
                <w:iCs/>
                <w:lang w:eastAsia="en-AU"/>
              </w:rPr>
              <w:t>usually resident in the jurisdiction (Victoria)</w:t>
            </w:r>
          </w:p>
        </w:tc>
        <w:tc>
          <w:tcPr>
            <w:tcW w:w="751" w:type="pct"/>
            <w:hideMark/>
          </w:tcPr>
          <w:p w:rsidR="00041B71" w:rsidRPr="0075199A" w:rsidRDefault="00041B71" w:rsidP="003B1B14">
            <w:pPr>
              <w:pStyle w:val="DHHStabletext"/>
              <w:rPr>
                <w:lang w:eastAsia="en-AU"/>
              </w:rPr>
            </w:pPr>
            <w:r w:rsidRPr="0075199A">
              <w:rPr>
                <w:lang w:eastAsia="en-AU"/>
              </w:rPr>
              <w:t>Results in fewer deaths included in the PMR and therefore lower PMR than CCOPMM</w:t>
            </w:r>
          </w:p>
        </w:tc>
        <w:tc>
          <w:tcPr>
            <w:tcW w:w="500" w:type="pct"/>
            <w:noWrap/>
            <w:hideMark/>
          </w:tcPr>
          <w:p w:rsidR="00041B71" w:rsidRPr="0075199A" w:rsidRDefault="00041B71" w:rsidP="003B1B14">
            <w:pPr>
              <w:pStyle w:val="DHHStabletext"/>
              <w:rPr>
                <w:b/>
                <w:bCs/>
                <w:lang w:eastAsia="en-AU"/>
              </w:rPr>
            </w:pPr>
            <w:r w:rsidRPr="0075199A">
              <w:rPr>
                <w:b/>
                <w:bCs/>
                <w:lang w:eastAsia="en-AU"/>
              </w:rPr>
              <w:t>7.5</w:t>
            </w:r>
          </w:p>
        </w:tc>
        <w:tc>
          <w:tcPr>
            <w:tcW w:w="411" w:type="pct"/>
            <w:hideMark/>
          </w:tcPr>
          <w:p w:rsidR="00041B71" w:rsidRPr="0075199A" w:rsidRDefault="00041B71" w:rsidP="003B1B14">
            <w:pPr>
              <w:pStyle w:val="DHHStabletext"/>
              <w:rPr>
                <w:b/>
                <w:bCs/>
                <w:lang w:eastAsia="en-AU"/>
              </w:rPr>
            </w:pPr>
            <w:r w:rsidRPr="0075199A">
              <w:rPr>
                <w:b/>
                <w:bCs/>
                <w:lang w:eastAsia="en-AU"/>
              </w:rPr>
              <w:t>7.0</w:t>
            </w:r>
          </w:p>
        </w:tc>
      </w:tr>
      <w:tr w:rsidR="00041B71" w:rsidRPr="0075199A" w:rsidTr="00041B71">
        <w:trPr>
          <w:trHeight w:val="1500"/>
        </w:trPr>
        <w:tc>
          <w:tcPr>
            <w:tcW w:w="388" w:type="pct"/>
            <w:tcBorders>
              <w:bottom w:val="single" w:sz="4" w:space="0" w:color="auto"/>
            </w:tcBorders>
            <w:noWrap/>
            <w:hideMark/>
          </w:tcPr>
          <w:p w:rsidR="00041B71" w:rsidRPr="0075199A" w:rsidRDefault="00041B71" w:rsidP="003B1B14">
            <w:pPr>
              <w:pStyle w:val="DHHStabletext"/>
              <w:rPr>
                <w:lang w:eastAsia="en-AU"/>
              </w:rPr>
            </w:pPr>
            <w:r w:rsidRPr="0075199A">
              <w:rPr>
                <w:lang w:eastAsia="en-AU"/>
              </w:rPr>
              <w:t>NPDC 1</w:t>
            </w:r>
            <w:r w:rsidRPr="00366E3D">
              <w:rPr>
                <w:sz w:val="24"/>
                <w:szCs w:val="24"/>
                <w:vertAlign w:val="superscript"/>
                <w:lang w:eastAsia="en-AU"/>
              </w:rPr>
              <w:t>b</w:t>
            </w:r>
          </w:p>
        </w:tc>
        <w:tc>
          <w:tcPr>
            <w:tcW w:w="800" w:type="pct"/>
            <w:tcBorders>
              <w:bottom w:val="single" w:sz="4" w:space="0" w:color="auto"/>
            </w:tcBorders>
            <w:noWrap/>
            <w:hideMark/>
          </w:tcPr>
          <w:p w:rsidR="00041B71" w:rsidRPr="0075199A" w:rsidRDefault="00041B71" w:rsidP="003B1B14">
            <w:pPr>
              <w:pStyle w:val="DHHStabletext"/>
              <w:rPr>
                <w:lang w:eastAsia="en-AU"/>
              </w:rPr>
            </w:pPr>
            <w:r w:rsidRPr="0075199A">
              <w:rPr>
                <w:lang w:eastAsia="en-AU"/>
              </w:rPr>
              <w:t>Birth weight of ≥ 400 g</w:t>
            </w:r>
          </w:p>
        </w:tc>
        <w:tc>
          <w:tcPr>
            <w:tcW w:w="637" w:type="pct"/>
            <w:tcBorders>
              <w:bottom w:val="single" w:sz="4" w:space="0" w:color="auto"/>
            </w:tcBorders>
            <w:hideMark/>
          </w:tcPr>
          <w:p w:rsidR="00041B71" w:rsidRPr="0075199A" w:rsidRDefault="00041B71" w:rsidP="003B1B14">
            <w:pPr>
              <w:pStyle w:val="DHHStabletext"/>
              <w:rPr>
                <w:lang w:eastAsia="en-AU"/>
              </w:rPr>
            </w:pPr>
            <w:r w:rsidRPr="0075199A">
              <w:rPr>
                <w:lang w:eastAsia="en-AU"/>
              </w:rPr>
              <w:t>or</w:t>
            </w:r>
          </w:p>
        </w:tc>
        <w:tc>
          <w:tcPr>
            <w:tcW w:w="613" w:type="pct"/>
            <w:tcBorders>
              <w:bottom w:val="single" w:sz="4" w:space="0" w:color="auto"/>
            </w:tcBorders>
            <w:noWrap/>
            <w:hideMark/>
          </w:tcPr>
          <w:p w:rsidR="00041B71" w:rsidRPr="0075199A" w:rsidRDefault="00041B71" w:rsidP="003B1B14">
            <w:pPr>
              <w:pStyle w:val="DHHStabletext"/>
              <w:rPr>
                <w:lang w:eastAsia="en-AU"/>
              </w:rPr>
            </w:pPr>
            <w:r w:rsidRPr="0075199A">
              <w:rPr>
                <w:lang w:eastAsia="en-AU"/>
              </w:rPr>
              <w:t>≥ 20 weeks' gestation</w:t>
            </w:r>
          </w:p>
        </w:tc>
        <w:tc>
          <w:tcPr>
            <w:tcW w:w="900" w:type="pct"/>
            <w:tcBorders>
              <w:bottom w:val="single" w:sz="4" w:space="0" w:color="auto"/>
            </w:tcBorders>
            <w:hideMark/>
          </w:tcPr>
          <w:p w:rsidR="00041B71" w:rsidRPr="0075199A" w:rsidRDefault="00041B71" w:rsidP="003B1B14">
            <w:pPr>
              <w:pStyle w:val="DHHStabletext"/>
              <w:rPr>
                <w:lang w:eastAsia="en-AU"/>
              </w:rPr>
            </w:pPr>
            <w:r w:rsidRPr="0075199A">
              <w:rPr>
                <w:lang w:eastAsia="en-AU"/>
              </w:rPr>
              <w:t xml:space="preserve">Includes deaths of </w:t>
            </w:r>
            <w:r w:rsidRPr="0075199A">
              <w:rPr>
                <w:i/>
                <w:iCs/>
                <w:lang w:eastAsia="en-AU"/>
              </w:rPr>
              <w:t>babies occurring in Victoria</w:t>
            </w:r>
            <w:r w:rsidRPr="0075199A">
              <w:rPr>
                <w:lang w:eastAsia="en-AU"/>
              </w:rPr>
              <w:t xml:space="preserve"> even if mother not usually resident in the jurisdiction, or infant not born in Victoria</w:t>
            </w:r>
          </w:p>
        </w:tc>
        <w:tc>
          <w:tcPr>
            <w:tcW w:w="751" w:type="pct"/>
            <w:tcBorders>
              <w:bottom w:val="single" w:sz="4" w:space="0" w:color="auto"/>
            </w:tcBorders>
            <w:hideMark/>
          </w:tcPr>
          <w:p w:rsidR="00041B71" w:rsidRPr="0075199A" w:rsidRDefault="00041B71" w:rsidP="003B1B14">
            <w:pPr>
              <w:pStyle w:val="DHHStabletext"/>
              <w:rPr>
                <w:lang w:eastAsia="en-AU"/>
              </w:rPr>
            </w:pPr>
            <w:r w:rsidRPr="0075199A">
              <w:rPr>
                <w:lang w:eastAsia="en-AU"/>
              </w:rPr>
              <w:t>Results in more deaths included in the PMR than CCOPMM</w:t>
            </w:r>
          </w:p>
        </w:tc>
        <w:tc>
          <w:tcPr>
            <w:tcW w:w="500" w:type="pct"/>
            <w:tcBorders>
              <w:bottom w:val="single" w:sz="4" w:space="0" w:color="auto"/>
            </w:tcBorders>
            <w:noWrap/>
            <w:hideMark/>
          </w:tcPr>
          <w:p w:rsidR="00041B71" w:rsidRPr="0075199A" w:rsidRDefault="00041B71" w:rsidP="003B1B14">
            <w:pPr>
              <w:pStyle w:val="DHHStabletext"/>
              <w:rPr>
                <w:b/>
                <w:bCs/>
                <w:lang w:eastAsia="en-AU"/>
              </w:rPr>
            </w:pPr>
            <w:r>
              <w:rPr>
                <w:b/>
                <w:bCs/>
                <w:lang w:eastAsia="en-AU"/>
              </w:rPr>
              <w:t xml:space="preserve"> </w:t>
            </w:r>
            <w:r w:rsidRPr="0075199A">
              <w:rPr>
                <w:b/>
                <w:bCs/>
                <w:lang w:eastAsia="en-AU"/>
              </w:rPr>
              <w:t>10.9</w:t>
            </w:r>
          </w:p>
        </w:tc>
        <w:tc>
          <w:tcPr>
            <w:tcW w:w="411" w:type="pct"/>
            <w:tcBorders>
              <w:bottom w:val="single" w:sz="4" w:space="0" w:color="auto"/>
            </w:tcBorders>
            <w:hideMark/>
          </w:tcPr>
          <w:p w:rsidR="00041B71" w:rsidRPr="0075199A" w:rsidRDefault="00041B71" w:rsidP="003B1B14">
            <w:pPr>
              <w:pStyle w:val="DHHStabletext"/>
              <w:rPr>
                <w:b/>
                <w:bCs/>
                <w:lang w:eastAsia="en-AU"/>
              </w:rPr>
            </w:pPr>
            <w:r w:rsidRPr="0075199A">
              <w:rPr>
                <w:b/>
                <w:bCs/>
                <w:lang w:eastAsia="en-AU"/>
              </w:rPr>
              <w:t>9.4</w:t>
            </w:r>
          </w:p>
        </w:tc>
      </w:tr>
      <w:tr w:rsidR="00041B71" w:rsidRPr="0075199A" w:rsidTr="00041B71">
        <w:trPr>
          <w:trHeight w:val="1590"/>
        </w:trPr>
        <w:tc>
          <w:tcPr>
            <w:tcW w:w="388" w:type="pct"/>
            <w:tcBorders>
              <w:top w:val="single" w:sz="4" w:space="0" w:color="auto"/>
              <w:bottom w:val="single" w:sz="4" w:space="0" w:color="auto"/>
            </w:tcBorders>
            <w:noWrap/>
            <w:hideMark/>
          </w:tcPr>
          <w:p w:rsidR="00041B71" w:rsidRPr="0075199A" w:rsidRDefault="00041B71" w:rsidP="003B1B14">
            <w:pPr>
              <w:pStyle w:val="DHHStabletext"/>
              <w:rPr>
                <w:lang w:eastAsia="en-AU"/>
              </w:rPr>
            </w:pPr>
            <w:r w:rsidRPr="0075199A">
              <w:rPr>
                <w:lang w:eastAsia="en-AU"/>
              </w:rPr>
              <w:t>NPDC 2</w:t>
            </w:r>
            <w:r w:rsidRPr="00366E3D">
              <w:rPr>
                <w:sz w:val="24"/>
                <w:szCs w:val="24"/>
                <w:vertAlign w:val="superscript"/>
                <w:lang w:eastAsia="en-AU"/>
              </w:rPr>
              <w:t>b</w:t>
            </w:r>
          </w:p>
        </w:tc>
        <w:tc>
          <w:tcPr>
            <w:tcW w:w="800" w:type="pct"/>
            <w:tcBorders>
              <w:top w:val="single" w:sz="4" w:space="0" w:color="auto"/>
              <w:bottom w:val="single" w:sz="4" w:space="0" w:color="auto"/>
            </w:tcBorders>
            <w:noWrap/>
            <w:hideMark/>
          </w:tcPr>
          <w:p w:rsidR="00041B71" w:rsidRPr="0075199A" w:rsidRDefault="00041B71" w:rsidP="003B1B14">
            <w:pPr>
              <w:pStyle w:val="DHHStabletext"/>
              <w:rPr>
                <w:lang w:eastAsia="en-AU"/>
              </w:rPr>
            </w:pPr>
            <w:r w:rsidRPr="0075199A">
              <w:rPr>
                <w:lang w:eastAsia="en-AU"/>
              </w:rPr>
              <w:t>Birth weight of ≥ 400 g</w:t>
            </w:r>
          </w:p>
        </w:tc>
        <w:tc>
          <w:tcPr>
            <w:tcW w:w="637" w:type="pct"/>
            <w:tcBorders>
              <w:top w:val="single" w:sz="4" w:space="0" w:color="auto"/>
              <w:bottom w:val="single" w:sz="4" w:space="0" w:color="auto"/>
            </w:tcBorders>
            <w:hideMark/>
          </w:tcPr>
          <w:p w:rsidR="00041B71" w:rsidRPr="0075199A" w:rsidRDefault="00041B71" w:rsidP="003B1B14">
            <w:pPr>
              <w:pStyle w:val="DHHStabletext"/>
              <w:rPr>
                <w:lang w:eastAsia="en-AU"/>
              </w:rPr>
            </w:pPr>
            <w:r w:rsidRPr="0075199A">
              <w:rPr>
                <w:lang w:eastAsia="en-AU"/>
              </w:rPr>
              <w:t>or</w:t>
            </w:r>
          </w:p>
        </w:tc>
        <w:tc>
          <w:tcPr>
            <w:tcW w:w="613" w:type="pct"/>
            <w:tcBorders>
              <w:top w:val="single" w:sz="4" w:space="0" w:color="auto"/>
              <w:bottom w:val="single" w:sz="4" w:space="0" w:color="auto"/>
            </w:tcBorders>
            <w:noWrap/>
            <w:hideMark/>
          </w:tcPr>
          <w:p w:rsidR="00041B71" w:rsidRPr="0075199A" w:rsidRDefault="00041B71" w:rsidP="003B1B14">
            <w:pPr>
              <w:pStyle w:val="DHHStabletext"/>
              <w:rPr>
                <w:lang w:eastAsia="en-AU"/>
              </w:rPr>
            </w:pPr>
            <w:r w:rsidRPr="0075199A">
              <w:rPr>
                <w:lang w:eastAsia="en-AU"/>
              </w:rPr>
              <w:t>≥ 20 weeks' gestation</w:t>
            </w:r>
          </w:p>
        </w:tc>
        <w:tc>
          <w:tcPr>
            <w:tcW w:w="900" w:type="pct"/>
            <w:tcBorders>
              <w:top w:val="single" w:sz="4" w:space="0" w:color="auto"/>
              <w:bottom w:val="single" w:sz="4" w:space="0" w:color="auto"/>
            </w:tcBorders>
            <w:hideMark/>
          </w:tcPr>
          <w:p w:rsidR="00041B71" w:rsidRPr="0075199A" w:rsidRDefault="00041B71" w:rsidP="003B1B14">
            <w:pPr>
              <w:pStyle w:val="DHHStabletext"/>
              <w:rPr>
                <w:lang w:eastAsia="en-AU"/>
              </w:rPr>
            </w:pPr>
            <w:r w:rsidRPr="0075199A">
              <w:rPr>
                <w:lang w:eastAsia="en-AU"/>
              </w:rPr>
              <w:t xml:space="preserve">Adjusted to include only </w:t>
            </w:r>
            <w:r w:rsidRPr="0075199A">
              <w:rPr>
                <w:i/>
                <w:iCs/>
                <w:lang w:eastAsia="en-AU"/>
              </w:rPr>
              <w:t>mothers usually resident in the jurisdiction (Victoria)</w:t>
            </w:r>
          </w:p>
        </w:tc>
        <w:tc>
          <w:tcPr>
            <w:tcW w:w="751" w:type="pct"/>
            <w:tcBorders>
              <w:top w:val="single" w:sz="4" w:space="0" w:color="auto"/>
              <w:bottom w:val="single" w:sz="4" w:space="0" w:color="auto"/>
            </w:tcBorders>
            <w:hideMark/>
          </w:tcPr>
          <w:p w:rsidR="00041B71" w:rsidRPr="0075199A" w:rsidRDefault="00041B71" w:rsidP="003B1B14">
            <w:pPr>
              <w:pStyle w:val="DHHStabletext"/>
              <w:rPr>
                <w:lang w:eastAsia="en-AU"/>
              </w:rPr>
            </w:pPr>
            <w:r w:rsidRPr="0075199A">
              <w:rPr>
                <w:lang w:eastAsia="en-AU"/>
              </w:rPr>
              <w:t>Results in fewer deaths included in the PMR and therefore lower PMR than CCOPMM or NPDC1</w:t>
            </w:r>
          </w:p>
        </w:tc>
        <w:tc>
          <w:tcPr>
            <w:tcW w:w="500" w:type="pct"/>
            <w:tcBorders>
              <w:top w:val="single" w:sz="4" w:space="0" w:color="auto"/>
              <w:bottom w:val="single" w:sz="4" w:space="0" w:color="auto"/>
            </w:tcBorders>
            <w:noWrap/>
            <w:hideMark/>
          </w:tcPr>
          <w:p w:rsidR="00041B71" w:rsidRPr="0075199A" w:rsidRDefault="00041B71" w:rsidP="003B1B14">
            <w:pPr>
              <w:pStyle w:val="DHHStabletext"/>
              <w:rPr>
                <w:b/>
                <w:bCs/>
                <w:lang w:eastAsia="en-AU"/>
              </w:rPr>
            </w:pPr>
            <w:r>
              <w:rPr>
                <w:b/>
                <w:bCs/>
                <w:lang w:eastAsia="en-AU"/>
              </w:rPr>
              <w:t xml:space="preserve"> </w:t>
            </w:r>
            <w:r w:rsidRPr="0075199A">
              <w:rPr>
                <w:b/>
                <w:bCs/>
                <w:lang w:eastAsia="en-AU"/>
              </w:rPr>
              <w:t>7.5</w:t>
            </w:r>
          </w:p>
        </w:tc>
        <w:tc>
          <w:tcPr>
            <w:tcW w:w="411" w:type="pct"/>
            <w:tcBorders>
              <w:top w:val="single" w:sz="4" w:space="0" w:color="auto"/>
              <w:bottom w:val="single" w:sz="4" w:space="0" w:color="auto"/>
            </w:tcBorders>
            <w:hideMark/>
          </w:tcPr>
          <w:p w:rsidR="00041B71" w:rsidRPr="0075199A" w:rsidRDefault="00041B71" w:rsidP="003B1B14">
            <w:pPr>
              <w:pStyle w:val="DHHStabletext"/>
              <w:rPr>
                <w:b/>
                <w:bCs/>
                <w:lang w:eastAsia="en-AU"/>
              </w:rPr>
            </w:pPr>
            <w:r w:rsidRPr="0075199A">
              <w:rPr>
                <w:b/>
                <w:bCs/>
                <w:lang w:eastAsia="en-AU"/>
              </w:rPr>
              <w:t>7.0</w:t>
            </w:r>
          </w:p>
        </w:tc>
      </w:tr>
    </w:tbl>
    <w:p w:rsidR="00041B71" w:rsidRDefault="00041B71" w:rsidP="003B1B14">
      <w:pPr>
        <w:pStyle w:val="DHHStabletext"/>
      </w:pPr>
      <w:r w:rsidRPr="00366E3D">
        <w:rPr>
          <w:sz w:val="24"/>
          <w:szCs w:val="24"/>
          <w:vertAlign w:val="superscript"/>
        </w:rPr>
        <w:t xml:space="preserve">a </w:t>
      </w:r>
      <w:r>
        <w:t xml:space="preserve">    </w:t>
      </w:r>
      <w:r w:rsidRPr="00366E3D">
        <w:t>Where a perinatal death is diagnosed unexpectedly ≥ 20 weeks' gestation (with no prior ultrasound or clinical evidence of definite heartbeat  ≥ 20 w), a minimum</w:t>
      </w:r>
    </w:p>
    <w:p w:rsidR="00041B71" w:rsidRPr="00366E3D" w:rsidRDefault="00041B71" w:rsidP="003B1B14">
      <w:pPr>
        <w:pStyle w:val="DHHStabletext"/>
      </w:pPr>
      <w:r>
        <w:t xml:space="preserve">    </w:t>
      </w:r>
      <w:r w:rsidRPr="00366E3D">
        <w:t xml:space="preserve"> </w:t>
      </w:r>
      <w:r>
        <w:t xml:space="preserve">  </w:t>
      </w:r>
      <w:r w:rsidRPr="00366E3D">
        <w:t>birth weight of 150 gm applies.</w:t>
      </w:r>
    </w:p>
    <w:p w:rsidR="00041B71" w:rsidRPr="00366E3D" w:rsidRDefault="00041B71" w:rsidP="003B1B14">
      <w:pPr>
        <w:pStyle w:val="DHHStabletext"/>
      </w:pPr>
      <w:r w:rsidRPr="00366E3D">
        <w:rPr>
          <w:sz w:val="24"/>
          <w:szCs w:val="24"/>
          <w:vertAlign w:val="superscript"/>
        </w:rPr>
        <w:t>b</w:t>
      </w:r>
      <w:r>
        <w:t xml:space="preserve">     </w:t>
      </w:r>
      <w:r w:rsidRPr="00366E3D">
        <w:t>Calculated according to National Perinatal Data Collection (NPDC) definitions, using data from the VPDC.</w:t>
      </w:r>
    </w:p>
    <w:p w:rsidR="00041B71" w:rsidRPr="00366E3D" w:rsidRDefault="00041B71" w:rsidP="003B1B14">
      <w:pPr>
        <w:pStyle w:val="DHHStabletext"/>
      </w:pPr>
      <w:r w:rsidRPr="00366E3D">
        <w:rPr>
          <w:sz w:val="24"/>
          <w:szCs w:val="24"/>
          <w:vertAlign w:val="superscript"/>
        </w:rPr>
        <w:t>c</w:t>
      </w:r>
      <w:r>
        <w:t xml:space="preserve">    </w:t>
      </w:r>
      <w:r w:rsidRPr="00366E3D">
        <w:t>Adjusted for terminations of pregnancy for maternal psychosocial indications.</w:t>
      </w:r>
    </w:p>
    <w:p w:rsidR="00041B71" w:rsidRPr="003B1B14" w:rsidRDefault="00041B71" w:rsidP="003B1B14">
      <w:pPr>
        <w:pStyle w:val="Heading2"/>
      </w:pPr>
      <w:bookmarkStart w:id="12" w:name="_Toc506303576"/>
      <w:bookmarkStart w:id="13" w:name="_Toc508708673"/>
      <w:r w:rsidRPr="003B1B14">
        <w:lastRenderedPageBreak/>
        <w:t>Table 6.5a: Perinatal mortality rate by maternal state or territory of usual residence, ABS 2007-2016</w:t>
      </w:r>
      <w:bookmarkEnd w:id="12"/>
      <w:bookmarkEnd w:id="13"/>
    </w:p>
    <w:p w:rsidR="00041B71" w:rsidRDefault="00041B71" w:rsidP="00041B71">
      <w:pPr>
        <w:pStyle w:val="Heading2"/>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980"/>
        <w:gridCol w:w="980"/>
        <w:gridCol w:w="980"/>
        <w:gridCol w:w="980"/>
        <w:gridCol w:w="980"/>
        <w:gridCol w:w="980"/>
        <w:gridCol w:w="980"/>
        <w:gridCol w:w="980"/>
        <w:gridCol w:w="980"/>
        <w:gridCol w:w="980"/>
      </w:tblGrid>
      <w:tr w:rsidR="00041B71" w:rsidRPr="00BE699A" w:rsidTr="00041B71">
        <w:trPr>
          <w:trHeight w:val="300"/>
        </w:trPr>
        <w:tc>
          <w:tcPr>
            <w:tcW w:w="3060" w:type="dxa"/>
            <w:noWrap/>
            <w:hideMark/>
          </w:tcPr>
          <w:p w:rsidR="00041B71" w:rsidRPr="00BE699A" w:rsidRDefault="00041B71" w:rsidP="003B1B14">
            <w:pPr>
              <w:pStyle w:val="DHHStablecolhead"/>
            </w:pPr>
            <w:r w:rsidRPr="00BE699A">
              <w:t>Usual residence of mother</w:t>
            </w:r>
          </w:p>
        </w:tc>
        <w:tc>
          <w:tcPr>
            <w:tcW w:w="980" w:type="dxa"/>
            <w:noWrap/>
            <w:hideMark/>
          </w:tcPr>
          <w:p w:rsidR="00041B71" w:rsidRPr="00BE699A" w:rsidRDefault="00041B71" w:rsidP="003B1B14">
            <w:pPr>
              <w:pStyle w:val="DHHStablecolhead"/>
            </w:pPr>
            <w:r w:rsidRPr="00BE699A">
              <w:t>2007</w:t>
            </w:r>
          </w:p>
        </w:tc>
        <w:tc>
          <w:tcPr>
            <w:tcW w:w="980" w:type="dxa"/>
            <w:noWrap/>
            <w:hideMark/>
          </w:tcPr>
          <w:p w:rsidR="00041B71" w:rsidRPr="00BE699A" w:rsidRDefault="00041B71" w:rsidP="003B1B14">
            <w:pPr>
              <w:pStyle w:val="DHHStablecolhead"/>
            </w:pPr>
            <w:r w:rsidRPr="00BE699A">
              <w:t>2008</w:t>
            </w:r>
          </w:p>
        </w:tc>
        <w:tc>
          <w:tcPr>
            <w:tcW w:w="980" w:type="dxa"/>
            <w:noWrap/>
            <w:hideMark/>
          </w:tcPr>
          <w:p w:rsidR="00041B71" w:rsidRPr="00BE699A" w:rsidRDefault="00041B71" w:rsidP="003B1B14">
            <w:pPr>
              <w:pStyle w:val="DHHStablecolhead"/>
            </w:pPr>
            <w:r w:rsidRPr="00BE699A">
              <w:t>2009</w:t>
            </w:r>
          </w:p>
        </w:tc>
        <w:tc>
          <w:tcPr>
            <w:tcW w:w="980" w:type="dxa"/>
            <w:noWrap/>
            <w:hideMark/>
          </w:tcPr>
          <w:p w:rsidR="00041B71" w:rsidRPr="00BE699A" w:rsidRDefault="00041B71" w:rsidP="003B1B14">
            <w:pPr>
              <w:pStyle w:val="DHHStablecolhead"/>
            </w:pPr>
            <w:r w:rsidRPr="00BE699A">
              <w:t>2010</w:t>
            </w:r>
          </w:p>
        </w:tc>
        <w:tc>
          <w:tcPr>
            <w:tcW w:w="980" w:type="dxa"/>
            <w:noWrap/>
            <w:hideMark/>
          </w:tcPr>
          <w:p w:rsidR="00041B71" w:rsidRPr="00BE699A" w:rsidRDefault="00041B71" w:rsidP="003B1B14">
            <w:pPr>
              <w:pStyle w:val="DHHStablecolhead"/>
            </w:pPr>
            <w:r w:rsidRPr="00BE699A">
              <w:t>2011</w:t>
            </w:r>
          </w:p>
        </w:tc>
        <w:tc>
          <w:tcPr>
            <w:tcW w:w="980" w:type="dxa"/>
            <w:noWrap/>
            <w:hideMark/>
          </w:tcPr>
          <w:p w:rsidR="00041B71" w:rsidRPr="00BE699A" w:rsidRDefault="00041B71" w:rsidP="003B1B14">
            <w:pPr>
              <w:pStyle w:val="DHHStablecolhead"/>
            </w:pPr>
            <w:r w:rsidRPr="00BE699A">
              <w:t>2012</w:t>
            </w:r>
          </w:p>
        </w:tc>
        <w:tc>
          <w:tcPr>
            <w:tcW w:w="980" w:type="dxa"/>
            <w:noWrap/>
            <w:hideMark/>
          </w:tcPr>
          <w:p w:rsidR="00041B71" w:rsidRPr="00BE699A" w:rsidRDefault="00041B71" w:rsidP="003B1B14">
            <w:pPr>
              <w:pStyle w:val="DHHStablecolhead"/>
            </w:pPr>
            <w:r w:rsidRPr="00BE699A">
              <w:t>2013</w:t>
            </w:r>
          </w:p>
        </w:tc>
        <w:tc>
          <w:tcPr>
            <w:tcW w:w="980" w:type="dxa"/>
            <w:noWrap/>
            <w:hideMark/>
          </w:tcPr>
          <w:p w:rsidR="00041B71" w:rsidRPr="00BE699A" w:rsidRDefault="00041B71" w:rsidP="003B1B14">
            <w:pPr>
              <w:pStyle w:val="DHHStablecolhead"/>
            </w:pPr>
            <w:r w:rsidRPr="00BE699A">
              <w:t>2014</w:t>
            </w:r>
          </w:p>
        </w:tc>
        <w:tc>
          <w:tcPr>
            <w:tcW w:w="980" w:type="dxa"/>
            <w:noWrap/>
            <w:hideMark/>
          </w:tcPr>
          <w:p w:rsidR="00041B71" w:rsidRPr="00BE699A" w:rsidRDefault="00041B71" w:rsidP="003B1B14">
            <w:pPr>
              <w:pStyle w:val="DHHStablecolhead"/>
            </w:pPr>
            <w:r w:rsidRPr="00BE699A">
              <w:t>2015</w:t>
            </w:r>
          </w:p>
        </w:tc>
        <w:tc>
          <w:tcPr>
            <w:tcW w:w="980" w:type="dxa"/>
            <w:noWrap/>
            <w:hideMark/>
          </w:tcPr>
          <w:p w:rsidR="00041B71" w:rsidRPr="00BE699A" w:rsidRDefault="00041B71" w:rsidP="003B1B14">
            <w:pPr>
              <w:pStyle w:val="DHHStablecolhead"/>
            </w:pPr>
            <w:r w:rsidRPr="00BE699A">
              <w:t>2016</w:t>
            </w:r>
          </w:p>
        </w:tc>
      </w:tr>
      <w:tr w:rsidR="00041B71" w:rsidRPr="00BE699A" w:rsidTr="00041B71">
        <w:trPr>
          <w:trHeight w:val="300"/>
        </w:trPr>
        <w:tc>
          <w:tcPr>
            <w:tcW w:w="3060" w:type="dxa"/>
            <w:noWrap/>
            <w:hideMark/>
          </w:tcPr>
          <w:p w:rsidR="00041B71" w:rsidRPr="00BE699A" w:rsidRDefault="00041B71" w:rsidP="003B1B14">
            <w:pPr>
              <w:pStyle w:val="DHHStabletext"/>
            </w:pPr>
            <w:r w:rsidRPr="00BE699A">
              <w:t>New South Wales</w:t>
            </w:r>
          </w:p>
        </w:tc>
        <w:tc>
          <w:tcPr>
            <w:tcW w:w="980" w:type="dxa"/>
            <w:noWrap/>
            <w:hideMark/>
          </w:tcPr>
          <w:p w:rsidR="00041B71" w:rsidRPr="00BE699A" w:rsidRDefault="00041B71" w:rsidP="003B1B14">
            <w:pPr>
              <w:pStyle w:val="DHHStabletext"/>
            </w:pPr>
            <w:r w:rsidRPr="00BE699A">
              <w:t>8.1</w:t>
            </w:r>
          </w:p>
        </w:tc>
        <w:tc>
          <w:tcPr>
            <w:tcW w:w="980" w:type="dxa"/>
            <w:noWrap/>
            <w:hideMark/>
          </w:tcPr>
          <w:p w:rsidR="00041B71" w:rsidRPr="00BE699A" w:rsidRDefault="00041B71" w:rsidP="003B1B14">
            <w:pPr>
              <w:pStyle w:val="DHHStabletext"/>
            </w:pPr>
            <w:r w:rsidRPr="00BE699A">
              <w:t>7.8</w:t>
            </w:r>
          </w:p>
        </w:tc>
        <w:tc>
          <w:tcPr>
            <w:tcW w:w="980" w:type="dxa"/>
            <w:noWrap/>
            <w:hideMark/>
          </w:tcPr>
          <w:p w:rsidR="00041B71" w:rsidRPr="00BE699A" w:rsidRDefault="00041B71" w:rsidP="003B1B14">
            <w:pPr>
              <w:pStyle w:val="DHHStabletext"/>
            </w:pPr>
            <w:r w:rsidRPr="00BE699A">
              <w:t>7.9</w:t>
            </w:r>
          </w:p>
        </w:tc>
        <w:tc>
          <w:tcPr>
            <w:tcW w:w="980" w:type="dxa"/>
            <w:noWrap/>
            <w:hideMark/>
          </w:tcPr>
          <w:p w:rsidR="00041B71" w:rsidRPr="00BE699A" w:rsidRDefault="00041B71" w:rsidP="003B1B14">
            <w:pPr>
              <w:pStyle w:val="DHHStabletext"/>
            </w:pPr>
            <w:r w:rsidRPr="00BE699A">
              <w:t>7.6</w:t>
            </w:r>
          </w:p>
        </w:tc>
        <w:tc>
          <w:tcPr>
            <w:tcW w:w="980" w:type="dxa"/>
            <w:noWrap/>
            <w:hideMark/>
          </w:tcPr>
          <w:p w:rsidR="00041B71" w:rsidRPr="00BE699A" w:rsidRDefault="00041B71" w:rsidP="003B1B14">
            <w:pPr>
              <w:pStyle w:val="DHHStabletext"/>
            </w:pPr>
            <w:r w:rsidRPr="00BE699A">
              <w:t>8.0</w:t>
            </w:r>
          </w:p>
        </w:tc>
        <w:tc>
          <w:tcPr>
            <w:tcW w:w="980" w:type="dxa"/>
            <w:noWrap/>
            <w:hideMark/>
          </w:tcPr>
          <w:p w:rsidR="00041B71" w:rsidRPr="00BE699A" w:rsidRDefault="00041B71" w:rsidP="003B1B14">
            <w:pPr>
              <w:pStyle w:val="DHHStabletext"/>
            </w:pPr>
            <w:r w:rsidRPr="00BE699A">
              <w:t>7.5</w:t>
            </w:r>
          </w:p>
        </w:tc>
        <w:tc>
          <w:tcPr>
            <w:tcW w:w="980" w:type="dxa"/>
            <w:noWrap/>
            <w:hideMark/>
          </w:tcPr>
          <w:p w:rsidR="00041B71" w:rsidRPr="00BE699A" w:rsidRDefault="00041B71" w:rsidP="003B1B14">
            <w:pPr>
              <w:pStyle w:val="DHHStabletext"/>
            </w:pPr>
            <w:r w:rsidRPr="00BE699A">
              <w:t>8.1</w:t>
            </w:r>
          </w:p>
        </w:tc>
        <w:tc>
          <w:tcPr>
            <w:tcW w:w="980" w:type="dxa"/>
            <w:noWrap/>
            <w:hideMark/>
          </w:tcPr>
          <w:p w:rsidR="00041B71" w:rsidRPr="00BE699A" w:rsidRDefault="00041B71" w:rsidP="003B1B14">
            <w:pPr>
              <w:pStyle w:val="DHHStabletext"/>
            </w:pPr>
            <w:r w:rsidRPr="00BE699A">
              <w:t>7.0</w:t>
            </w:r>
          </w:p>
        </w:tc>
        <w:tc>
          <w:tcPr>
            <w:tcW w:w="980" w:type="dxa"/>
            <w:noWrap/>
            <w:hideMark/>
          </w:tcPr>
          <w:p w:rsidR="00041B71" w:rsidRPr="00BE699A" w:rsidRDefault="00041B71" w:rsidP="003B1B14">
            <w:pPr>
              <w:pStyle w:val="DHHStabletext"/>
            </w:pPr>
            <w:r w:rsidRPr="00BE699A">
              <w:t>7.8</w:t>
            </w:r>
          </w:p>
        </w:tc>
        <w:tc>
          <w:tcPr>
            <w:tcW w:w="980" w:type="dxa"/>
            <w:noWrap/>
            <w:hideMark/>
          </w:tcPr>
          <w:p w:rsidR="00041B71" w:rsidRPr="00BE699A" w:rsidRDefault="00041B71" w:rsidP="003B1B14">
            <w:pPr>
              <w:pStyle w:val="DHHStabletext"/>
            </w:pPr>
            <w:r w:rsidRPr="00BE699A">
              <w:t>6.8</w:t>
            </w:r>
          </w:p>
        </w:tc>
      </w:tr>
      <w:tr w:rsidR="00041B71" w:rsidRPr="00BE699A" w:rsidTr="00041B71">
        <w:trPr>
          <w:trHeight w:val="300"/>
        </w:trPr>
        <w:tc>
          <w:tcPr>
            <w:tcW w:w="3060" w:type="dxa"/>
            <w:shd w:val="clear" w:color="auto" w:fill="D9D9D9" w:themeFill="background1" w:themeFillShade="D9"/>
            <w:noWrap/>
            <w:hideMark/>
          </w:tcPr>
          <w:p w:rsidR="00041B71" w:rsidRPr="00BE699A" w:rsidRDefault="00041B71" w:rsidP="003B1B14">
            <w:pPr>
              <w:pStyle w:val="DHHStabletext"/>
              <w:rPr>
                <w:b/>
                <w:bCs/>
              </w:rPr>
            </w:pPr>
            <w:r w:rsidRPr="00BE699A">
              <w:rPr>
                <w:b/>
                <w:bCs/>
              </w:rPr>
              <w:t>Victoria</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8.6</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7.9</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8.9</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8.0</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8.1</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7.7</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8.2</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7.4</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6.4</w:t>
            </w:r>
          </w:p>
        </w:tc>
        <w:tc>
          <w:tcPr>
            <w:tcW w:w="980" w:type="dxa"/>
            <w:shd w:val="clear" w:color="auto" w:fill="D9D9D9" w:themeFill="background1" w:themeFillShade="D9"/>
            <w:noWrap/>
            <w:hideMark/>
          </w:tcPr>
          <w:p w:rsidR="00041B71" w:rsidRPr="00BE699A" w:rsidRDefault="00041B71" w:rsidP="003B1B14">
            <w:pPr>
              <w:pStyle w:val="DHHStabletext"/>
              <w:rPr>
                <w:b/>
                <w:bCs/>
              </w:rPr>
            </w:pPr>
            <w:r w:rsidRPr="00BE699A">
              <w:rPr>
                <w:b/>
                <w:bCs/>
              </w:rPr>
              <w:t>7.4</w:t>
            </w:r>
          </w:p>
        </w:tc>
      </w:tr>
      <w:tr w:rsidR="00041B71" w:rsidRPr="00BE699A" w:rsidTr="00041B71">
        <w:trPr>
          <w:trHeight w:val="300"/>
        </w:trPr>
        <w:tc>
          <w:tcPr>
            <w:tcW w:w="3060" w:type="dxa"/>
            <w:noWrap/>
            <w:hideMark/>
          </w:tcPr>
          <w:p w:rsidR="00041B71" w:rsidRPr="00BE699A" w:rsidRDefault="00041B71" w:rsidP="003B1B14">
            <w:pPr>
              <w:pStyle w:val="DHHStabletext"/>
            </w:pPr>
            <w:r w:rsidRPr="00BE699A">
              <w:t>Queensland</w:t>
            </w:r>
          </w:p>
        </w:tc>
        <w:tc>
          <w:tcPr>
            <w:tcW w:w="980" w:type="dxa"/>
            <w:noWrap/>
            <w:hideMark/>
          </w:tcPr>
          <w:p w:rsidR="00041B71" w:rsidRPr="00BE699A" w:rsidRDefault="00041B71" w:rsidP="003B1B14">
            <w:pPr>
              <w:pStyle w:val="DHHStabletext"/>
            </w:pPr>
            <w:r w:rsidRPr="00BE699A">
              <w:t>10.6</w:t>
            </w:r>
          </w:p>
        </w:tc>
        <w:tc>
          <w:tcPr>
            <w:tcW w:w="980" w:type="dxa"/>
            <w:noWrap/>
            <w:hideMark/>
          </w:tcPr>
          <w:p w:rsidR="00041B71" w:rsidRPr="00BE699A" w:rsidRDefault="00041B71" w:rsidP="003B1B14">
            <w:pPr>
              <w:pStyle w:val="DHHStabletext"/>
            </w:pPr>
            <w:r w:rsidRPr="00BE699A">
              <w:t>9.9</w:t>
            </w:r>
          </w:p>
        </w:tc>
        <w:tc>
          <w:tcPr>
            <w:tcW w:w="980" w:type="dxa"/>
            <w:noWrap/>
            <w:hideMark/>
          </w:tcPr>
          <w:p w:rsidR="00041B71" w:rsidRPr="00BE699A" w:rsidRDefault="00041B71" w:rsidP="003B1B14">
            <w:pPr>
              <w:pStyle w:val="DHHStabletext"/>
            </w:pPr>
            <w:r w:rsidRPr="00BE699A">
              <w:t>10.4</w:t>
            </w:r>
          </w:p>
        </w:tc>
        <w:tc>
          <w:tcPr>
            <w:tcW w:w="980" w:type="dxa"/>
            <w:noWrap/>
            <w:hideMark/>
          </w:tcPr>
          <w:p w:rsidR="00041B71" w:rsidRPr="00BE699A" w:rsidRDefault="00041B71" w:rsidP="003B1B14">
            <w:pPr>
              <w:pStyle w:val="DHHStabletext"/>
            </w:pPr>
            <w:r w:rsidRPr="00BE699A">
              <w:t>10.5</w:t>
            </w:r>
          </w:p>
        </w:tc>
        <w:tc>
          <w:tcPr>
            <w:tcW w:w="980" w:type="dxa"/>
            <w:noWrap/>
            <w:hideMark/>
          </w:tcPr>
          <w:p w:rsidR="00041B71" w:rsidRPr="00BE699A" w:rsidRDefault="00041B71" w:rsidP="003B1B14">
            <w:pPr>
              <w:pStyle w:val="DHHStabletext"/>
            </w:pPr>
            <w:r w:rsidRPr="00BE699A">
              <w:t>9.1</w:t>
            </w:r>
          </w:p>
        </w:tc>
        <w:tc>
          <w:tcPr>
            <w:tcW w:w="980" w:type="dxa"/>
            <w:noWrap/>
            <w:hideMark/>
          </w:tcPr>
          <w:p w:rsidR="00041B71" w:rsidRPr="00BE699A" w:rsidRDefault="00041B71" w:rsidP="003B1B14">
            <w:pPr>
              <w:pStyle w:val="DHHStabletext"/>
            </w:pPr>
            <w:r w:rsidRPr="00BE699A">
              <w:t>10.0</w:t>
            </w:r>
          </w:p>
        </w:tc>
        <w:tc>
          <w:tcPr>
            <w:tcW w:w="980" w:type="dxa"/>
            <w:noWrap/>
            <w:hideMark/>
          </w:tcPr>
          <w:p w:rsidR="00041B71" w:rsidRPr="00BE699A" w:rsidRDefault="00041B71" w:rsidP="003B1B14">
            <w:pPr>
              <w:pStyle w:val="DHHStabletext"/>
            </w:pPr>
            <w:r w:rsidRPr="00BE699A">
              <w:t>9.1</w:t>
            </w:r>
          </w:p>
        </w:tc>
        <w:tc>
          <w:tcPr>
            <w:tcW w:w="980" w:type="dxa"/>
            <w:noWrap/>
            <w:hideMark/>
          </w:tcPr>
          <w:p w:rsidR="00041B71" w:rsidRPr="00BE699A" w:rsidRDefault="00041B71" w:rsidP="003B1B14">
            <w:pPr>
              <w:pStyle w:val="DHHStabletext"/>
            </w:pPr>
            <w:r w:rsidRPr="00BE699A">
              <w:t>9.8</w:t>
            </w:r>
          </w:p>
        </w:tc>
        <w:tc>
          <w:tcPr>
            <w:tcW w:w="980" w:type="dxa"/>
            <w:noWrap/>
            <w:hideMark/>
          </w:tcPr>
          <w:p w:rsidR="00041B71" w:rsidRPr="00BE699A" w:rsidRDefault="00041B71" w:rsidP="003B1B14">
            <w:pPr>
              <w:pStyle w:val="DHHStabletext"/>
            </w:pPr>
            <w:r w:rsidRPr="00BE699A">
              <w:t>9.5</w:t>
            </w:r>
          </w:p>
        </w:tc>
        <w:tc>
          <w:tcPr>
            <w:tcW w:w="980" w:type="dxa"/>
            <w:noWrap/>
            <w:hideMark/>
          </w:tcPr>
          <w:p w:rsidR="00041B71" w:rsidRPr="00BE699A" w:rsidRDefault="00041B71" w:rsidP="003B1B14">
            <w:pPr>
              <w:pStyle w:val="DHHStabletext"/>
            </w:pPr>
            <w:r w:rsidRPr="00BE699A">
              <w:t>9.5</w:t>
            </w:r>
          </w:p>
        </w:tc>
      </w:tr>
      <w:tr w:rsidR="00041B71" w:rsidRPr="00BE699A" w:rsidTr="00041B71">
        <w:trPr>
          <w:trHeight w:val="300"/>
        </w:trPr>
        <w:tc>
          <w:tcPr>
            <w:tcW w:w="3060" w:type="dxa"/>
            <w:noWrap/>
            <w:hideMark/>
          </w:tcPr>
          <w:p w:rsidR="00041B71" w:rsidRPr="00BE699A" w:rsidRDefault="00041B71" w:rsidP="003B1B14">
            <w:pPr>
              <w:pStyle w:val="DHHStabletext"/>
            </w:pPr>
            <w:r w:rsidRPr="00BE699A">
              <w:t>South Australia</w:t>
            </w:r>
          </w:p>
        </w:tc>
        <w:tc>
          <w:tcPr>
            <w:tcW w:w="980" w:type="dxa"/>
            <w:noWrap/>
            <w:hideMark/>
          </w:tcPr>
          <w:p w:rsidR="00041B71" w:rsidRPr="00BE699A" w:rsidRDefault="00041B71" w:rsidP="003B1B14">
            <w:pPr>
              <w:pStyle w:val="DHHStabletext"/>
            </w:pPr>
            <w:r w:rsidRPr="00BE699A">
              <w:t>6.7</w:t>
            </w:r>
          </w:p>
        </w:tc>
        <w:tc>
          <w:tcPr>
            <w:tcW w:w="980" w:type="dxa"/>
            <w:noWrap/>
            <w:hideMark/>
          </w:tcPr>
          <w:p w:rsidR="00041B71" w:rsidRPr="00BE699A" w:rsidRDefault="00041B71" w:rsidP="003B1B14">
            <w:pPr>
              <w:pStyle w:val="DHHStabletext"/>
            </w:pPr>
            <w:r w:rsidRPr="00BE699A">
              <w:t>6.5</w:t>
            </w:r>
          </w:p>
        </w:tc>
        <w:tc>
          <w:tcPr>
            <w:tcW w:w="980" w:type="dxa"/>
            <w:noWrap/>
            <w:hideMark/>
          </w:tcPr>
          <w:p w:rsidR="00041B71" w:rsidRPr="00BE699A" w:rsidRDefault="00041B71" w:rsidP="003B1B14">
            <w:pPr>
              <w:pStyle w:val="DHHStabletext"/>
            </w:pPr>
            <w:r w:rsidRPr="00BE699A">
              <w:t>6.2</w:t>
            </w:r>
          </w:p>
        </w:tc>
        <w:tc>
          <w:tcPr>
            <w:tcW w:w="980" w:type="dxa"/>
            <w:noWrap/>
            <w:hideMark/>
          </w:tcPr>
          <w:p w:rsidR="00041B71" w:rsidRPr="00BE699A" w:rsidRDefault="00041B71" w:rsidP="003B1B14">
            <w:pPr>
              <w:pStyle w:val="DHHStabletext"/>
            </w:pPr>
            <w:r w:rsidRPr="00BE699A">
              <w:t>6.1</w:t>
            </w:r>
          </w:p>
        </w:tc>
        <w:tc>
          <w:tcPr>
            <w:tcW w:w="980" w:type="dxa"/>
            <w:noWrap/>
            <w:hideMark/>
          </w:tcPr>
          <w:p w:rsidR="00041B71" w:rsidRPr="00BE699A" w:rsidRDefault="00041B71" w:rsidP="003B1B14">
            <w:pPr>
              <w:pStyle w:val="DHHStabletext"/>
            </w:pPr>
            <w:r w:rsidRPr="00BE699A">
              <w:t>6.0</w:t>
            </w:r>
          </w:p>
        </w:tc>
        <w:tc>
          <w:tcPr>
            <w:tcW w:w="980" w:type="dxa"/>
            <w:noWrap/>
            <w:hideMark/>
          </w:tcPr>
          <w:p w:rsidR="00041B71" w:rsidRPr="00BE699A" w:rsidRDefault="00041B71" w:rsidP="003B1B14">
            <w:pPr>
              <w:pStyle w:val="DHHStabletext"/>
            </w:pPr>
            <w:r w:rsidRPr="00BE699A">
              <w:t>5.9</w:t>
            </w:r>
          </w:p>
        </w:tc>
        <w:tc>
          <w:tcPr>
            <w:tcW w:w="980" w:type="dxa"/>
            <w:noWrap/>
            <w:hideMark/>
          </w:tcPr>
          <w:p w:rsidR="00041B71" w:rsidRPr="00BE699A" w:rsidRDefault="00041B71" w:rsidP="003B1B14">
            <w:pPr>
              <w:pStyle w:val="DHHStabletext"/>
            </w:pPr>
            <w:r w:rsidRPr="00BE699A">
              <w:t>6.1</w:t>
            </w:r>
          </w:p>
        </w:tc>
        <w:tc>
          <w:tcPr>
            <w:tcW w:w="980" w:type="dxa"/>
            <w:noWrap/>
            <w:hideMark/>
          </w:tcPr>
          <w:p w:rsidR="00041B71" w:rsidRPr="00BE699A" w:rsidRDefault="00041B71" w:rsidP="003B1B14">
            <w:pPr>
              <w:pStyle w:val="DHHStabletext"/>
            </w:pPr>
            <w:r w:rsidRPr="00BE699A">
              <w:t>5.9</w:t>
            </w:r>
          </w:p>
        </w:tc>
        <w:tc>
          <w:tcPr>
            <w:tcW w:w="980" w:type="dxa"/>
            <w:noWrap/>
            <w:hideMark/>
          </w:tcPr>
          <w:p w:rsidR="00041B71" w:rsidRPr="00BE699A" w:rsidRDefault="00041B71" w:rsidP="003B1B14">
            <w:pPr>
              <w:pStyle w:val="DHHStabletext"/>
            </w:pPr>
            <w:r w:rsidRPr="00BE699A">
              <w:t>6.5</w:t>
            </w:r>
          </w:p>
        </w:tc>
        <w:tc>
          <w:tcPr>
            <w:tcW w:w="980" w:type="dxa"/>
            <w:noWrap/>
            <w:hideMark/>
          </w:tcPr>
          <w:p w:rsidR="00041B71" w:rsidRPr="00BE699A" w:rsidRDefault="00041B71" w:rsidP="003B1B14">
            <w:pPr>
              <w:pStyle w:val="DHHStabletext"/>
            </w:pPr>
            <w:r w:rsidRPr="00BE699A">
              <w:t>5.5</w:t>
            </w:r>
          </w:p>
        </w:tc>
      </w:tr>
      <w:tr w:rsidR="00041B71" w:rsidRPr="00BE699A" w:rsidTr="00041B71">
        <w:trPr>
          <w:trHeight w:val="300"/>
        </w:trPr>
        <w:tc>
          <w:tcPr>
            <w:tcW w:w="3060" w:type="dxa"/>
            <w:noWrap/>
            <w:hideMark/>
          </w:tcPr>
          <w:p w:rsidR="00041B71" w:rsidRPr="00BE699A" w:rsidRDefault="00041B71" w:rsidP="003B1B14">
            <w:pPr>
              <w:pStyle w:val="DHHStabletext"/>
            </w:pPr>
            <w:r w:rsidRPr="00BE699A">
              <w:t>Western Australia</w:t>
            </w:r>
          </w:p>
        </w:tc>
        <w:tc>
          <w:tcPr>
            <w:tcW w:w="980" w:type="dxa"/>
            <w:noWrap/>
            <w:hideMark/>
          </w:tcPr>
          <w:p w:rsidR="00041B71" w:rsidRPr="00BE699A" w:rsidRDefault="00041B71" w:rsidP="003B1B14">
            <w:pPr>
              <w:pStyle w:val="DHHStabletext"/>
            </w:pPr>
            <w:r w:rsidRPr="00BE699A">
              <w:t>6.9</w:t>
            </w:r>
          </w:p>
        </w:tc>
        <w:tc>
          <w:tcPr>
            <w:tcW w:w="980" w:type="dxa"/>
            <w:noWrap/>
            <w:hideMark/>
          </w:tcPr>
          <w:p w:rsidR="00041B71" w:rsidRPr="00BE699A" w:rsidRDefault="00041B71" w:rsidP="003B1B14">
            <w:pPr>
              <w:pStyle w:val="DHHStabletext"/>
            </w:pPr>
            <w:r w:rsidRPr="00BE699A">
              <w:t>8.1</w:t>
            </w:r>
          </w:p>
        </w:tc>
        <w:tc>
          <w:tcPr>
            <w:tcW w:w="980" w:type="dxa"/>
            <w:noWrap/>
            <w:hideMark/>
          </w:tcPr>
          <w:p w:rsidR="00041B71" w:rsidRPr="00BE699A" w:rsidRDefault="00041B71" w:rsidP="003B1B14">
            <w:pPr>
              <w:pStyle w:val="DHHStabletext"/>
            </w:pPr>
            <w:r w:rsidRPr="00BE699A">
              <w:t>8.8</w:t>
            </w:r>
          </w:p>
        </w:tc>
        <w:tc>
          <w:tcPr>
            <w:tcW w:w="980" w:type="dxa"/>
            <w:noWrap/>
            <w:hideMark/>
          </w:tcPr>
          <w:p w:rsidR="00041B71" w:rsidRPr="00BE699A" w:rsidRDefault="00041B71" w:rsidP="003B1B14">
            <w:pPr>
              <w:pStyle w:val="DHHStabletext"/>
            </w:pPr>
            <w:r w:rsidRPr="00BE699A">
              <w:t>8.0</w:t>
            </w:r>
          </w:p>
        </w:tc>
        <w:tc>
          <w:tcPr>
            <w:tcW w:w="980" w:type="dxa"/>
            <w:noWrap/>
            <w:hideMark/>
          </w:tcPr>
          <w:p w:rsidR="00041B71" w:rsidRPr="00BE699A" w:rsidRDefault="00041B71" w:rsidP="003B1B14">
            <w:pPr>
              <w:pStyle w:val="DHHStabletext"/>
            </w:pPr>
            <w:r w:rsidRPr="00BE699A">
              <w:t>9.7</w:t>
            </w:r>
          </w:p>
        </w:tc>
        <w:tc>
          <w:tcPr>
            <w:tcW w:w="980" w:type="dxa"/>
            <w:noWrap/>
            <w:hideMark/>
          </w:tcPr>
          <w:p w:rsidR="00041B71" w:rsidRPr="00BE699A" w:rsidRDefault="00041B71" w:rsidP="003B1B14">
            <w:pPr>
              <w:pStyle w:val="DHHStabletext"/>
            </w:pPr>
            <w:r w:rsidRPr="00BE699A">
              <w:t>8.4</w:t>
            </w:r>
          </w:p>
        </w:tc>
        <w:tc>
          <w:tcPr>
            <w:tcW w:w="980" w:type="dxa"/>
            <w:noWrap/>
            <w:hideMark/>
          </w:tcPr>
          <w:p w:rsidR="00041B71" w:rsidRPr="00BE699A" w:rsidRDefault="00041B71" w:rsidP="003B1B14">
            <w:pPr>
              <w:pStyle w:val="DHHStabletext"/>
            </w:pPr>
            <w:r w:rsidRPr="00BE699A">
              <w:t>7.5</w:t>
            </w:r>
          </w:p>
        </w:tc>
        <w:tc>
          <w:tcPr>
            <w:tcW w:w="980" w:type="dxa"/>
            <w:noWrap/>
            <w:hideMark/>
          </w:tcPr>
          <w:p w:rsidR="00041B71" w:rsidRPr="00BE699A" w:rsidRDefault="00041B71" w:rsidP="003B1B14">
            <w:pPr>
              <w:pStyle w:val="DHHStabletext"/>
            </w:pPr>
            <w:r w:rsidRPr="00BE699A">
              <w:t>8.1</w:t>
            </w:r>
          </w:p>
        </w:tc>
        <w:tc>
          <w:tcPr>
            <w:tcW w:w="980" w:type="dxa"/>
            <w:noWrap/>
            <w:hideMark/>
          </w:tcPr>
          <w:p w:rsidR="00041B71" w:rsidRPr="00BE699A" w:rsidRDefault="00041B71" w:rsidP="003B1B14">
            <w:pPr>
              <w:pStyle w:val="DHHStabletext"/>
            </w:pPr>
            <w:r w:rsidRPr="00BE699A">
              <w:t>8.4</w:t>
            </w:r>
          </w:p>
        </w:tc>
        <w:tc>
          <w:tcPr>
            <w:tcW w:w="980" w:type="dxa"/>
            <w:noWrap/>
            <w:hideMark/>
          </w:tcPr>
          <w:p w:rsidR="00041B71" w:rsidRPr="00BE699A" w:rsidRDefault="00041B71" w:rsidP="003B1B14">
            <w:pPr>
              <w:pStyle w:val="DHHStabletext"/>
            </w:pPr>
            <w:r w:rsidRPr="00BE699A">
              <w:t>8.2</w:t>
            </w:r>
          </w:p>
        </w:tc>
      </w:tr>
      <w:tr w:rsidR="00041B71" w:rsidRPr="00BE699A" w:rsidTr="00041B71">
        <w:trPr>
          <w:trHeight w:val="300"/>
        </w:trPr>
        <w:tc>
          <w:tcPr>
            <w:tcW w:w="3060" w:type="dxa"/>
            <w:noWrap/>
            <w:hideMark/>
          </w:tcPr>
          <w:p w:rsidR="00041B71" w:rsidRPr="00BE699A" w:rsidRDefault="00041B71" w:rsidP="003B1B14">
            <w:pPr>
              <w:pStyle w:val="DHHStabletext"/>
            </w:pPr>
            <w:r w:rsidRPr="00BE699A">
              <w:t>Tasmania</w:t>
            </w:r>
          </w:p>
        </w:tc>
        <w:tc>
          <w:tcPr>
            <w:tcW w:w="980" w:type="dxa"/>
            <w:noWrap/>
            <w:hideMark/>
          </w:tcPr>
          <w:p w:rsidR="00041B71" w:rsidRPr="00BE699A" w:rsidRDefault="00041B71" w:rsidP="003B1B14">
            <w:pPr>
              <w:pStyle w:val="DHHStabletext"/>
            </w:pPr>
            <w:r w:rsidRPr="00BE699A">
              <w:t>9.2</w:t>
            </w:r>
          </w:p>
        </w:tc>
        <w:tc>
          <w:tcPr>
            <w:tcW w:w="980" w:type="dxa"/>
            <w:noWrap/>
            <w:hideMark/>
          </w:tcPr>
          <w:p w:rsidR="00041B71" w:rsidRPr="00BE699A" w:rsidRDefault="00041B71" w:rsidP="003B1B14">
            <w:pPr>
              <w:pStyle w:val="DHHStabletext"/>
            </w:pPr>
            <w:r w:rsidRPr="00BE699A">
              <w:t>9.1</w:t>
            </w:r>
          </w:p>
        </w:tc>
        <w:tc>
          <w:tcPr>
            <w:tcW w:w="980" w:type="dxa"/>
            <w:noWrap/>
            <w:hideMark/>
          </w:tcPr>
          <w:p w:rsidR="00041B71" w:rsidRPr="00BE699A" w:rsidRDefault="00041B71" w:rsidP="003B1B14">
            <w:pPr>
              <w:pStyle w:val="DHHStabletext"/>
            </w:pPr>
            <w:r w:rsidRPr="00BE699A">
              <w:t>10.6</w:t>
            </w:r>
          </w:p>
        </w:tc>
        <w:tc>
          <w:tcPr>
            <w:tcW w:w="980" w:type="dxa"/>
            <w:noWrap/>
            <w:hideMark/>
          </w:tcPr>
          <w:p w:rsidR="00041B71" w:rsidRPr="00BE699A" w:rsidRDefault="00041B71" w:rsidP="003B1B14">
            <w:pPr>
              <w:pStyle w:val="DHHStabletext"/>
            </w:pPr>
            <w:r w:rsidRPr="00BE699A">
              <w:t>10.9</w:t>
            </w:r>
          </w:p>
        </w:tc>
        <w:tc>
          <w:tcPr>
            <w:tcW w:w="980" w:type="dxa"/>
            <w:noWrap/>
            <w:hideMark/>
          </w:tcPr>
          <w:p w:rsidR="00041B71" w:rsidRPr="00BE699A" w:rsidRDefault="00041B71" w:rsidP="003B1B14">
            <w:pPr>
              <w:pStyle w:val="DHHStabletext"/>
            </w:pPr>
            <w:r w:rsidRPr="00BE699A">
              <w:t>10.1</w:t>
            </w:r>
          </w:p>
        </w:tc>
        <w:tc>
          <w:tcPr>
            <w:tcW w:w="980" w:type="dxa"/>
            <w:noWrap/>
            <w:hideMark/>
          </w:tcPr>
          <w:p w:rsidR="00041B71" w:rsidRPr="00BE699A" w:rsidRDefault="00041B71" w:rsidP="003B1B14">
            <w:pPr>
              <w:pStyle w:val="DHHStabletext"/>
            </w:pPr>
            <w:r w:rsidRPr="00BE699A">
              <w:t>10.1</w:t>
            </w:r>
          </w:p>
        </w:tc>
        <w:tc>
          <w:tcPr>
            <w:tcW w:w="980" w:type="dxa"/>
            <w:noWrap/>
            <w:hideMark/>
          </w:tcPr>
          <w:p w:rsidR="00041B71" w:rsidRPr="00BE699A" w:rsidRDefault="00041B71" w:rsidP="003B1B14">
            <w:pPr>
              <w:pStyle w:val="DHHStabletext"/>
            </w:pPr>
            <w:r w:rsidRPr="00BE699A">
              <w:t>9.5</w:t>
            </w:r>
          </w:p>
        </w:tc>
        <w:tc>
          <w:tcPr>
            <w:tcW w:w="980" w:type="dxa"/>
            <w:noWrap/>
            <w:hideMark/>
          </w:tcPr>
          <w:p w:rsidR="00041B71" w:rsidRPr="00BE699A" w:rsidRDefault="00041B71" w:rsidP="003B1B14">
            <w:pPr>
              <w:pStyle w:val="DHHStabletext"/>
            </w:pPr>
            <w:r w:rsidRPr="00BE699A">
              <w:t>15.5</w:t>
            </w:r>
          </w:p>
        </w:tc>
        <w:tc>
          <w:tcPr>
            <w:tcW w:w="980" w:type="dxa"/>
            <w:noWrap/>
            <w:hideMark/>
          </w:tcPr>
          <w:p w:rsidR="00041B71" w:rsidRPr="00BE699A" w:rsidRDefault="00041B71" w:rsidP="003B1B14">
            <w:pPr>
              <w:pStyle w:val="DHHStabletext"/>
            </w:pPr>
            <w:r w:rsidRPr="00BE699A">
              <w:t>9.6</w:t>
            </w:r>
          </w:p>
        </w:tc>
        <w:tc>
          <w:tcPr>
            <w:tcW w:w="980" w:type="dxa"/>
            <w:noWrap/>
            <w:hideMark/>
          </w:tcPr>
          <w:p w:rsidR="00041B71" w:rsidRPr="00BE699A" w:rsidRDefault="00041B71" w:rsidP="003B1B14">
            <w:pPr>
              <w:pStyle w:val="DHHStabletext"/>
            </w:pPr>
            <w:r w:rsidRPr="00BE699A">
              <w:t>11.5</w:t>
            </w:r>
          </w:p>
        </w:tc>
      </w:tr>
      <w:tr w:rsidR="00041B71" w:rsidRPr="00BE699A" w:rsidTr="00041B71">
        <w:trPr>
          <w:trHeight w:val="300"/>
        </w:trPr>
        <w:tc>
          <w:tcPr>
            <w:tcW w:w="3060" w:type="dxa"/>
            <w:noWrap/>
            <w:hideMark/>
          </w:tcPr>
          <w:p w:rsidR="00041B71" w:rsidRPr="00BE699A" w:rsidRDefault="00041B71" w:rsidP="003B1B14">
            <w:pPr>
              <w:pStyle w:val="DHHStabletext"/>
            </w:pPr>
            <w:r w:rsidRPr="00BE699A">
              <w:t>Northern Territory</w:t>
            </w:r>
          </w:p>
        </w:tc>
        <w:tc>
          <w:tcPr>
            <w:tcW w:w="980" w:type="dxa"/>
            <w:noWrap/>
            <w:hideMark/>
          </w:tcPr>
          <w:p w:rsidR="00041B71" w:rsidRPr="00BE699A" w:rsidRDefault="00041B71" w:rsidP="003B1B14">
            <w:pPr>
              <w:pStyle w:val="DHHStabletext"/>
            </w:pPr>
            <w:r w:rsidRPr="00BE699A">
              <w:t>12.7</w:t>
            </w:r>
          </w:p>
        </w:tc>
        <w:tc>
          <w:tcPr>
            <w:tcW w:w="980" w:type="dxa"/>
            <w:noWrap/>
            <w:hideMark/>
          </w:tcPr>
          <w:p w:rsidR="00041B71" w:rsidRPr="00BE699A" w:rsidRDefault="00041B71" w:rsidP="003B1B14">
            <w:pPr>
              <w:pStyle w:val="DHHStabletext"/>
            </w:pPr>
            <w:r w:rsidRPr="00BE699A">
              <w:t>7.8</w:t>
            </w:r>
          </w:p>
        </w:tc>
        <w:tc>
          <w:tcPr>
            <w:tcW w:w="980" w:type="dxa"/>
            <w:noWrap/>
            <w:hideMark/>
          </w:tcPr>
          <w:p w:rsidR="00041B71" w:rsidRPr="00BE699A" w:rsidRDefault="00041B71" w:rsidP="003B1B14">
            <w:pPr>
              <w:pStyle w:val="DHHStabletext"/>
            </w:pPr>
            <w:r w:rsidRPr="00BE699A">
              <w:t>14.8</w:t>
            </w:r>
          </w:p>
        </w:tc>
        <w:tc>
          <w:tcPr>
            <w:tcW w:w="980" w:type="dxa"/>
            <w:noWrap/>
            <w:hideMark/>
          </w:tcPr>
          <w:p w:rsidR="00041B71" w:rsidRPr="00BE699A" w:rsidRDefault="00041B71" w:rsidP="003B1B14">
            <w:pPr>
              <w:pStyle w:val="DHHStabletext"/>
            </w:pPr>
            <w:r w:rsidRPr="00BE699A">
              <w:t>12.5</w:t>
            </w:r>
          </w:p>
        </w:tc>
        <w:tc>
          <w:tcPr>
            <w:tcW w:w="980" w:type="dxa"/>
            <w:noWrap/>
            <w:hideMark/>
          </w:tcPr>
          <w:p w:rsidR="00041B71" w:rsidRPr="00BE699A" w:rsidRDefault="00041B71" w:rsidP="003B1B14">
            <w:pPr>
              <w:pStyle w:val="DHHStabletext"/>
            </w:pPr>
            <w:r w:rsidRPr="00BE699A">
              <w:t>12.8</w:t>
            </w:r>
          </w:p>
        </w:tc>
        <w:tc>
          <w:tcPr>
            <w:tcW w:w="980" w:type="dxa"/>
            <w:noWrap/>
            <w:hideMark/>
          </w:tcPr>
          <w:p w:rsidR="00041B71" w:rsidRPr="00BE699A" w:rsidRDefault="00041B71" w:rsidP="003B1B14">
            <w:pPr>
              <w:pStyle w:val="DHHStabletext"/>
            </w:pPr>
            <w:r w:rsidRPr="00BE699A">
              <w:t>9.4</w:t>
            </w:r>
          </w:p>
        </w:tc>
        <w:tc>
          <w:tcPr>
            <w:tcW w:w="980" w:type="dxa"/>
            <w:noWrap/>
            <w:hideMark/>
          </w:tcPr>
          <w:p w:rsidR="00041B71" w:rsidRPr="00BE699A" w:rsidRDefault="00041B71" w:rsidP="003B1B14">
            <w:pPr>
              <w:pStyle w:val="DHHStabletext"/>
            </w:pPr>
            <w:r w:rsidRPr="00BE699A">
              <w:t>14.4</w:t>
            </w:r>
          </w:p>
        </w:tc>
        <w:tc>
          <w:tcPr>
            <w:tcW w:w="980" w:type="dxa"/>
            <w:noWrap/>
            <w:hideMark/>
          </w:tcPr>
          <w:p w:rsidR="00041B71" w:rsidRPr="00BE699A" w:rsidRDefault="00041B71" w:rsidP="003B1B14">
            <w:pPr>
              <w:pStyle w:val="DHHStabletext"/>
            </w:pPr>
            <w:r w:rsidRPr="00BE699A">
              <w:t>11.3</w:t>
            </w:r>
          </w:p>
        </w:tc>
        <w:tc>
          <w:tcPr>
            <w:tcW w:w="980" w:type="dxa"/>
            <w:noWrap/>
            <w:hideMark/>
          </w:tcPr>
          <w:p w:rsidR="00041B71" w:rsidRPr="00BE699A" w:rsidRDefault="00041B71" w:rsidP="003B1B14">
            <w:pPr>
              <w:pStyle w:val="DHHStabletext"/>
            </w:pPr>
            <w:r w:rsidRPr="00BE699A">
              <w:t>14.1</w:t>
            </w:r>
          </w:p>
        </w:tc>
        <w:tc>
          <w:tcPr>
            <w:tcW w:w="980" w:type="dxa"/>
            <w:noWrap/>
            <w:hideMark/>
          </w:tcPr>
          <w:p w:rsidR="00041B71" w:rsidRPr="00BE699A" w:rsidRDefault="00041B71" w:rsidP="003B1B14">
            <w:pPr>
              <w:pStyle w:val="DHHStabletext"/>
            </w:pPr>
            <w:r w:rsidRPr="00BE699A">
              <w:t>11.4</w:t>
            </w:r>
          </w:p>
        </w:tc>
      </w:tr>
      <w:tr w:rsidR="00041B71" w:rsidRPr="00BE699A" w:rsidTr="00041B71">
        <w:trPr>
          <w:trHeight w:val="300"/>
        </w:trPr>
        <w:tc>
          <w:tcPr>
            <w:tcW w:w="3060" w:type="dxa"/>
            <w:noWrap/>
            <w:hideMark/>
          </w:tcPr>
          <w:p w:rsidR="00041B71" w:rsidRPr="00BE699A" w:rsidRDefault="00041B71" w:rsidP="003B1B14">
            <w:pPr>
              <w:pStyle w:val="DHHStabletext"/>
            </w:pPr>
            <w:r w:rsidRPr="00BE699A">
              <w:t>Australian Capital Territory</w:t>
            </w:r>
          </w:p>
        </w:tc>
        <w:tc>
          <w:tcPr>
            <w:tcW w:w="980" w:type="dxa"/>
            <w:noWrap/>
            <w:hideMark/>
          </w:tcPr>
          <w:p w:rsidR="00041B71" w:rsidRPr="00BE699A" w:rsidRDefault="00041B71" w:rsidP="003B1B14">
            <w:pPr>
              <w:pStyle w:val="DHHStabletext"/>
            </w:pPr>
            <w:r w:rsidRPr="00BE699A">
              <w:t>9.4</w:t>
            </w:r>
          </w:p>
        </w:tc>
        <w:tc>
          <w:tcPr>
            <w:tcW w:w="980" w:type="dxa"/>
            <w:noWrap/>
            <w:hideMark/>
          </w:tcPr>
          <w:p w:rsidR="00041B71" w:rsidRPr="00BE699A" w:rsidRDefault="00041B71" w:rsidP="003B1B14">
            <w:pPr>
              <w:pStyle w:val="DHHStabletext"/>
            </w:pPr>
            <w:r w:rsidRPr="00BE699A">
              <w:t>6.4</w:t>
            </w:r>
          </w:p>
        </w:tc>
        <w:tc>
          <w:tcPr>
            <w:tcW w:w="980" w:type="dxa"/>
            <w:noWrap/>
            <w:hideMark/>
          </w:tcPr>
          <w:p w:rsidR="00041B71" w:rsidRPr="00BE699A" w:rsidRDefault="00041B71" w:rsidP="003B1B14">
            <w:pPr>
              <w:pStyle w:val="DHHStabletext"/>
            </w:pPr>
            <w:r w:rsidRPr="00BE699A">
              <w:t>7.0</w:t>
            </w:r>
          </w:p>
        </w:tc>
        <w:tc>
          <w:tcPr>
            <w:tcW w:w="980" w:type="dxa"/>
            <w:noWrap/>
            <w:hideMark/>
          </w:tcPr>
          <w:p w:rsidR="00041B71" w:rsidRPr="00BE699A" w:rsidRDefault="00041B71" w:rsidP="003B1B14">
            <w:pPr>
              <w:pStyle w:val="DHHStabletext"/>
            </w:pPr>
            <w:r w:rsidRPr="00BE699A">
              <w:t>16.7</w:t>
            </w:r>
          </w:p>
        </w:tc>
        <w:tc>
          <w:tcPr>
            <w:tcW w:w="980" w:type="dxa"/>
            <w:noWrap/>
            <w:hideMark/>
          </w:tcPr>
          <w:p w:rsidR="00041B71" w:rsidRPr="00BE699A" w:rsidRDefault="00041B71" w:rsidP="003B1B14">
            <w:pPr>
              <w:pStyle w:val="DHHStabletext"/>
            </w:pPr>
            <w:r w:rsidRPr="00BE699A">
              <w:t>7.2</w:t>
            </w:r>
          </w:p>
        </w:tc>
        <w:tc>
          <w:tcPr>
            <w:tcW w:w="980" w:type="dxa"/>
            <w:noWrap/>
            <w:hideMark/>
          </w:tcPr>
          <w:p w:rsidR="00041B71" w:rsidRPr="00BE699A" w:rsidRDefault="00041B71" w:rsidP="003B1B14">
            <w:pPr>
              <w:pStyle w:val="DHHStabletext"/>
            </w:pPr>
            <w:r w:rsidRPr="00BE699A">
              <w:t>10.0</w:t>
            </w:r>
          </w:p>
        </w:tc>
        <w:tc>
          <w:tcPr>
            <w:tcW w:w="980" w:type="dxa"/>
            <w:noWrap/>
            <w:hideMark/>
          </w:tcPr>
          <w:p w:rsidR="00041B71" w:rsidRPr="00BE699A" w:rsidRDefault="00041B71" w:rsidP="003B1B14">
            <w:pPr>
              <w:pStyle w:val="DHHStabletext"/>
            </w:pPr>
            <w:r w:rsidRPr="00BE699A">
              <w:t>7.0</w:t>
            </w:r>
          </w:p>
        </w:tc>
        <w:tc>
          <w:tcPr>
            <w:tcW w:w="980" w:type="dxa"/>
            <w:noWrap/>
            <w:hideMark/>
          </w:tcPr>
          <w:p w:rsidR="00041B71" w:rsidRPr="00BE699A" w:rsidRDefault="00041B71" w:rsidP="003B1B14">
            <w:pPr>
              <w:pStyle w:val="DHHStabletext"/>
            </w:pPr>
            <w:r w:rsidRPr="00BE699A">
              <w:t>9.7</w:t>
            </w:r>
          </w:p>
        </w:tc>
        <w:tc>
          <w:tcPr>
            <w:tcW w:w="980" w:type="dxa"/>
            <w:noWrap/>
            <w:hideMark/>
          </w:tcPr>
          <w:p w:rsidR="00041B71" w:rsidRPr="00BE699A" w:rsidRDefault="00041B71" w:rsidP="003B1B14">
            <w:pPr>
              <w:pStyle w:val="DHHStabletext"/>
            </w:pPr>
            <w:r w:rsidRPr="00BE699A">
              <w:t>7.5</w:t>
            </w:r>
          </w:p>
        </w:tc>
        <w:tc>
          <w:tcPr>
            <w:tcW w:w="980" w:type="dxa"/>
            <w:noWrap/>
            <w:hideMark/>
          </w:tcPr>
          <w:p w:rsidR="00041B71" w:rsidRPr="00BE699A" w:rsidRDefault="00041B71" w:rsidP="003B1B14">
            <w:pPr>
              <w:pStyle w:val="DHHStabletext"/>
            </w:pPr>
            <w:r w:rsidRPr="00BE699A">
              <w:t>6.6</w:t>
            </w:r>
          </w:p>
        </w:tc>
      </w:tr>
    </w:tbl>
    <w:p w:rsidR="00041B71" w:rsidRDefault="00041B71" w:rsidP="00041B71">
      <w:pPr>
        <w:rPr>
          <w:rFonts w:eastAsia="Times New Roman" w:cs="Calibri"/>
          <w:lang w:eastAsia="en-AU"/>
        </w:rPr>
      </w:pPr>
    </w:p>
    <w:p w:rsidR="00041B71" w:rsidRPr="00BE699A" w:rsidRDefault="00041B71" w:rsidP="003B1B14">
      <w:pPr>
        <w:pStyle w:val="DHHStabletext"/>
        <w:rPr>
          <w:lang w:eastAsia="en-AU"/>
        </w:rPr>
      </w:pPr>
      <w:r>
        <w:rPr>
          <w:lang w:eastAsia="en-AU"/>
        </w:rPr>
        <w:t xml:space="preserve">ABS: </w:t>
      </w:r>
      <w:r w:rsidRPr="00BE699A">
        <w:rPr>
          <w:lang w:eastAsia="en-AU"/>
        </w:rPr>
        <w:t>Australian Bureau of Statistics</w:t>
      </w:r>
    </w:p>
    <w:p w:rsidR="00041B71" w:rsidRPr="00BE699A" w:rsidRDefault="00041B71" w:rsidP="003B1B14">
      <w:pPr>
        <w:pStyle w:val="DHHStabletext"/>
        <w:rPr>
          <w:lang w:eastAsia="en-AU"/>
        </w:rPr>
      </w:pPr>
      <w:r w:rsidRPr="00BE699A">
        <w:rPr>
          <w:lang w:eastAsia="en-AU"/>
        </w:rPr>
        <w:t xml:space="preserve">References: </w:t>
      </w:r>
    </w:p>
    <w:p w:rsidR="00041B71" w:rsidRPr="00BE699A" w:rsidRDefault="00041B71" w:rsidP="003B1B14">
      <w:pPr>
        <w:pStyle w:val="DHHStabletext"/>
        <w:rPr>
          <w:lang w:eastAsia="en-AU"/>
        </w:rPr>
      </w:pPr>
      <w:r w:rsidRPr="00BE699A">
        <w:rPr>
          <w:lang w:eastAsia="en-AU"/>
        </w:rPr>
        <w:t xml:space="preserve">ABS  Cat No 3303.0 Causes of death, Australia, 2016, released 27 September 2017 ; Table 14.4 - Perinatal deaths by state or territory of usual residence of mother 2007-2016 </w:t>
      </w:r>
      <w:r>
        <w:rPr>
          <w:lang w:eastAsia="en-AU"/>
        </w:rPr>
        <w:t>(</w:t>
      </w:r>
      <w:r w:rsidRPr="00BE699A">
        <w:rPr>
          <w:lang w:eastAsia="en-AU"/>
        </w:rPr>
        <w:t>http://www.abs.gov.au/AUSSTATS/abs@.nsf/DetailsPage/3303.02016?OpenDocument), accessed October 11 2017.</w:t>
      </w:r>
    </w:p>
    <w:p w:rsidR="00041B71" w:rsidRPr="00BE699A" w:rsidRDefault="00041B71" w:rsidP="003B1B14">
      <w:pPr>
        <w:pStyle w:val="DHHStabletext"/>
        <w:rPr>
          <w:lang w:eastAsia="en-AU"/>
        </w:rPr>
      </w:pPr>
      <w:r w:rsidRPr="00BE699A">
        <w:rPr>
          <w:lang w:eastAsia="en-AU"/>
        </w:rPr>
        <w:t>The published PMR in this table may differ from that previously published for CCOPMM Annual Reports, due to the ongoing revisions at ABS and CCOPMM.</w:t>
      </w:r>
    </w:p>
    <w:p w:rsidR="00041B71" w:rsidRPr="00BE699A" w:rsidRDefault="00041B71" w:rsidP="003B1B14">
      <w:pPr>
        <w:pStyle w:val="DHHStabletext"/>
        <w:rPr>
          <w:lang w:eastAsia="en-AU"/>
        </w:rPr>
      </w:pPr>
      <w:r w:rsidRPr="00BE699A">
        <w:rPr>
          <w:lang w:eastAsia="en-AU"/>
        </w:rPr>
        <w:t>The ABS definition of a perinatal death is ≥ 400 g, or if birthweight unknown, ≥20 w</w:t>
      </w:r>
      <w:r>
        <w:rPr>
          <w:lang w:eastAsia="en-AU"/>
        </w:rPr>
        <w:t xml:space="preserve"> gestation (see Table 6</w:t>
      </w:r>
      <w:r w:rsidRPr="00BE699A">
        <w:rPr>
          <w:lang w:eastAsia="en-AU"/>
        </w:rPr>
        <w:t>.4)</w:t>
      </w:r>
      <w:r>
        <w:rPr>
          <w:lang w:eastAsia="en-AU"/>
        </w:rPr>
        <w:t>.</w:t>
      </w:r>
    </w:p>
    <w:p w:rsidR="00041B71" w:rsidRPr="00BE699A" w:rsidRDefault="00041B71" w:rsidP="003B1B14">
      <w:pPr>
        <w:pStyle w:val="DHHStabletext"/>
        <w:rPr>
          <w:lang w:eastAsia="en-AU"/>
        </w:rPr>
      </w:pPr>
      <w:r w:rsidRPr="00BE699A">
        <w:rPr>
          <w:lang w:eastAsia="en-AU"/>
        </w:rPr>
        <w:t>This table represents PMR based on place of residence of mother, compared with what CCOPMM reports, which is based on state or territory where the birth occurred.  The PMR reported by CCOPMM  is higher in Victoria as the majority of late terminations of pregnancy for psychosocial indications performed in Australia are undertaken in Victoria,  and many women travel from interstate (and overseas) to have the termination undertaken.  As a result, removing these interstate and overseas residents from the PMR, Victoria's PMR decrea</w:t>
      </w:r>
      <w:r>
        <w:rPr>
          <w:lang w:eastAsia="en-AU"/>
        </w:rPr>
        <w:t>ses significantly.  See Tables 6. 4 and 6</w:t>
      </w:r>
      <w:r w:rsidRPr="00BE699A">
        <w:rPr>
          <w:lang w:eastAsia="en-AU"/>
        </w:rPr>
        <w:t>.25</w:t>
      </w:r>
    </w:p>
    <w:p w:rsidR="00041B71" w:rsidRDefault="00041B71" w:rsidP="00041B71"/>
    <w:p w:rsidR="00041B71" w:rsidRDefault="00041B71" w:rsidP="00041B71"/>
    <w:p w:rsidR="00041B71" w:rsidRDefault="00041B71" w:rsidP="00041B71">
      <w:pPr>
        <w:rPr>
          <w:sz w:val="20"/>
          <w:szCs w:val="20"/>
        </w:rPr>
      </w:pPr>
      <w:r>
        <w:rPr>
          <w:sz w:val="20"/>
          <w:szCs w:val="20"/>
        </w:rPr>
        <w:br w:type="page"/>
      </w:r>
    </w:p>
    <w:p w:rsidR="00041B71" w:rsidRDefault="00041B71" w:rsidP="00041B71">
      <w:pPr>
        <w:pStyle w:val="Heading2"/>
      </w:pPr>
      <w:bookmarkStart w:id="14" w:name="_Toc506303577"/>
      <w:bookmarkStart w:id="15" w:name="_Toc508708674"/>
      <w:r>
        <w:lastRenderedPageBreak/>
        <w:t>Table 6</w:t>
      </w:r>
      <w:r w:rsidRPr="00BE699A">
        <w:t>.5b: Perinatal mortality rate by maternal state or territory of usual residence, AIHW 2007-2015</w:t>
      </w:r>
      <w:bookmarkEnd w:id="14"/>
      <w:bookmarkEnd w:id="15"/>
    </w:p>
    <w:p w:rsidR="00041B71" w:rsidRDefault="00041B71" w:rsidP="00041B71"/>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980"/>
        <w:gridCol w:w="980"/>
        <w:gridCol w:w="980"/>
        <w:gridCol w:w="980"/>
        <w:gridCol w:w="980"/>
        <w:gridCol w:w="980"/>
        <w:gridCol w:w="980"/>
        <w:gridCol w:w="980"/>
        <w:gridCol w:w="980"/>
      </w:tblGrid>
      <w:tr w:rsidR="00041B71" w:rsidRPr="00BE699A" w:rsidTr="00041B71">
        <w:trPr>
          <w:trHeight w:val="300"/>
          <w:jc w:val="center"/>
        </w:trPr>
        <w:tc>
          <w:tcPr>
            <w:tcW w:w="3060" w:type="dxa"/>
            <w:noWrap/>
            <w:hideMark/>
          </w:tcPr>
          <w:p w:rsidR="00041B71" w:rsidRPr="00BE699A" w:rsidRDefault="00041B71" w:rsidP="003B1B14">
            <w:pPr>
              <w:pStyle w:val="DHHStablecolhead"/>
            </w:pPr>
            <w:r w:rsidRPr="00BE699A">
              <w:t>Usual residence of mother</w:t>
            </w:r>
          </w:p>
        </w:tc>
        <w:tc>
          <w:tcPr>
            <w:tcW w:w="980" w:type="dxa"/>
            <w:noWrap/>
            <w:hideMark/>
          </w:tcPr>
          <w:p w:rsidR="00041B71" w:rsidRPr="00BE699A" w:rsidRDefault="00041B71" w:rsidP="003B1B14">
            <w:pPr>
              <w:pStyle w:val="DHHStablecolhead"/>
            </w:pPr>
            <w:r w:rsidRPr="00BE699A">
              <w:t>2007</w:t>
            </w:r>
          </w:p>
        </w:tc>
        <w:tc>
          <w:tcPr>
            <w:tcW w:w="980" w:type="dxa"/>
            <w:noWrap/>
            <w:hideMark/>
          </w:tcPr>
          <w:p w:rsidR="00041B71" w:rsidRPr="00BE699A" w:rsidRDefault="00041B71" w:rsidP="003B1B14">
            <w:pPr>
              <w:pStyle w:val="DHHStablecolhead"/>
            </w:pPr>
            <w:r w:rsidRPr="00BE699A">
              <w:t>2008</w:t>
            </w:r>
          </w:p>
        </w:tc>
        <w:tc>
          <w:tcPr>
            <w:tcW w:w="980" w:type="dxa"/>
            <w:noWrap/>
            <w:hideMark/>
          </w:tcPr>
          <w:p w:rsidR="00041B71" w:rsidRPr="00BE699A" w:rsidRDefault="00041B71" w:rsidP="003B1B14">
            <w:pPr>
              <w:pStyle w:val="DHHStablecolhead"/>
            </w:pPr>
            <w:r w:rsidRPr="00BE699A">
              <w:t>2009</w:t>
            </w:r>
          </w:p>
        </w:tc>
        <w:tc>
          <w:tcPr>
            <w:tcW w:w="980" w:type="dxa"/>
            <w:noWrap/>
            <w:hideMark/>
          </w:tcPr>
          <w:p w:rsidR="00041B71" w:rsidRPr="00BE699A" w:rsidRDefault="00041B71" w:rsidP="003B1B14">
            <w:pPr>
              <w:pStyle w:val="DHHStablecolhead"/>
            </w:pPr>
            <w:r w:rsidRPr="00BE699A">
              <w:t>2010</w:t>
            </w:r>
          </w:p>
        </w:tc>
        <w:tc>
          <w:tcPr>
            <w:tcW w:w="980" w:type="dxa"/>
            <w:noWrap/>
            <w:hideMark/>
          </w:tcPr>
          <w:p w:rsidR="00041B71" w:rsidRPr="00BE699A" w:rsidRDefault="00041B71" w:rsidP="003B1B14">
            <w:pPr>
              <w:pStyle w:val="DHHStablecolhead"/>
            </w:pPr>
            <w:r w:rsidRPr="00BE699A">
              <w:t>2011</w:t>
            </w:r>
          </w:p>
        </w:tc>
        <w:tc>
          <w:tcPr>
            <w:tcW w:w="980" w:type="dxa"/>
            <w:noWrap/>
            <w:hideMark/>
          </w:tcPr>
          <w:p w:rsidR="00041B71" w:rsidRPr="00BE699A" w:rsidRDefault="00041B71" w:rsidP="003B1B14">
            <w:pPr>
              <w:pStyle w:val="DHHStablecolhead"/>
            </w:pPr>
            <w:r w:rsidRPr="00BE699A">
              <w:t>2012</w:t>
            </w:r>
          </w:p>
        </w:tc>
        <w:tc>
          <w:tcPr>
            <w:tcW w:w="980" w:type="dxa"/>
            <w:noWrap/>
            <w:hideMark/>
          </w:tcPr>
          <w:p w:rsidR="00041B71" w:rsidRPr="00BE699A" w:rsidRDefault="00041B71" w:rsidP="003B1B14">
            <w:pPr>
              <w:pStyle w:val="DHHStablecolhead"/>
            </w:pPr>
            <w:r w:rsidRPr="00BE699A">
              <w:t>2013</w:t>
            </w:r>
          </w:p>
        </w:tc>
        <w:tc>
          <w:tcPr>
            <w:tcW w:w="980" w:type="dxa"/>
            <w:noWrap/>
            <w:hideMark/>
          </w:tcPr>
          <w:p w:rsidR="00041B71" w:rsidRPr="00BE699A" w:rsidRDefault="00041B71" w:rsidP="003B1B14">
            <w:pPr>
              <w:pStyle w:val="DHHStablecolhead"/>
            </w:pPr>
            <w:r w:rsidRPr="00BE699A">
              <w:t>2014</w:t>
            </w:r>
          </w:p>
        </w:tc>
        <w:tc>
          <w:tcPr>
            <w:tcW w:w="980" w:type="dxa"/>
            <w:noWrap/>
            <w:hideMark/>
          </w:tcPr>
          <w:p w:rsidR="00041B71" w:rsidRPr="00BE699A" w:rsidRDefault="00041B71" w:rsidP="003B1B14">
            <w:pPr>
              <w:pStyle w:val="DHHStablecolhead"/>
            </w:pPr>
            <w:r w:rsidRPr="00BE699A">
              <w:t>2015</w:t>
            </w:r>
          </w:p>
        </w:tc>
      </w:tr>
      <w:tr w:rsidR="00041B71" w:rsidRPr="00BE699A" w:rsidTr="00041B71">
        <w:trPr>
          <w:trHeight w:val="300"/>
          <w:jc w:val="center"/>
        </w:trPr>
        <w:tc>
          <w:tcPr>
            <w:tcW w:w="3060" w:type="dxa"/>
            <w:noWrap/>
            <w:hideMark/>
          </w:tcPr>
          <w:p w:rsidR="00041B71" w:rsidRPr="00BE699A" w:rsidRDefault="00041B71" w:rsidP="00AC10FB">
            <w:pPr>
              <w:pStyle w:val="DHHStabletext"/>
            </w:pPr>
            <w:r w:rsidRPr="00BE699A">
              <w:t>New South Wales</w:t>
            </w:r>
          </w:p>
        </w:tc>
        <w:tc>
          <w:tcPr>
            <w:tcW w:w="980" w:type="dxa"/>
            <w:noWrap/>
            <w:hideMark/>
          </w:tcPr>
          <w:p w:rsidR="00041B71" w:rsidRPr="00BE699A" w:rsidRDefault="00041B71" w:rsidP="00AC10FB">
            <w:pPr>
              <w:pStyle w:val="DHHStabletext"/>
            </w:pPr>
            <w:r w:rsidRPr="00BE699A">
              <w:t>9.5</w:t>
            </w:r>
          </w:p>
        </w:tc>
        <w:tc>
          <w:tcPr>
            <w:tcW w:w="980" w:type="dxa"/>
            <w:noWrap/>
            <w:hideMark/>
          </w:tcPr>
          <w:p w:rsidR="00041B71" w:rsidRPr="00BE699A" w:rsidRDefault="00041B71" w:rsidP="00AC10FB">
            <w:pPr>
              <w:pStyle w:val="DHHStabletext"/>
            </w:pPr>
            <w:r w:rsidRPr="00BE699A">
              <w:t>9.2</w:t>
            </w:r>
          </w:p>
        </w:tc>
        <w:tc>
          <w:tcPr>
            <w:tcW w:w="980" w:type="dxa"/>
            <w:noWrap/>
            <w:hideMark/>
          </w:tcPr>
          <w:p w:rsidR="00041B71" w:rsidRPr="00BE699A" w:rsidRDefault="00041B71" w:rsidP="00AC10FB">
            <w:pPr>
              <w:pStyle w:val="DHHStabletext"/>
            </w:pPr>
            <w:r w:rsidRPr="00BE699A">
              <w:t>9.0</w:t>
            </w:r>
          </w:p>
        </w:tc>
        <w:tc>
          <w:tcPr>
            <w:tcW w:w="980" w:type="dxa"/>
            <w:noWrap/>
            <w:hideMark/>
          </w:tcPr>
          <w:p w:rsidR="00041B71" w:rsidRPr="00BE699A" w:rsidRDefault="00041B71" w:rsidP="00AC10FB">
            <w:pPr>
              <w:pStyle w:val="DHHStabletext"/>
            </w:pPr>
            <w:r w:rsidRPr="00BE699A">
              <w:t>8.9</w:t>
            </w:r>
          </w:p>
        </w:tc>
        <w:tc>
          <w:tcPr>
            <w:tcW w:w="980" w:type="dxa"/>
            <w:noWrap/>
            <w:hideMark/>
          </w:tcPr>
          <w:p w:rsidR="00041B71" w:rsidRPr="00BE699A" w:rsidRDefault="00041B71" w:rsidP="00AC10FB">
            <w:pPr>
              <w:pStyle w:val="DHHStabletext"/>
            </w:pPr>
            <w:r w:rsidRPr="00BE699A">
              <w:t>9.1</w:t>
            </w:r>
          </w:p>
        </w:tc>
        <w:tc>
          <w:tcPr>
            <w:tcW w:w="980" w:type="dxa"/>
            <w:noWrap/>
            <w:hideMark/>
          </w:tcPr>
          <w:p w:rsidR="00041B71" w:rsidRPr="00BE699A" w:rsidRDefault="00041B71" w:rsidP="00AC10FB">
            <w:pPr>
              <w:pStyle w:val="DHHStabletext"/>
            </w:pPr>
            <w:r w:rsidRPr="00BE699A">
              <w:t>8.4</w:t>
            </w:r>
          </w:p>
        </w:tc>
        <w:tc>
          <w:tcPr>
            <w:tcW w:w="980" w:type="dxa"/>
            <w:noWrap/>
            <w:hideMark/>
          </w:tcPr>
          <w:p w:rsidR="00041B71" w:rsidRPr="00BE699A" w:rsidRDefault="00041B71" w:rsidP="00AC10FB">
            <w:pPr>
              <w:pStyle w:val="DHHStabletext"/>
            </w:pPr>
            <w:r w:rsidRPr="00BE699A">
              <w:t>8.5</w:t>
            </w:r>
          </w:p>
        </w:tc>
        <w:tc>
          <w:tcPr>
            <w:tcW w:w="980" w:type="dxa"/>
            <w:noWrap/>
            <w:hideMark/>
          </w:tcPr>
          <w:p w:rsidR="00041B71" w:rsidRPr="00BE699A" w:rsidRDefault="00041B71" w:rsidP="00AC10FB">
            <w:pPr>
              <w:pStyle w:val="DHHStabletext"/>
            </w:pPr>
            <w:r w:rsidRPr="00BE699A">
              <w:t>8.2</w:t>
            </w:r>
          </w:p>
        </w:tc>
        <w:tc>
          <w:tcPr>
            <w:tcW w:w="980" w:type="dxa"/>
            <w:noWrap/>
            <w:hideMark/>
          </w:tcPr>
          <w:p w:rsidR="00041B71" w:rsidRPr="00BE699A" w:rsidRDefault="00041B71" w:rsidP="00AC10FB">
            <w:pPr>
              <w:pStyle w:val="DHHStabletext"/>
            </w:pPr>
            <w:r w:rsidRPr="00BE699A">
              <w:t>8.4</w:t>
            </w:r>
          </w:p>
        </w:tc>
      </w:tr>
      <w:tr w:rsidR="00041B71" w:rsidRPr="00BE699A" w:rsidTr="00041B71">
        <w:trPr>
          <w:trHeight w:val="300"/>
          <w:jc w:val="center"/>
        </w:trPr>
        <w:tc>
          <w:tcPr>
            <w:tcW w:w="3060" w:type="dxa"/>
            <w:shd w:val="clear" w:color="auto" w:fill="D9D9D9" w:themeFill="background1" w:themeFillShade="D9"/>
            <w:noWrap/>
            <w:hideMark/>
          </w:tcPr>
          <w:p w:rsidR="00041B71" w:rsidRPr="00BE699A" w:rsidRDefault="00041B71" w:rsidP="00AC10FB">
            <w:pPr>
              <w:pStyle w:val="DHHStabletext"/>
              <w:rPr>
                <w:b/>
                <w:bCs/>
              </w:rPr>
            </w:pPr>
            <w:r w:rsidRPr="00BE699A">
              <w:rPr>
                <w:b/>
                <w:bCs/>
              </w:rPr>
              <w:t>Victoria</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11.2</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11.1</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NA</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NA</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10.3</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10.6</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11.2</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10.7</w:t>
            </w:r>
          </w:p>
        </w:tc>
        <w:tc>
          <w:tcPr>
            <w:tcW w:w="980" w:type="dxa"/>
            <w:shd w:val="clear" w:color="auto" w:fill="D9D9D9" w:themeFill="background1" w:themeFillShade="D9"/>
            <w:noWrap/>
            <w:hideMark/>
          </w:tcPr>
          <w:p w:rsidR="00041B71" w:rsidRPr="00BE699A" w:rsidRDefault="00041B71" w:rsidP="00AC10FB">
            <w:pPr>
              <w:pStyle w:val="DHHStabletext"/>
              <w:rPr>
                <w:b/>
                <w:bCs/>
              </w:rPr>
            </w:pPr>
            <w:r w:rsidRPr="00BE699A">
              <w:rPr>
                <w:b/>
                <w:bCs/>
              </w:rPr>
              <w:t>10.1</w:t>
            </w:r>
          </w:p>
        </w:tc>
      </w:tr>
      <w:tr w:rsidR="00041B71" w:rsidRPr="00BE699A" w:rsidTr="00041B71">
        <w:trPr>
          <w:trHeight w:val="300"/>
          <w:jc w:val="center"/>
        </w:trPr>
        <w:tc>
          <w:tcPr>
            <w:tcW w:w="3060" w:type="dxa"/>
            <w:noWrap/>
            <w:hideMark/>
          </w:tcPr>
          <w:p w:rsidR="00041B71" w:rsidRPr="00BE699A" w:rsidRDefault="00041B71" w:rsidP="00AC10FB">
            <w:pPr>
              <w:pStyle w:val="DHHStabletext"/>
            </w:pPr>
            <w:r w:rsidRPr="00BE699A">
              <w:t>Queensland</w:t>
            </w:r>
          </w:p>
        </w:tc>
        <w:tc>
          <w:tcPr>
            <w:tcW w:w="980" w:type="dxa"/>
            <w:noWrap/>
            <w:hideMark/>
          </w:tcPr>
          <w:p w:rsidR="00041B71" w:rsidRPr="00BE699A" w:rsidRDefault="00041B71" w:rsidP="00AC10FB">
            <w:pPr>
              <w:pStyle w:val="DHHStabletext"/>
            </w:pPr>
            <w:r w:rsidRPr="00BE699A">
              <w:t>10.6</w:t>
            </w:r>
          </w:p>
        </w:tc>
        <w:tc>
          <w:tcPr>
            <w:tcW w:w="980" w:type="dxa"/>
            <w:noWrap/>
            <w:hideMark/>
          </w:tcPr>
          <w:p w:rsidR="00041B71" w:rsidRPr="00BE699A" w:rsidRDefault="00041B71" w:rsidP="00AC10FB">
            <w:pPr>
              <w:pStyle w:val="DHHStabletext"/>
            </w:pPr>
            <w:r w:rsidRPr="00BE699A">
              <w:t>9.9</w:t>
            </w:r>
          </w:p>
        </w:tc>
        <w:tc>
          <w:tcPr>
            <w:tcW w:w="980" w:type="dxa"/>
            <w:noWrap/>
            <w:hideMark/>
          </w:tcPr>
          <w:p w:rsidR="00041B71" w:rsidRPr="00BE699A" w:rsidRDefault="00041B71" w:rsidP="00AC10FB">
            <w:pPr>
              <w:pStyle w:val="DHHStabletext"/>
            </w:pPr>
            <w:r w:rsidRPr="00BE699A">
              <w:t>11.5</w:t>
            </w:r>
          </w:p>
        </w:tc>
        <w:tc>
          <w:tcPr>
            <w:tcW w:w="980" w:type="dxa"/>
            <w:noWrap/>
            <w:hideMark/>
          </w:tcPr>
          <w:p w:rsidR="00041B71" w:rsidRPr="00BE699A" w:rsidRDefault="00041B71" w:rsidP="00AC10FB">
            <w:pPr>
              <w:pStyle w:val="DHHStabletext"/>
            </w:pPr>
            <w:r w:rsidRPr="00BE699A">
              <w:t>10.8</w:t>
            </w:r>
          </w:p>
        </w:tc>
        <w:tc>
          <w:tcPr>
            <w:tcW w:w="980" w:type="dxa"/>
            <w:noWrap/>
            <w:hideMark/>
          </w:tcPr>
          <w:p w:rsidR="00041B71" w:rsidRPr="00BE699A" w:rsidRDefault="00041B71" w:rsidP="00AC10FB">
            <w:pPr>
              <w:pStyle w:val="DHHStabletext"/>
            </w:pPr>
            <w:r w:rsidRPr="00BE699A">
              <w:t>10.1</w:t>
            </w:r>
          </w:p>
        </w:tc>
        <w:tc>
          <w:tcPr>
            <w:tcW w:w="980" w:type="dxa"/>
            <w:noWrap/>
            <w:hideMark/>
          </w:tcPr>
          <w:p w:rsidR="00041B71" w:rsidRPr="00BE699A" w:rsidRDefault="00041B71" w:rsidP="00AC10FB">
            <w:pPr>
              <w:pStyle w:val="DHHStabletext"/>
            </w:pPr>
            <w:r w:rsidRPr="00BE699A">
              <w:t>10.4</w:t>
            </w:r>
          </w:p>
        </w:tc>
        <w:tc>
          <w:tcPr>
            <w:tcW w:w="980" w:type="dxa"/>
            <w:noWrap/>
            <w:hideMark/>
          </w:tcPr>
          <w:p w:rsidR="00041B71" w:rsidRPr="00BE699A" w:rsidRDefault="00041B71" w:rsidP="00AC10FB">
            <w:pPr>
              <w:pStyle w:val="DHHStabletext"/>
            </w:pPr>
            <w:r w:rsidRPr="00BE699A">
              <w:t>9.9</w:t>
            </w:r>
          </w:p>
        </w:tc>
        <w:tc>
          <w:tcPr>
            <w:tcW w:w="980" w:type="dxa"/>
            <w:noWrap/>
            <w:hideMark/>
          </w:tcPr>
          <w:p w:rsidR="00041B71" w:rsidRPr="00BE699A" w:rsidRDefault="00041B71" w:rsidP="00AC10FB">
            <w:pPr>
              <w:pStyle w:val="DHHStabletext"/>
            </w:pPr>
            <w:r w:rsidRPr="00BE699A">
              <w:t>10.0</w:t>
            </w:r>
          </w:p>
        </w:tc>
        <w:tc>
          <w:tcPr>
            <w:tcW w:w="980" w:type="dxa"/>
            <w:noWrap/>
            <w:hideMark/>
          </w:tcPr>
          <w:p w:rsidR="00041B71" w:rsidRPr="00BE699A" w:rsidRDefault="00041B71" w:rsidP="00AC10FB">
            <w:pPr>
              <w:pStyle w:val="DHHStabletext"/>
            </w:pPr>
            <w:r w:rsidRPr="00BE699A">
              <w:t>9.5</w:t>
            </w:r>
          </w:p>
        </w:tc>
      </w:tr>
      <w:tr w:rsidR="00041B71" w:rsidRPr="00BE699A" w:rsidTr="00041B71">
        <w:trPr>
          <w:trHeight w:val="300"/>
          <w:jc w:val="center"/>
        </w:trPr>
        <w:tc>
          <w:tcPr>
            <w:tcW w:w="3060" w:type="dxa"/>
            <w:noWrap/>
            <w:hideMark/>
          </w:tcPr>
          <w:p w:rsidR="00041B71" w:rsidRPr="00BE699A" w:rsidRDefault="00041B71" w:rsidP="00AC10FB">
            <w:pPr>
              <w:pStyle w:val="DHHStabletext"/>
            </w:pPr>
            <w:r w:rsidRPr="00BE699A">
              <w:t>South Australia</w:t>
            </w:r>
          </w:p>
        </w:tc>
        <w:tc>
          <w:tcPr>
            <w:tcW w:w="980" w:type="dxa"/>
            <w:noWrap/>
            <w:hideMark/>
          </w:tcPr>
          <w:p w:rsidR="00041B71" w:rsidRPr="00BE699A" w:rsidRDefault="00041B71" w:rsidP="00AC10FB">
            <w:pPr>
              <w:pStyle w:val="DHHStabletext"/>
            </w:pPr>
            <w:r w:rsidRPr="00BE699A">
              <w:t>9.4</w:t>
            </w:r>
          </w:p>
        </w:tc>
        <w:tc>
          <w:tcPr>
            <w:tcW w:w="980" w:type="dxa"/>
            <w:noWrap/>
            <w:hideMark/>
          </w:tcPr>
          <w:p w:rsidR="00041B71" w:rsidRPr="00BE699A" w:rsidRDefault="00041B71" w:rsidP="00AC10FB">
            <w:pPr>
              <w:pStyle w:val="DHHStabletext"/>
            </w:pPr>
            <w:r w:rsidRPr="00BE699A">
              <w:t>10.2</w:t>
            </w:r>
          </w:p>
        </w:tc>
        <w:tc>
          <w:tcPr>
            <w:tcW w:w="980" w:type="dxa"/>
            <w:noWrap/>
            <w:hideMark/>
          </w:tcPr>
          <w:p w:rsidR="00041B71" w:rsidRPr="00BE699A" w:rsidRDefault="00041B71" w:rsidP="00AC10FB">
            <w:pPr>
              <w:pStyle w:val="DHHStabletext"/>
            </w:pPr>
            <w:r w:rsidRPr="00BE699A">
              <w:t>9.6</w:t>
            </w:r>
          </w:p>
        </w:tc>
        <w:tc>
          <w:tcPr>
            <w:tcW w:w="980" w:type="dxa"/>
            <w:noWrap/>
            <w:hideMark/>
          </w:tcPr>
          <w:p w:rsidR="00041B71" w:rsidRPr="00BE699A" w:rsidRDefault="00041B71" w:rsidP="00AC10FB">
            <w:pPr>
              <w:pStyle w:val="DHHStabletext"/>
            </w:pPr>
            <w:r w:rsidRPr="00BE699A">
              <w:t>8.6</w:t>
            </w:r>
          </w:p>
        </w:tc>
        <w:tc>
          <w:tcPr>
            <w:tcW w:w="980" w:type="dxa"/>
            <w:noWrap/>
            <w:hideMark/>
          </w:tcPr>
          <w:p w:rsidR="00041B71" w:rsidRPr="00BE699A" w:rsidRDefault="00041B71" w:rsidP="00AC10FB">
            <w:pPr>
              <w:pStyle w:val="DHHStabletext"/>
            </w:pPr>
            <w:r w:rsidRPr="00BE699A">
              <w:t>9.7</w:t>
            </w:r>
          </w:p>
        </w:tc>
        <w:tc>
          <w:tcPr>
            <w:tcW w:w="980" w:type="dxa"/>
            <w:noWrap/>
            <w:hideMark/>
          </w:tcPr>
          <w:p w:rsidR="00041B71" w:rsidRPr="00BE699A" w:rsidRDefault="00041B71" w:rsidP="00AC10FB">
            <w:pPr>
              <w:pStyle w:val="DHHStabletext"/>
            </w:pPr>
            <w:r w:rsidRPr="00BE699A">
              <w:t>8.8</w:t>
            </w:r>
          </w:p>
        </w:tc>
        <w:tc>
          <w:tcPr>
            <w:tcW w:w="980" w:type="dxa"/>
            <w:noWrap/>
            <w:hideMark/>
          </w:tcPr>
          <w:p w:rsidR="00041B71" w:rsidRPr="00BE699A" w:rsidRDefault="00041B71" w:rsidP="00AC10FB">
            <w:pPr>
              <w:pStyle w:val="DHHStabletext"/>
            </w:pPr>
            <w:r w:rsidRPr="00BE699A">
              <w:t>9.0</w:t>
            </w:r>
          </w:p>
        </w:tc>
        <w:tc>
          <w:tcPr>
            <w:tcW w:w="980" w:type="dxa"/>
            <w:noWrap/>
            <w:hideMark/>
          </w:tcPr>
          <w:p w:rsidR="00041B71" w:rsidRPr="00BE699A" w:rsidRDefault="00041B71" w:rsidP="00AC10FB">
            <w:pPr>
              <w:pStyle w:val="DHHStabletext"/>
            </w:pPr>
            <w:r w:rsidRPr="00BE699A">
              <w:t>8.8</w:t>
            </w:r>
          </w:p>
        </w:tc>
        <w:tc>
          <w:tcPr>
            <w:tcW w:w="980" w:type="dxa"/>
            <w:noWrap/>
            <w:hideMark/>
          </w:tcPr>
          <w:p w:rsidR="00041B71" w:rsidRPr="00BE699A" w:rsidRDefault="00041B71" w:rsidP="00AC10FB">
            <w:pPr>
              <w:pStyle w:val="DHHStabletext"/>
            </w:pPr>
            <w:r w:rsidRPr="00BE699A">
              <w:t>9.4</w:t>
            </w:r>
          </w:p>
        </w:tc>
      </w:tr>
      <w:tr w:rsidR="00041B71" w:rsidRPr="00BE699A" w:rsidTr="00041B71">
        <w:trPr>
          <w:trHeight w:val="300"/>
          <w:jc w:val="center"/>
        </w:trPr>
        <w:tc>
          <w:tcPr>
            <w:tcW w:w="3060" w:type="dxa"/>
            <w:noWrap/>
            <w:hideMark/>
          </w:tcPr>
          <w:p w:rsidR="00041B71" w:rsidRPr="00BE699A" w:rsidRDefault="00041B71" w:rsidP="00AC10FB">
            <w:pPr>
              <w:pStyle w:val="DHHStabletext"/>
            </w:pPr>
            <w:r w:rsidRPr="00BE699A">
              <w:t>Western Australia</w:t>
            </w:r>
          </w:p>
        </w:tc>
        <w:tc>
          <w:tcPr>
            <w:tcW w:w="980" w:type="dxa"/>
            <w:noWrap/>
            <w:hideMark/>
          </w:tcPr>
          <w:p w:rsidR="00041B71" w:rsidRPr="00BE699A" w:rsidRDefault="00041B71" w:rsidP="00AC10FB">
            <w:pPr>
              <w:pStyle w:val="DHHStabletext"/>
            </w:pPr>
            <w:r w:rsidRPr="00BE699A">
              <w:t>9.0</w:t>
            </w:r>
          </w:p>
        </w:tc>
        <w:tc>
          <w:tcPr>
            <w:tcW w:w="980" w:type="dxa"/>
            <w:noWrap/>
            <w:hideMark/>
          </w:tcPr>
          <w:p w:rsidR="00041B71" w:rsidRPr="00BE699A" w:rsidRDefault="00041B71" w:rsidP="00AC10FB">
            <w:pPr>
              <w:pStyle w:val="DHHStabletext"/>
            </w:pPr>
            <w:r w:rsidRPr="00BE699A">
              <w:t>9.5</w:t>
            </w:r>
          </w:p>
        </w:tc>
        <w:tc>
          <w:tcPr>
            <w:tcW w:w="980" w:type="dxa"/>
            <w:noWrap/>
            <w:hideMark/>
          </w:tcPr>
          <w:p w:rsidR="00041B71" w:rsidRPr="00BE699A" w:rsidRDefault="00041B71" w:rsidP="00AC10FB">
            <w:pPr>
              <w:pStyle w:val="DHHStabletext"/>
            </w:pPr>
            <w:r w:rsidRPr="00BE699A">
              <w:t>10.6</w:t>
            </w:r>
          </w:p>
        </w:tc>
        <w:tc>
          <w:tcPr>
            <w:tcW w:w="980" w:type="dxa"/>
            <w:noWrap/>
            <w:hideMark/>
          </w:tcPr>
          <w:p w:rsidR="00041B71" w:rsidRPr="00BE699A" w:rsidRDefault="00041B71" w:rsidP="00AC10FB">
            <w:pPr>
              <w:pStyle w:val="DHHStabletext"/>
            </w:pPr>
            <w:r w:rsidRPr="00BE699A">
              <w:t>9.5</w:t>
            </w:r>
          </w:p>
        </w:tc>
        <w:tc>
          <w:tcPr>
            <w:tcW w:w="980" w:type="dxa"/>
            <w:noWrap/>
            <w:hideMark/>
          </w:tcPr>
          <w:p w:rsidR="00041B71" w:rsidRPr="00BE699A" w:rsidRDefault="00041B71" w:rsidP="00AC10FB">
            <w:pPr>
              <w:pStyle w:val="DHHStabletext"/>
            </w:pPr>
            <w:r w:rsidRPr="00BE699A">
              <w:t>10.7</w:t>
            </w:r>
          </w:p>
        </w:tc>
        <w:tc>
          <w:tcPr>
            <w:tcW w:w="980" w:type="dxa"/>
            <w:noWrap/>
            <w:hideMark/>
          </w:tcPr>
          <w:p w:rsidR="00041B71" w:rsidRPr="00BE699A" w:rsidRDefault="00041B71" w:rsidP="00AC10FB">
            <w:pPr>
              <w:pStyle w:val="DHHStabletext"/>
            </w:pPr>
            <w:r w:rsidRPr="00BE699A">
              <w:t>8.8</w:t>
            </w:r>
          </w:p>
        </w:tc>
        <w:tc>
          <w:tcPr>
            <w:tcW w:w="980" w:type="dxa"/>
            <w:noWrap/>
            <w:hideMark/>
          </w:tcPr>
          <w:p w:rsidR="00041B71" w:rsidRPr="00BE699A" w:rsidRDefault="00041B71" w:rsidP="00AC10FB">
            <w:pPr>
              <w:pStyle w:val="DHHStabletext"/>
            </w:pPr>
            <w:r w:rsidRPr="00BE699A">
              <w:t>8.5</w:t>
            </w:r>
          </w:p>
        </w:tc>
        <w:tc>
          <w:tcPr>
            <w:tcW w:w="980" w:type="dxa"/>
            <w:noWrap/>
            <w:hideMark/>
          </w:tcPr>
          <w:p w:rsidR="00041B71" w:rsidRPr="00BE699A" w:rsidRDefault="00041B71" w:rsidP="00AC10FB">
            <w:pPr>
              <w:pStyle w:val="DHHStabletext"/>
            </w:pPr>
            <w:r w:rsidRPr="00BE699A">
              <w:t>8.8</w:t>
            </w:r>
          </w:p>
        </w:tc>
        <w:tc>
          <w:tcPr>
            <w:tcW w:w="980" w:type="dxa"/>
            <w:noWrap/>
            <w:hideMark/>
          </w:tcPr>
          <w:p w:rsidR="00041B71" w:rsidRPr="00BE699A" w:rsidRDefault="00041B71" w:rsidP="00AC10FB">
            <w:pPr>
              <w:pStyle w:val="DHHStabletext"/>
            </w:pPr>
            <w:r w:rsidRPr="00BE699A">
              <w:t>8.1</w:t>
            </w:r>
          </w:p>
        </w:tc>
      </w:tr>
      <w:tr w:rsidR="00041B71" w:rsidRPr="00BE699A" w:rsidTr="00041B71">
        <w:trPr>
          <w:trHeight w:val="300"/>
          <w:jc w:val="center"/>
        </w:trPr>
        <w:tc>
          <w:tcPr>
            <w:tcW w:w="3060" w:type="dxa"/>
            <w:noWrap/>
            <w:hideMark/>
          </w:tcPr>
          <w:p w:rsidR="00041B71" w:rsidRPr="00BE699A" w:rsidRDefault="00041B71" w:rsidP="00AC10FB">
            <w:pPr>
              <w:pStyle w:val="DHHStabletext"/>
            </w:pPr>
            <w:r w:rsidRPr="00BE699A">
              <w:t>Tasmania</w:t>
            </w:r>
          </w:p>
        </w:tc>
        <w:tc>
          <w:tcPr>
            <w:tcW w:w="980" w:type="dxa"/>
            <w:noWrap/>
            <w:hideMark/>
          </w:tcPr>
          <w:p w:rsidR="00041B71" w:rsidRPr="00BE699A" w:rsidRDefault="00041B71" w:rsidP="00AC10FB">
            <w:pPr>
              <w:pStyle w:val="DHHStabletext"/>
            </w:pPr>
            <w:r w:rsidRPr="00BE699A">
              <w:t>10.0</w:t>
            </w:r>
          </w:p>
        </w:tc>
        <w:tc>
          <w:tcPr>
            <w:tcW w:w="980" w:type="dxa"/>
            <w:noWrap/>
            <w:hideMark/>
          </w:tcPr>
          <w:p w:rsidR="00041B71" w:rsidRPr="00BE699A" w:rsidRDefault="00041B71" w:rsidP="00AC10FB">
            <w:pPr>
              <w:pStyle w:val="DHHStabletext"/>
            </w:pPr>
            <w:r w:rsidRPr="00BE699A">
              <w:t>11.3</w:t>
            </w:r>
          </w:p>
        </w:tc>
        <w:tc>
          <w:tcPr>
            <w:tcW w:w="980" w:type="dxa"/>
            <w:noWrap/>
            <w:hideMark/>
          </w:tcPr>
          <w:p w:rsidR="00041B71" w:rsidRPr="00BE699A" w:rsidRDefault="00041B71" w:rsidP="00AC10FB">
            <w:pPr>
              <w:pStyle w:val="DHHStabletext"/>
            </w:pPr>
            <w:r w:rsidRPr="00BE699A">
              <w:t>11.4</w:t>
            </w:r>
          </w:p>
        </w:tc>
        <w:tc>
          <w:tcPr>
            <w:tcW w:w="980" w:type="dxa"/>
            <w:noWrap/>
            <w:hideMark/>
          </w:tcPr>
          <w:p w:rsidR="00041B71" w:rsidRPr="00BE699A" w:rsidRDefault="00041B71" w:rsidP="00AC10FB">
            <w:pPr>
              <w:pStyle w:val="DHHStabletext"/>
            </w:pPr>
            <w:r w:rsidRPr="00BE699A">
              <w:t>10.4</w:t>
            </w:r>
          </w:p>
        </w:tc>
        <w:tc>
          <w:tcPr>
            <w:tcW w:w="980" w:type="dxa"/>
            <w:noWrap/>
            <w:hideMark/>
          </w:tcPr>
          <w:p w:rsidR="00041B71" w:rsidRPr="00BE699A" w:rsidRDefault="00041B71" w:rsidP="00AC10FB">
            <w:pPr>
              <w:pStyle w:val="DHHStabletext"/>
            </w:pPr>
            <w:r w:rsidRPr="00BE699A">
              <w:t>8.5</w:t>
            </w:r>
          </w:p>
        </w:tc>
        <w:tc>
          <w:tcPr>
            <w:tcW w:w="980" w:type="dxa"/>
            <w:noWrap/>
            <w:hideMark/>
          </w:tcPr>
          <w:p w:rsidR="00041B71" w:rsidRPr="00BE699A" w:rsidRDefault="00041B71" w:rsidP="00AC10FB">
            <w:pPr>
              <w:pStyle w:val="DHHStabletext"/>
            </w:pPr>
            <w:r w:rsidRPr="00BE699A">
              <w:t>11.4</w:t>
            </w:r>
          </w:p>
        </w:tc>
        <w:tc>
          <w:tcPr>
            <w:tcW w:w="980" w:type="dxa"/>
            <w:noWrap/>
            <w:hideMark/>
          </w:tcPr>
          <w:p w:rsidR="00041B71" w:rsidRPr="00BE699A" w:rsidRDefault="00041B71" w:rsidP="00AC10FB">
            <w:pPr>
              <w:pStyle w:val="DHHStabletext"/>
            </w:pPr>
            <w:r w:rsidRPr="00BE699A">
              <w:t>10.1</w:t>
            </w:r>
          </w:p>
        </w:tc>
        <w:tc>
          <w:tcPr>
            <w:tcW w:w="980" w:type="dxa"/>
            <w:noWrap/>
            <w:hideMark/>
          </w:tcPr>
          <w:p w:rsidR="00041B71" w:rsidRPr="00BE699A" w:rsidRDefault="00041B71" w:rsidP="00AC10FB">
            <w:pPr>
              <w:pStyle w:val="DHHStabletext"/>
            </w:pPr>
            <w:r w:rsidRPr="00BE699A">
              <w:t>13.7</w:t>
            </w:r>
          </w:p>
        </w:tc>
        <w:tc>
          <w:tcPr>
            <w:tcW w:w="980" w:type="dxa"/>
            <w:noWrap/>
            <w:hideMark/>
          </w:tcPr>
          <w:p w:rsidR="00041B71" w:rsidRPr="00BE699A" w:rsidRDefault="00041B71" w:rsidP="00AC10FB">
            <w:pPr>
              <w:pStyle w:val="DHHStabletext"/>
            </w:pPr>
            <w:r w:rsidRPr="00BE699A">
              <w:t>10.3</w:t>
            </w:r>
          </w:p>
        </w:tc>
      </w:tr>
      <w:tr w:rsidR="00041B71" w:rsidRPr="00BE699A" w:rsidTr="00041B71">
        <w:trPr>
          <w:trHeight w:val="300"/>
          <w:jc w:val="center"/>
        </w:trPr>
        <w:tc>
          <w:tcPr>
            <w:tcW w:w="3060" w:type="dxa"/>
            <w:noWrap/>
            <w:hideMark/>
          </w:tcPr>
          <w:p w:rsidR="00041B71" w:rsidRPr="00BE699A" w:rsidRDefault="00041B71" w:rsidP="00AC10FB">
            <w:pPr>
              <w:pStyle w:val="DHHStabletext"/>
            </w:pPr>
            <w:r w:rsidRPr="00BE699A">
              <w:t>Northern Territory</w:t>
            </w:r>
          </w:p>
        </w:tc>
        <w:tc>
          <w:tcPr>
            <w:tcW w:w="980" w:type="dxa"/>
            <w:noWrap/>
            <w:hideMark/>
          </w:tcPr>
          <w:p w:rsidR="00041B71" w:rsidRPr="00BE699A" w:rsidRDefault="00041B71" w:rsidP="00AC10FB">
            <w:pPr>
              <w:pStyle w:val="DHHStabletext"/>
            </w:pPr>
            <w:r w:rsidRPr="00BE699A">
              <w:t>13.3</w:t>
            </w:r>
          </w:p>
        </w:tc>
        <w:tc>
          <w:tcPr>
            <w:tcW w:w="980" w:type="dxa"/>
            <w:noWrap/>
            <w:hideMark/>
          </w:tcPr>
          <w:p w:rsidR="00041B71" w:rsidRPr="00BE699A" w:rsidRDefault="00041B71" w:rsidP="00AC10FB">
            <w:pPr>
              <w:pStyle w:val="DHHStabletext"/>
            </w:pPr>
            <w:r w:rsidRPr="00BE699A">
              <w:t>12.5</w:t>
            </w:r>
          </w:p>
        </w:tc>
        <w:tc>
          <w:tcPr>
            <w:tcW w:w="980" w:type="dxa"/>
            <w:noWrap/>
            <w:hideMark/>
          </w:tcPr>
          <w:p w:rsidR="00041B71" w:rsidRPr="00BE699A" w:rsidRDefault="00041B71" w:rsidP="00AC10FB">
            <w:pPr>
              <w:pStyle w:val="DHHStabletext"/>
            </w:pPr>
            <w:r w:rsidRPr="00BE699A">
              <w:t>14.9</w:t>
            </w:r>
          </w:p>
        </w:tc>
        <w:tc>
          <w:tcPr>
            <w:tcW w:w="980" w:type="dxa"/>
            <w:noWrap/>
            <w:hideMark/>
          </w:tcPr>
          <w:p w:rsidR="00041B71" w:rsidRPr="00BE699A" w:rsidRDefault="00041B71" w:rsidP="00AC10FB">
            <w:pPr>
              <w:pStyle w:val="DHHStabletext"/>
            </w:pPr>
            <w:r w:rsidRPr="00BE699A">
              <w:t>13.7</w:t>
            </w:r>
          </w:p>
        </w:tc>
        <w:tc>
          <w:tcPr>
            <w:tcW w:w="980" w:type="dxa"/>
            <w:noWrap/>
            <w:hideMark/>
          </w:tcPr>
          <w:p w:rsidR="00041B71" w:rsidRPr="00BE699A" w:rsidRDefault="00041B71" w:rsidP="00AC10FB">
            <w:pPr>
              <w:pStyle w:val="DHHStabletext"/>
            </w:pPr>
            <w:r w:rsidRPr="00BE699A">
              <w:t>14.6</w:t>
            </w:r>
          </w:p>
        </w:tc>
        <w:tc>
          <w:tcPr>
            <w:tcW w:w="980" w:type="dxa"/>
            <w:noWrap/>
            <w:hideMark/>
          </w:tcPr>
          <w:p w:rsidR="00041B71" w:rsidRPr="00BE699A" w:rsidRDefault="00041B71" w:rsidP="00AC10FB">
            <w:pPr>
              <w:pStyle w:val="DHHStabletext"/>
            </w:pPr>
            <w:r w:rsidRPr="00BE699A">
              <w:t>11.2</w:t>
            </w:r>
          </w:p>
        </w:tc>
        <w:tc>
          <w:tcPr>
            <w:tcW w:w="980" w:type="dxa"/>
            <w:noWrap/>
            <w:hideMark/>
          </w:tcPr>
          <w:p w:rsidR="00041B71" w:rsidRPr="00BE699A" w:rsidRDefault="00041B71" w:rsidP="00AC10FB">
            <w:pPr>
              <w:pStyle w:val="DHHStabletext"/>
            </w:pPr>
            <w:r w:rsidRPr="00BE699A">
              <w:t>19.3</w:t>
            </w:r>
          </w:p>
        </w:tc>
        <w:tc>
          <w:tcPr>
            <w:tcW w:w="980" w:type="dxa"/>
            <w:noWrap/>
            <w:hideMark/>
          </w:tcPr>
          <w:p w:rsidR="00041B71" w:rsidRPr="00BE699A" w:rsidRDefault="00041B71" w:rsidP="00AC10FB">
            <w:pPr>
              <w:pStyle w:val="DHHStabletext"/>
            </w:pPr>
            <w:r w:rsidRPr="00BE699A">
              <w:t>13.8</w:t>
            </w:r>
          </w:p>
        </w:tc>
        <w:tc>
          <w:tcPr>
            <w:tcW w:w="980" w:type="dxa"/>
            <w:noWrap/>
            <w:hideMark/>
          </w:tcPr>
          <w:p w:rsidR="00041B71" w:rsidRPr="00BE699A" w:rsidRDefault="00041B71" w:rsidP="00AC10FB">
            <w:pPr>
              <w:pStyle w:val="DHHStabletext"/>
            </w:pPr>
            <w:r w:rsidRPr="00BE699A">
              <w:t>13.4</w:t>
            </w:r>
          </w:p>
        </w:tc>
      </w:tr>
      <w:tr w:rsidR="00041B71" w:rsidRPr="00BE699A" w:rsidTr="00041B71">
        <w:trPr>
          <w:trHeight w:val="300"/>
          <w:jc w:val="center"/>
        </w:trPr>
        <w:tc>
          <w:tcPr>
            <w:tcW w:w="3060" w:type="dxa"/>
            <w:noWrap/>
            <w:hideMark/>
          </w:tcPr>
          <w:p w:rsidR="00041B71" w:rsidRPr="00BE699A" w:rsidRDefault="00041B71" w:rsidP="00AC10FB">
            <w:pPr>
              <w:pStyle w:val="DHHStabletext"/>
            </w:pPr>
            <w:r w:rsidRPr="00BE699A">
              <w:t>Australian Capital Territory</w:t>
            </w:r>
          </w:p>
        </w:tc>
        <w:tc>
          <w:tcPr>
            <w:tcW w:w="980" w:type="dxa"/>
            <w:noWrap/>
            <w:hideMark/>
          </w:tcPr>
          <w:p w:rsidR="00041B71" w:rsidRPr="00BE699A" w:rsidRDefault="00041B71" w:rsidP="00AC10FB">
            <w:pPr>
              <w:pStyle w:val="DHHStabletext"/>
            </w:pPr>
            <w:r w:rsidRPr="00BE699A">
              <w:t>10.0</w:t>
            </w:r>
          </w:p>
        </w:tc>
        <w:tc>
          <w:tcPr>
            <w:tcW w:w="980" w:type="dxa"/>
            <w:noWrap/>
            <w:hideMark/>
          </w:tcPr>
          <w:p w:rsidR="00041B71" w:rsidRPr="00BE699A" w:rsidRDefault="00041B71" w:rsidP="00AC10FB">
            <w:pPr>
              <w:pStyle w:val="DHHStabletext"/>
            </w:pPr>
            <w:r w:rsidRPr="00BE699A">
              <w:t>12.2</w:t>
            </w:r>
          </w:p>
        </w:tc>
        <w:tc>
          <w:tcPr>
            <w:tcW w:w="980" w:type="dxa"/>
            <w:noWrap/>
            <w:hideMark/>
          </w:tcPr>
          <w:p w:rsidR="00041B71" w:rsidRPr="00BE699A" w:rsidRDefault="00041B71" w:rsidP="00AC10FB">
            <w:pPr>
              <w:pStyle w:val="DHHStabletext"/>
            </w:pPr>
            <w:r w:rsidRPr="00BE699A">
              <w:t>12.5</w:t>
            </w:r>
          </w:p>
        </w:tc>
        <w:tc>
          <w:tcPr>
            <w:tcW w:w="980" w:type="dxa"/>
            <w:noWrap/>
            <w:hideMark/>
          </w:tcPr>
          <w:p w:rsidR="00041B71" w:rsidRPr="00BE699A" w:rsidRDefault="00041B71" w:rsidP="00AC10FB">
            <w:pPr>
              <w:pStyle w:val="DHHStabletext"/>
            </w:pPr>
            <w:r w:rsidRPr="00BE699A">
              <w:t>12.9</w:t>
            </w:r>
          </w:p>
        </w:tc>
        <w:tc>
          <w:tcPr>
            <w:tcW w:w="980" w:type="dxa"/>
            <w:noWrap/>
            <w:hideMark/>
          </w:tcPr>
          <w:p w:rsidR="00041B71" w:rsidRPr="00BE699A" w:rsidRDefault="00041B71" w:rsidP="00AC10FB">
            <w:pPr>
              <w:pStyle w:val="DHHStabletext"/>
            </w:pPr>
            <w:r w:rsidRPr="00BE699A">
              <w:t>9.1</w:t>
            </w:r>
          </w:p>
        </w:tc>
        <w:tc>
          <w:tcPr>
            <w:tcW w:w="980" w:type="dxa"/>
            <w:noWrap/>
            <w:hideMark/>
          </w:tcPr>
          <w:p w:rsidR="00041B71" w:rsidRPr="00BE699A" w:rsidRDefault="00041B71" w:rsidP="00AC10FB">
            <w:pPr>
              <w:pStyle w:val="DHHStabletext"/>
            </w:pPr>
            <w:r w:rsidRPr="00BE699A">
              <w:t>11.1</w:t>
            </w:r>
          </w:p>
        </w:tc>
        <w:tc>
          <w:tcPr>
            <w:tcW w:w="980" w:type="dxa"/>
            <w:noWrap/>
            <w:hideMark/>
          </w:tcPr>
          <w:p w:rsidR="00041B71" w:rsidRPr="00BE699A" w:rsidRDefault="00041B71" w:rsidP="00AC10FB">
            <w:pPr>
              <w:pStyle w:val="DHHStabletext"/>
            </w:pPr>
            <w:r w:rsidRPr="00BE699A">
              <w:t>7.8</w:t>
            </w:r>
          </w:p>
        </w:tc>
        <w:tc>
          <w:tcPr>
            <w:tcW w:w="980" w:type="dxa"/>
            <w:noWrap/>
            <w:hideMark/>
          </w:tcPr>
          <w:p w:rsidR="00041B71" w:rsidRPr="00BE699A" w:rsidRDefault="00041B71" w:rsidP="00AC10FB">
            <w:pPr>
              <w:pStyle w:val="DHHStabletext"/>
            </w:pPr>
            <w:r w:rsidRPr="00BE699A">
              <w:t>11.3</w:t>
            </w:r>
          </w:p>
        </w:tc>
        <w:tc>
          <w:tcPr>
            <w:tcW w:w="980" w:type="dxa"/>
            <w:noWrap/>
            <w:hideMark/>
          </w:tcPr>
          <w:p w:rsidR="00041B71" w:rsidRPr="00BE699A" w:rsidRDefault="00041B71" w:rsidP="00AC10FB">
            <w:pPr>
              <w:pStyle w:val="DHHStabletext"/>
            </w:pPr>
            <w:r w:rsidRPr="00BE699A">
              <w:t>9.6</w:t>
            </w:r>
          </w:p>
        </w:tc>
      </w:tr>
      <w:tr w:rsidR="00041B71" w:rsidRPr="00BE699A" w:rsidTr="00041B71">
        <w:trPr>
          <w:trHeight w:val="300"/>
          <w:jc w:val="center"/>
        </w:trPr>
        <w:tc>
          <w:tcPr>
            <w:tcW w:w="3060" w:type="dxa"/>
            <w:shd w:val="clear" w:color="auto" w:fill="D9D9D9" w:themeFill="background1" w:themeFillShade="D9"/>
            <w:noWrap/>
            <w:hideMark/>
          </w:tcPr>
          <w:p w:rsidR="00041B71" w:rsidRPr="00AC10FB" w:rsidRDefault="00041B71" w:rsidP="00AC10FB">
            <w:pPr>
              <w:pStyle w:val="DHHStablecaption"/>
            </w:pPr>
            <w:r w:rsidRPr="00AC10FB">
              <w:t>Australia</w:t>
            </w:r>
          </w:p>
        </w:tc>
        <w:tc>
          <w:tcPr>
            <w:tcW w:w="980" w:type="dxa"/>
            <w:shd w:val="clear" w:color="auto" w:fill="D9D9D9" w:themeFill="background1" w:themeFillShade="D9"/>
            <w:noWrap/>
            <w:hideMark/>
          </w:tcPr>
          <w:p w:rsidR="00041B71" w:rsidRPr="00AC10FB" w:rsidRDefault="00041B71" w:rsidP="00AC10FB">
            <w:pPr>
              <w:pStyle w:val="DHHStablecaption"/>
            </w:pPr>
            <w:r w:rsidRPr="00AC10FB">
              <w:t>10.2</w:t>
            </w:r>
          </w:p>
        </w:tc>
        <w:tc>
          <w:tcPr>
            <w:tcW w:w="980" w:type="dxa"/>
            <w:shd w:val="clear" w:color="auto" w:fill="D9D9D9" w:themeFill="background1" w:themeFillShade="D9"/>
            <w:noWrap/>
            <w:hideMark/>
          </w:tcPr>
          <w:p w:rsidR="00041B71" w:rsidRPr="00AC10FB" w:rsidRDefault="00041B71" w:rsidP="00AC10FB">
            <w:pPr>
              <w:pStyle w:val="DHHStablecaption"/>
            </w:pPr>
            <w:r w:rsidRPr="00AC10FB">
              <w:t>10.0</w:t>
            </w:r>
          </w:p>
        </w:tc>
        <w:tc>
          <w:tcPr>
            <w:tcW w:w="980" w:type="dxa"/>
            <w:shd w:val="clear" w:color="auto" w:fill="D9D9D9" w:themeFill="background1" w:themeFillShade="D9"/>
            <w:noWrap/>
            <w:hideMark/>
          </w:tcPr>
          <w:p w:rsidR="00041B71" w:rsidRPr="00AC10FB" w:rsidRDefault="00041B71" w:rsidP="00AC10FB">
            <w:pPr>
              <w:pStyle w:val="DHHStablecaption"/>
            </w:pPr>
            <w:r w:rsidRPr="00AC10FB">
              <w:t>10.2</w:t>
            </w:r>
          </w:p>
        </w:tc>
        <w:tc>
          <w:tcPr>
            <w:tcW w:w="980" w:type="dxa"/>
            <w:shd w:val="clear" w:color="auto" w:fill="D9D9D9" w:themeFill="background1" w:themeFillShade="D9"/>
            <w:noWrap/>
            <w:hideMark/>
          </w:tcPr>
          <w:p w:rsidR="00041B71" w:rsidRPr="00AC10FB" w:rsidRDefault="00041B71" w:rsidP="00AC10FB">
            <w:pPr>
              <w:pStyle w:val="DHHStablecaption"/>
            </w:pPr>
            <w:r w:rsidRPr="00AC10FB">
              <w:t>9.7</w:t>
            </w:r>
          </w:p>
        </w:tc>
        <w:tc>
          <w:tcPr>
            <w:tcW w:w="980" w:type="dxa"/>
            <w:shd w:val="clear" w:color="auto" w:fill="D9D9D9" w:themeFill="background1" w:themeFillShade="D9"/>
            <w:noWrap/>
            <w:hideMark/>
          </w:tcPr>
          <w:p w:rsidR="00041B71" w:rsidRPr="00AC10FB" w:rsidRDefault="00041B71" w:rsidP="00AC10FB">
            <w:pPr>
              <w:pStyle w:val="DHHStablecaption"/>
            </w:pPr>
            <w:r w:rsidRPr="00AC10FB">
              <w:t>9.8</w:t>
            </w:r>
          </w:p>
        </w:tc>
        <w:tc>
          <w:tcPr>
            <w:tcW w:w="980" w:type="dxa"/>
            <w:shd w:val="clear" w:color="auto" w:fill="D9D9D9" w:themeFill="background1" w:themeFillShade="D9"/>
            <w:noWrap/>
            <w:hideMark/>
          </w:tcPr>
          <w:p w:rsidR="00041B71" w:rsidRPr="00AC10FB" w:rsidRDefault="00041B71" w:rsidP="00AC10FB">
            <w:pPr>
              <w:pStyle w:val="DHHStablecaption"/>
            </w:pPr>
            <w:r w:rsidRPr="00AC10FB">
              <w:t>9.6</w:t>
            </w:r>
          </w:p>
        </w:tc>
        <w:tc>
          <w:tcPr>
            <w:tcW w:w="980" w:type="dxa"/>
            <w:shd w:val="clear" w:color="auto" w:fill="D9D9D9" w:themeFill="background1" w:themeFillShade="D9"/>
            <w:noWrap/>
            <w:hideMark/>
          </w:tcPr>
          <w:p w:rsidR="00041B71" w:rsidRPr="00AC10FB" w:rsidRDefault="00041B71" w:rsidP="00AC10FB">
            <w:pPr>
              <w:pStyle w:val="DHHStablecaption"/>
            </w:pPr>
            <w:r w:rsidRPr="00AC10FB">
              <w:t>9.6</w:t>
            </w:r>
          </w:p>
        </w:tc>
        <w:tc>
          <w:tcPr>
            <w:tcW w:w="980" w:type="dxa"/>
            <w:shd w:val="clear" w:color="auto" w:fill="D9D9D9" w:themeFill="background1" w:themeFillShade="D9"/>
            <w:noWrap/>
            <w:hideMark/>
          </w:tcPr>
          <w:p w:rsidR="00041B71" w:rsidRPr="00AC10FB" w:rsidRDefault="00041B71" w:rsidP="00AC10FB">
            <w:pPr>
              <w:pStyle w:val="DHHStablecaption"/>
            </w:pPr>
            <w:r w:rsidRPr="00AC10FB">
              <w:t>9.5</w:t>
            </w:r>
          </w:p>
        </w:tc>
        <w:tc>
          <w:tcPr>
            <w:tcW w:w="980" w:type="dxa"/>
            <w:shd w:val="clear" w:color="auto" w:fill="D9D9D9" w:themeFill="background1" w:themeFillShade="D9"/>
            <w:noWrap/>
            <w:hideMark/>
          </w:tcPr>
          <w:p w:rsidR="00041B71" w:rsidRPr="00AC10FB" w:rsidRDefault="00041B71" w:rsidP="00AC10FB">
            <w:pPr>
              <w:pStyle w:val="DHHStablecaption"/>
            </w:pPr>
            <w:r w:rsidRPr="00AC10FB">
              <w:t>9.2</w:t>
            </w:r>
          </w:p>
        </w:tc>
      </w:tr>
    </w:tbl>
    <w:p w:rsidR="00041B71" w:rsidRDefault="00041B71" w:rsidP="00041B71">
      <w:pPr>
        <w:spacing w:after="0" w:line="240" w:lineRule="auto"/>
        <w:rPr>
          <w:sz w:val="20"/>
        </w:rPr>
      </w:pPr>
    </w:p>
    <w:p w:rsidR="00041B71" w:rsidRPr="00A74F3D" w:rsidRDefault="00041B71" w:rsidP="00A74F3D">
      <w:pPr>
        <w:pStyle w:val="DHHStabletext"/>
      </w:pPr>
      <w:r w:rsidRPr="00A74F3D">
        <w:t>AIHW: Australian Institute of Health and Welfare</w:t>
      </w:r>
    </w:p>
    <w:p w:rsidR="00041B71" w:rsidRPr="00A74F3D" w:rsidRDefault="00041B71" w:rsidP="00A74F3D">
      <w:pPr>
        <w:pStyle w:val="DHHStabletext"/>
      </w:pPr>
      <w:r w:rsidRPr="00A74F3D">
        <w:t>This table represents PMR based on place of residence of mother, compared with what CCOPMM reports, which is based on state or territory where the birth occurred.  The PMR reported by CCOPMM  is higher in Victoria as the majority of late terminations of pregnancy for psychosocial indications performed in Australia are undertaken in Victoria,  and many women travel from interstate (and overseas) to have the termination undertaken.  As a result, removing these interstate and overseas residents from the PMR, Victoria's PMR decreases significantly.  See Tables 6. 4 and 6.25</w:t>
      </w:r>
    </w:p>
    <w:p w:rsidR="00041B71" w:rsidRPr="00A74F3D" w:rsidRDefault="00041B71" w:rsidP="00A74F3D">
      <w:pPr>
        <w:pStyle w:val="DHHStabletext"/>
      </w:pPr>
      <w:r w:rsidRPr="00A74F3D">
        <w:t>The AIHW uses the NPDC definition of a perinatal death : ≥ 400 g or  ≥20 w gestation (see Table 6.4).</w:t>
      </w:r>
    </w:p>
    <w:p w:rsidR="00041B71" w:rsidRPr="00A74F3D" w:rsidRDefault="00041B71" w:rsidP="00A74F3D">
      <w:pPr>
        <w:pStyle w:val="DHHStabletext"/>
      </w:pPr>
      <w:r w:rsidRPr="00A74F3D">
        <w:t>At the time of publication of the CCOPMM report, there was no updated data for 2016.</w:t>
      </w:r>
    </w:p>
    <w:p w:rsidR="00041B71" w:rsidRDefault="00041B71" w:rsidP="00AC10FB">
      <w:pPr>
        <w:pStyle w:val="DHHStabletext"/>
      </w:pPr>
    </w:p>
    <w:p w:rsidR="00041B71" w:rsidRPr="00A74F3D" w:rsidRDefault="00041B71" w:rsidP="00A74F3D">
      <w:pPr>
        <w:pStyle w:val="DHHStabletext"/>
      </w:pPr>
      <w:r w:rsidRPr="00A74F3D">
        <w:t>References:</w:t>
      </w:r>
    </w:p>
    <w:p w:rsidR="00041B71" w:rsidRPr="00A74F3D" w:rsidRDefault="00041B71" w:rsidP="00A74F3D">
      <w:pPr>
        <w:pStyle w:val="DHHStabletext"/>
      </w:pPr>
      <w:r w:rsidRPr="00A74F3D">
        <w:t>2007 Laws P &amp; Sullivan EA 2009. Australia’s mothers and babies 2007. Perinatal statistics series no. 23. Cat. no. PER 48. Sydney: AIHW National Perinatal Statistics Unit.</w:t>
      </w:r>
    </w:p>
    <w:p w:rsidR="00041B71" w:rsidRPr="00A74F3D" w:rsidRDefault="00041B71" w:rsidP="00A74F3D">
      <w:pPr>
        <w:pStyle w:val="DHHStabletext"/>
      </w:pPr>
      <w:r w:rsidRPr="00A74F3D">
        <w:t>2008 Laws PJ, Li Z &amp; Sullivan EA 2010. Australia’s mothers and babies 2008. Perinatal statistics series no. 24. Cat. no. PER 50. Canberra: AIHW.</w:t>
      </w:r>
    </w:p>
    <w:p w:rsidR="00041B71" w:rsidRPr="00A74F3D" w:rsidRDefault="00041B71" w:rsidP="00A74F3D">
      <w:pPr>
        <w:pStyle w:val="DHHStabletext"/>
      </w:pPr>
      <w:r w:rsidRPr="00A74F3D">
        <w:lastRenderedPageBreak/>
        <w:t xml:space="preserve">2009 Li Z, McNally L, </w:t>
      </w:r>
      <w:proofErr w:type="spellStart"/>
      <w:r w:rsidRPr="00A74F3D">
        <w:t>Hilder</w:t>
      </w:r>
      <w:proofErr w:type="spellEnd"/>
      <w:r w:rsidRPr="00A74F3D">
        <w:t xml:space="preserve"> L &amp; Sullivan EA 2011. Australia’s mothers and babies 2009. Perinatal statistics series no. 25. Cat. no. PER 52. Sydney: AIHW National Perinatal Epidemiology and Statistics Unit.</w:t>
      </w:r>
    </w:p>
    <w:p w:rsidR="00041B71" w:rsidRPr="00A74F3D" w:rsidRDefault="00041B71" w:rsidP="00A74F3D">
      <w:pPr>
        <w:pStyle w:val="DHHStabletext"/>
      </w:pPr>
      <w:r w:rsidRPr="00A74F3D">
        <w:t xml:space="preserve">2010 Li Z, </w:t>
      </w:r>
      <w:proofErr w:type="spellStart"/>
      <w:r w:rsidRPr="00A74F3D">
        <w:t>Zeki</w:t>
      </w:r>
      <w:proofErr w:type="spellEnd"/>
      <w:r w:rsidRPr="00A74F3D">
        <w:t xml:space="preserve"> R, </w:t>
      </w:r>
      <w:proofErr w:type="spellStart"/>
      <w:r w:rsidRPr="00A74F3D">
        <w:t>Hilder</w:t>
      </w:r>
      <w:proofErr w:type="spellEnd"/>
      <w:r w:rsidRPr="00A74F3D">
        <w:t xml:space="preserve"> L &amp; Sullivan EA 2012. Australia’s mothers and babies 2010. Perinatal statistics series no. 27. Cat. no. PER 57. Canberra: AIHW National Perinatal Epidemiology and Statistics Unit.</w:t>
      </w:r>
    </w:p>
    <w:p w:rsidR="00041B71" w:rsidRPr="00A74F3D" w:rsidRDefault="00041B71" w:rsidP="00A74F3D">
      <w:pPr>
        <w:pStyle w:val="DHHStabletext"/>
      </w:pPr>
      <w:r w:rsidRPr="00A74F3D">
        <w:t xml:space="preserve">2011 Li Z, </w:t>
      </w:r>
      <w:proofErr w:type="spellStart"/>
      <w:r w:rsidRPr="00A74F3D">
        <w:t>Zeki</w:t>
      </w:r>
      <w:proofErr w:type="spellEnd"/>
      <w:r w:rsidRPr="00A74F3D">
        <w:t xml:space="preserve"> R, </w:t>
      </w:r>
      <w:proofErr w:type="spellStart"/>
      <w:r w:rsidRPr="00A74F3D">
        <w:t>Hilder</w:t>
      </w:r>
      <w:proofErr w:type="spellEnd"/>
      <w:r w:rsidRPr="00A74F3D">
        <w:t xml:space="preserve"> L &amp; Sullivan EA 2013. Australia’s mothers and babies 2011. Perinatal statistics series no. 28. Cat. no. PER 59. Canberra: AIHW National Perinatal Epidemiology and Statistics Unit.</w:t>
      </w:r>
    </w:p>
    <w:p w:rsidR="00041B71" w:rsidRPr="00A74F3D" w:rsidRDefault="00041B71" w:rsidP="00A74F3D">
      <w:pPr>
        <w:pStyle w:val="DHHStabletext"/>
      </w:pPr>
      <w:r w:rsidRPr="00A74F3D">
        <w:t xml:space="preserve">2012 </w:t>
      </w:r>
      <w:proofErr w:type="spellStart"/>
      <w:r w:rsidRPr="00A74F3D">
        <w:t>Hilder</w:t>
      </w:r>
      <w:proofErr w:type="spellEnd"/>
      <w:r w:rsidRPr="00A74F3D">
        <w:t xml:space="preserve"> L, </w:t>
      </w:r>
      <w:proofErr w:type="spellStart"/>
      <w:r w:rsidRPr="00A74F3D">
        <w:t>Zhichao</w:t>
      </w:r>
      <w:proofErr w:type="spellEnd"/>
      <w:r w:rsidRPr="00A74F3D">
        <w:t xml:space="preserve"> Z, Parker M, Jahan S, Chambers GM 2014. Australia's mothers and babies 2012. Perinatal statistics series no. 30. Cat. no. PER 69. Canberra: AIHW.</w:t>
      </w:r>
    </w:p>
    <w:p w:rsidR="00041B71" w:rsidRPr="00A74F3D" w:rsidRDefault="00041B71" w:rsidP="00A74F3D">
      <w:pPr>
        <w:pStyle w:val="DHHStabletext"/>
      </w:pPr>
      <w:r w:rsidRPr="00A74F3D">
        <w:t>2013 AIHW 2015. Australia's mothers and babies 2013— supplementary tables. Perinatal statistics series no. 31. Cat. no. PER 72. Canberra: AIHW.</w:t>
      </w:r>
    </w:p>
    <w:p w:rsidR="00041B71" w:rsidRPr="00A74F3D" w:rsidRDefault="00041B71" w:rsidP="00A74F3D">
      <w:pPr>
        <w:pStyle w:val="DHHStabletext"/>
      </w:pPr>
      <w:r w:rsidRPr="00A74F3D">
        <w:t xml:space="preserve">2014 AIHW 2016. Australia's mothers and babies 2014—in brief. Perinatal statistics series no. 32. Cat. no. PER 87. Canberra: AIHW.  Table 4.2  from Additional material, accessed December 9 2016 from </w:t>
      </w:r>
      <w:hyperlink r:id="rId15" w:history="1">
        <w:r w:rsidRPr="00A74F3D">
          <w:rPr>
            <w:rStyle w:val="Hyperlink"/>
            <w:color w:val="auto"/>
            <w:u w:val="none"/>
          </w:rPr>
          <w:t>http://www.aihw.gov.au/publication-detail/?id=60129557656&amp;tab=2</w:t>
        </w:r>
      </w:hyperlink>
    </w:p>
    <w:p w:rsidR="00041B71" w:rsidRPr="00A74F3D" w:rsidRDefault="00041B71" w:rsidP="00A74F3D">
      <w:pPr>
        <w:pStyle w:val="DHHStabletext"/>
      </w:pPr>
      <w:r w:rsidRPr="00A74F3D">
        <w:t xml:space="preserve">2015 AIHW 2017.  Australia's mothers and babies 2015 —in brief. Perinatal statistics series no. 33. Cat no. PER 91. Canberra: AIHW.  Table 4.2  from Supplementary tables for Australia's mothers and babies 2015 - in brief,  accessed November 21 2017 from </w:t>
      </w:r>
      <w:hyperlink r:id="rId16" w:history="1">
        <w:r w:rsidRPr="00A74F3D">
          <w:rPr>
            <w:rStyle w:val="Hyperlink"/>
            <w:color w:val="auto"/>
            <w:u w:val="none"/>
          </w:rPr>
          <w:t>https://www.aihw.gov.au/reports/mothers-babies/australias-mothers-babies-2015-in-brief/data</w:t>
        </w:r>
      </w:hyperlink>
      <w:r w:rsidRPr="00A74F3D">
        <w:t xml:space="preserve"> </w:t>
      </w:r>
    </w:p>
    <w:p w:rsidR="00AC10FB" w:rsidRDefault="00AC10FB" w:rsidP="00041B71">
      <w:pPr>
        <w:pStyle w:val="Heading2"/>
      </w:pPr>
      <w:bookmarkStart w:id="16" w:name="_Toc506303578"/>
    </w:p>
    <w:p w:rsidR="00A74F3D" w:rsidRDefault="00A74F3D">
      <w:pPr>
        <w:spacing w:after="0" w:line="240" w:lineRule="auto"/>
        <w:rPr>
          <w:rFonts w:ascii="Arial" w:eastAsia="Times New Roman" w:hAnsi="Arial"/>
          <w:b/>
          <w:color w:val="87189D"/>
          <w:sz w:val="28"/>
          <w:szCs w:val="28"/>
        </w:rPr>
      </w:pPr>
      <w:r>
        <w:br w:type="page"/>
      </w:r>
    </w:p>
    <w:p w:rsidR="00041B71" w:rsidRDefault="00041B71" w:rsidP="00A74F3D">
      <w:pPr>
        <w:pStyle w:val="Heading2"/>
      </w:pPr>
      <w:bookmarkStart w:id="17" w:name="_Toc508708675"/>
      <w:r>
        <w:lastRenderedPageBreak/>
        <w:t>Table 6</w:t>
      </w:r>
      <w:r w:rsidRPr="00890BEC">
        <w:t xml:space="preserve">.6: Perinatal mortality rate by state or territory of death, </w:t>
      </w:r>
      <w:proofErr w:type="spellStart"/>
      <w:r w:rsidRPr="00890BEC">
        <w:t>AIHW</w:t>
      </w:r>
      <w:r w:rsidRPr="00F36F03">
        <w:rPr>
          <w:vertAlign w:val="superscript"/>
        </w:rPr>
        <w:t>a</w:t>
      </w:r>
      <w:proofErr w:type="spellEnd"/>
      <w:r w:rsidRPr="00890BEC">
        <w:t xml:space="preserve">  and </w:t>
      </w:r>
      <w:proofErr w:type="spellStart"/>
      <w:r w:rsidRPr="00890BEC">
        <w:t>ABS</w:t>
      </w:r>
      <w:r w:rsidRPr="00F36F03">
        <w:rPr>
          <w:vertAlign w:val="superscript"/>
        </w:rPr>
        <w:t>b</w:t>
      </w:r>
      <w:proofErr w:type="spellEnd"/>
      <w:r w:rsidRPr="00890BEC">
        <w:t xml:space="preserve"> 2007-2016</w:t>
      </w:r>
      <w:bookmarkEnd w:id="16"/>
      <w:bookmarkEnd w:id="17"/>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00"/>
        <w:gridCol w:w="940"/>
        <w:gridCol w:w="940"/>
        <w:gridCol w:w="940"/>
        <w:gridCol w:w="940"/>
        <w:gridCol w:w="940"/>
        <w:gridCol w:w="940"/>
        <w:gridCol w:w="940"/>
        <w:gridCol w:w="940"/>
        <w:gridCol w:w="940"/>
        <w:gridCol w:w="940"/>
      </w:tblGrid>
      <w:tr w:rsidR="00041B71" w:rsidRPr="00890BEC" w:rsidTr="00041B71">
        <w:trPr>
          <w:trHeight w:val="300"/>
        </w:trPr>
        <w:tc>
          <w:tcPr>
            <w:tcW w:w="3600" w:type="dxa"/>
            <w:noWrap/>
            <w:hideMark/>
          </w:tcPr>
          <w:p w:rsidR="00041B71" w:rsidRPr="00890BEC" w:rsidRDefault="00041B71" w:rsidP="00AC10FB">
            <w:pPr>
              <w:pStyle w:val="DHHStablecolhead"/>
            </w:pPr>
            <w:r w:rsidRPr="00890BEC">
              <w:t>State or territory reporting the death</w:t>
            </w:r>
          </w:p>
        </w:tc>
        <w:tc>
          <w:tcPr>
            <w:tcW w:w="940" w:type="dxa"/>
            <w:noWrap/>
            <w:hideMark/>
          </w:tcPr>
          <w:p w:rsidR="00041B71" w:rsidRPr="00890BEC" w:rsidRDefault="00041B71" w:rsidP="00AC10FB">
            <w:pPr>
              <w:pStyle w:val="DHHStablecolhead"/>
            </w:pPr>
            <w:r w:rsidRPr="00890BEC">
              <w:t>2007</w:t>
            </w:r>
          </w:p>
        </w:tc>
        <w:tc>
          <w:tcPr>
            <w:tcW w:w="940" w:type="dxa"/>
            <w:noWrap/>
            <w:hideMark/>
          </w:tcPr>
          <w:p w:rsidR="00041B71" w:rsidRPr="00890BEC" w:rsidRDefault="00041B71" w:rsidP="00AC10FB">
            <w:pPr>
              <w:pStyle w:val="DHHStablecolhead"/>
            </w:pPr>
            <w:r w:rsidRPr="00890BEC">
              <w:t>2008</w:t>
            </w:r>
          </w:p>
        </w:tc>
        <w:tc>
          <w:tcPr>
            <w:tcW w:w="940" w:type="dxa"/>
            <w:noWrap/>
            <w:hideMark/>
          </w:tcPr>
          <w:p w:rsidR="00041B71" w:rsidRPr="00890BEC" w:rsidRDefault="00041B71" w:rsidP="00AC10FB">
            <w:pPr>
              <w:pStyle w:val="DHHStablecolhead"/>
            </w:pPr>
            <w:r w:rsidRPr="00890BEC">
              <w:t>2009</w:t>
            </w:r>
          </w:p>
        </w:tc>
        <w:tc>
          <w:tcPr>
            <w:tcW w:w="940" w:type="dxa"/>
            <w:noWrap/>
            <w:hideMark/>
          </w:tcPr>
          <w:p w:rsidR="00041B71" w:rsidRPr="00890BEC" w:rsidRDefault="00041B71" w:rsidP="00AC10FB">
            <w:pPr>
              <w:pStyle w:val="DHHStablecolhead"/>
            </w:pPr>
            <w:r w:rsidRPr="00890BEC">
              <w:t>2010</w:t>
            </w:r>
          </w:p>
        </w:tc>
        <w:tc>
          <w:tcPr>
            <w:tcW w:w="940" w:type="dxa"/>
            <w:noWrap/>
            <w:hideMark/>
          </w:tcPr>
          <w:p w:rsidR="00041B71" w:rsidRPr="00890BEC" w:rsidRDefault="00041B71" w:rsidP="00AC10FB">
            <w:pPr>
              <w:pStyle w:val="DHHStablecolhead"/>
            </w:pPr>
            <w:r w:rsidRPr="00890BEC">
              <w:t>2011</w:t>
            </w:r>
          </w:p>
        </w:tc>
        <w:tc>
          <w:tcPr>
            <w:tcW w:w="940" w:type="dxa"/>
            <w:noWrap/>
            <w:hideMark/>
          </w:tcPr>
          <w:p w:rsidR="00041B71" w:rsidRPr="00890BEC" w:rsidRDefault="00041B71" w:rsidP="00AC10FB">
            <w:pPr>
              <w:pStyle w:val="DHHStablecolhead"/>
            </w:pPr>
            <w:r w:rsidRPr="00890BEC">
              <w:t>2012</w:t>
            </w:r>
          </w:p>
        </w:tc>
        <w:tc>
          <w:tcPr>
            <w:tcW w:w="940" w:type="dxa"/>
            <w:noWrap/>
            <w:hideMark/>
          </w:tcPr>
          <w:p w:rsidR="00041B71" w:rsidRPr="00890BEC" w:rsidRDefault="00041B71" w:rsidP="00AC10FB">
            <w:pPr>
              <w:pStyle w:val="DHHStablecolhead"/>
            </w:pPr>
            <w:r w:rsidRPr="00890BEC">
              <w:t>2013</w:t>
            </w:r>
          </w:p>
        </w:tc>
        <w:tc>
          <w:tcPr>
            <w:tcW w:w="940" w:type="dxa"/>
            <w:noWrap/>
            <w:hideMark/>
          </w:tcPr>
          <w:p w:rsidR="00041B71" w:rsidRPr="00890BEC" w:rsidRDefault="00041B71" w:rsidP="00AC10FB">
            <w:pPr>
              <w:pStyle w:val="DHHStablecolhead"/>
            </w:pPr>
            <w:r w:rsidRPr="00890BEC">
              <w:t>2014</w:t>
            </w:r>
          </w:p>
        </w:tc>
        <w:tc>
          <w:tcPr>
            <w:tcW w:w="940" w:type="dxa"/>
            <w:noWrap/>
            <w:hideMark/>
          </w:tcPr>
          <w:p w:rsidR="00041B71" w:rsidRPr="00890BEC" w:rsidRDefault="00041B71" w:rsidP="00AC10FB">
            <w:pPr>
              <w:pStyle w:val="DHHStablecolhead"/>
            </w:pPr>
            <w:r w:rsidRPr="00890BEC">
              <w:t>2015</w:t>
            </w:r>
          </w:p>
        </w:tc>
        <w:tc>
          <w:tcPr>
            <w:tcW w:w="940" w:type="dxa"/>
            <w:noWrap/>
            <w:hideMark/>
          </w:tcPr>
          <w:p w:rsidR="00041B71" w:rsidRPr="00890BEC" w:rsidRDefault="00041B71" w:rsidP="00AC10FB">
            <w:pPr>
              <w:pStyle w:val="DHHStablecolhead"/>
            </w:pPr>
            <w:r w:rsidRPr="00890BEC">
              <w:t>2016</w:t>
            </w:r>
          </w:p>
        </w:tc>
      </w:tr>
      <w:tr w:rsidR="00041B71" w:rsidRPr="00890BEC" w:rsidTr="00041B71">
        <w:trPr>
          <w:trHeight w:val="300"/>
        </w:trPr>
        <w:tc>
          <w:tcPr>
            <w:tcW w:w="3600" w:type="dxa"/>
            <w:noWrap/>
            <w:hideMark/>
          </w:tcPr>
          <w:p w:rsidR="00041B71" w:rsidRPr="00890BEC" w:rsidRDefault="00041B71" w:rsidP="00AC10FB">
            <w:pPr>
              <w:pStyle w:val="DHHStabletext"/>
            </w:pPr>
            <w:r w:rsidRPr="00890BEC">
              <w:t>New South Wales</w:t>
            </w:r>
          </w:p>
        </w:tc>
        <w:tc>
          <w:tcPr>
            <w:tcW w:w="940" w:type="dxa"/>
            <w:noWrap/>
            <w:hideMark/>
          </w:tcPr>
          <w:p w:rsidR="00041B71" w:rsidRPr="00890BEC" w:rsidRDefault="00041B71" w:rsidP="00AC10FB">
            <w:pPr>
              <w:pStyle w:val="DHHStabletext"/>
            </w:pPr>
            <w:r w:rsidRPr="00890BEC">
              <w:t>9.0</w:t>
            </w:r>
          </w:p>
        </w:tc>
        <w:tc>
          <w:tcPr>
            <w:tcW w:w="940" w:type="dxa"/>
            <w:noWrap/>
            <w:hideMark/>
          </w:tcPr>
          <w:p w:rsidR="00041B71" w:rsidRPr="00890BEC" w:rsidRDefault="00041B71" w:rsidP="00AC10FB">
            <w:pPr>
              <w:pStyle w:val="DHHStabletext"/>
            </w:pPr>
            <w:r w:rsidRPr="00890BEC">
              <w:t>8.7</w:t>
            </w:r>
          </w:p>
        </w:tc>
        <w:tc>
          <w:tcPr>
            <w:tcW w:w="940" w:type="dxa"/>
            <w:noWrap/>
            <w:hideMark/>
          </w:tcPr>
          <w:p w:rsidR="00041B71" w:rsidRPr="00890BEC" w:rsidRDefault="00041B71" w:rsidP="00AC10FB">
            <w:pPr>
              <w:pStyle w:val="DHHStabletext"/>
            </w:pPr>
            <w:r w:rsidRPr="00890BEC">
              <w:t>8.6</w:t>
            </w:r>
          </w:p>
        </w:tc>
        <w:tc>
          <w:tcPr>
            <w:tcW w:w="940" w:type="dxa"/>
            <w:noWrap/>
            <w:hideMark/>
          </w:tcPr>
          <w:p w:rsidR="00041B71" w:rsidRPr="00890BEC" w:rsidRDefault="00041B71" w:rsidP="00AC10FB">
            <w:pPr>
              <w:pStyle w:val="DHHStabletext"/>
            </w:pPr>
            <w:r w:rsidRPr="00890BEC">
              <w:t>8.2</w:t>
            </w:r>
          </w:p>
        </w:tc>
        <w:tc>
          <w:tcPr>
            <w:tcW w:w="940" w:type="dxa"/>
            <w:noWrap/>
            <w:hideMark/>
          </w:tcPr>
          <w:p w:rsidR="00041B71" w:rsidRPr="00890BEC" w:rsidRDefault="00041B71" w:rsidP="00AC10FB">
            <w:pPr>
              <w:pStyle w:val="DHHStabletext"/>
            </w:pPr>
            <w:r w:rsidRPr="00890BEC">
              <w:t>8.5</w:t>
            </w:r>
          </w:p>
        </w:tc>
        <w:tc>
          <w:tcPr>
            <w:tcW w:w="940" w:type="dxa"/>
            <w:noWrap/>
            <w:hideMark/>
          </w:tcPr>
          <w:p w:rsidR="00041B71" w:rsidRPr="00890BEC" w:rsidRDefault="00041B71" w:rsidP="00AC10FB">
            <w:pPr>
              <w:pStyle w:val="DHHStabletext"/>
            </w:pPr>
            <w:r w:rsidRPr="00890BEC">
              <w:t>8.1</w:t>
            </w:r>
          </w:p>
        </w:tc>
        <w:tc>
          <w:tcPr>
            <w:tcW w:w="940" w:type="dxa"/>
            <w:noWrap/>
            <w:hideMark/>
          </w:tcPr>
          <w:p w:rsidR="00041B71" w:rsidRPr="00890BEC" w:rsidRDefault="00041B71" w:rsidP="00AC10FB">
            <w:pPr>
              <w:pStyle w:val="DHHStabletext"/>
            </w:pPr>
            <w:r w:rsidRPr="00890BEC">
              <w:t>8.0</w:t>
            </w:r>
          </w:p>
        </w:tc>
        <w:tc>
          <w:tcPr>
            <w:tcW w:w="940" w:type="dxa"/>
            <w:noWrap/>
            <w:hideMark/>
          </w:tcPr>
          <w:p w:rsidR="00041B71" w:rsidRPr="00890BEC" w:rsidRDefault="00041B71" w:rsidP="00AC10FB">
            <w:pPr>
              <w:pStyle w:val="DHHStabletext"/>
            </w:pPr>
            <w:r w:rsidRPr="00890BEC">
              <w:t>7.7</w:t>
            </w:r>
          </w:p>
        </w:tc>
        <w:tc>
          <w:tcPr>
            <w:tcW w:w="940" w:type="dxa"/>
            <w:noWrap/>
            <w:hideMark/>
          </w:tcPr>
          <w:p w:rsidR="00041B71" w:rsidRPr="00890BEC" w:rsidRDefault="00041B71" w:rsidP="00AC10FB">
            <w:pPr>
              <w:pStyle w:val="DHHStabletext"/>
            </w:pPr>
            <w:r w:rsidRPr="00890BEC">
              <w:t>8.1</w:t>
            </w:r>
          </w:p>
        </w:tc>
        <w:tc>
          <w:tcPr>
            <w:tcW w:w="940" w:type="dxa"/>
            <w:noWrap/>
            <w:hideMark/>
          </w:tcPr>
          <w:p w:rsidR="00041B71" w:rsidRPr="00890BEC" w:rsidRDefault="00041B71" w:rsidP="00AC10FB">
            <w:pPr>
              <w:pStyle w:val="DHHStabletext"/>
            </w:pPr>
            <w:r w:rsidRPr="00890BEC">
              <w:t> </w:t>
            </w:r>
          </w:p>
        </w:tc>
      </w:tr>
      <w:tr w:rsidR="00041B71" w:rsidRPr="00890BEC" w:rsidTr="00041B71">
        <w:trPr>
          <w:trHeight w:val="300"/>
        </w:trPr>
        <w:tc>
          <w:tcPr>
            <w:tcW w:w="3600" w:type="dxa"/>
            <w:shd w:val="clear" w:color="auto" w:fill="D9D9D9" w:themeFill="background1" w:themeFillShade="D9"/>
            <w:noWrap/>
            <w:hideMark/>
          </w:tcPr>
          <w:p w:rsidR="00041B71" w:rsidRPr="00890BEC" w:rsidRDefault="00041B71" w:rsidP="00AC10FB">
            <w:pPr>
              <w:pStyle w:val="DHHStabletext"/>
              <w:rPr>
                <w:b/>
                <w:bCs/>
              </w:rPr>
            </w:pPr>
            <w:r w:rsidRPr="00890BEC">
              <w:rPr>
                <w:b/>
                <w:bCs/>
              </w:rPr>
              <w:t>Victoria</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12.9</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12.7</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13.8</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13.3</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11.9</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11.5</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12.5</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11.7</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10.7</w:t>
            </w:r>
          </w:p>
        </w:tc>
        <w:tc>
          <w:tcPr>
            <w:tcW w:w="940" w:type="dxa"/>
            <w:noWrap/>
            <w:hideMark/>
          </w:tcPr>
          <w:p w:rsidR="00041B71" w:rsidRPr="00890BEC" w:rsidRDefault="00041B71" w:rsidP="00AC10FB">
            <w:pPr>
              <w:pStyle w:val="DHHStabletext"/>
              <w:rPr>
                <w:b/>
                <w:bCs/>
              </w:rPr>
            </w:pPr>
            <w:r w:rsidRPr="00890BEC">
              <w:rPr>
                <w:b/>
                <w:bCs/>
              </w:rPr>
              <w:t> </w:t>
            </w:r>
          </w:p>
        </w:tc>
      </w:tr>
      <w:tr w:rsidR="00041B71" w:rsidRPr="00890BEC" w:rsidTr="00041B71">
        <w:trPr>
          <w:trHeight w:val="300"/>
        </w:trPr>
        <w:tc>
          <w:tcPr>
            <w:tcW w:w="3600" w:type="dxa"/>
            <w:noWrap/>
            <w:hideMark/>
          </w:tcPr>
          <w:p w:rsidR="00041B71" w:rsidRPr="00890BEC" w:rsidRDefault="00041B71" w:rsidP="00AC10FB">
            <w:pPr>
              <w:pStyle w:val="DHHStabletext"/>
            </w:pPr>
            <w:r w:rsidRPr="00890BEC">
              <w:t>Queensland</w:t>
            </w:r>
          </w:p>
        </w:tc>
        <w:tc>
          <w:tcPr>
            <w:tcW w:w="940" w:type="dxa"/>
            <w:noWrap/>
            <w:hideMark/>
          </w:tcPr>
          <w:p w:rsidR="00041B71" w:rsidRPr="00890BEC" w:rsidRDefault="00041B71" w:rsidP="00AC10FB">
            <w:pPr>
              <w:pStyle w:val="DHHStabletext"/>
            </w:pPr>
            <w:r w:rsidRPr="00890BEC">
              <w:t>10.3</w:t>
            </w:r>
          </w:p>
        </w:tc>
        <w:tc>
          <w:tcPr>
            <w:tcW w:w="940" w:type="dxa"/>
            <w:noWrap/>
            <w:hideMark/>
          </w:tcPr>
          <w:p w:rsidR="00041B71" w:rsidRPr="00890BEC" w:rsidRDefault="00041B71" w:rsidP="00AC10FB">
            <w:pPr>
              <w:pStyle w:val="DHHStabletext"/>
            </w:pPr>
            <w:r w:rsidRPr="00890BEC">
              <w:t>9.6</w:t>
            </w:r>
          </w:p>
        </w:tc>
        <w:tc>
          <w:tcPr>
            <w:tcW w:w="940" w:type="dxa"/>
            <w:noWrap/>
            <w:hideMark/>
          </w:tcPr>
          <w:p w:rsidR="00041B71" w:rsidRPr="00890BEC" w:rsidRDefault="00041B71" w:rsidP="00AC10FB">
            <w:pPr>
              <w:pStyle w:val="DHHStabletext"/>
            </w:pPr>
            <w:r w:rsidRPr="00890BEC">
              <w:t>11.0</w:t>
            </w:r>
          </w:p>
        </w:tc>
        <w:tc>
          <w:tcPr>
            <w:tcW w:w="940" w:type="dxa"/>
            <w:noWrap/>
            <w:hideMark/>
          </w:tcPr>
          <w:p w:rsidR="00041B71" w:rsidRPr="00890BEC" w:rsidRDefault="00041B71" w:rsidP="00AC10FB">
            <w:pPr>
              <w:pStyle w:val="DHHStabletext"/>
            </w:pPr>
            <w:r w:rsidRPr="00890BEC">
              <w:t>10.4</w:t>
            </w:r>
          </w:p>
        </w:tc>
        <w:tc>
          <w:tcPr>
            <w:tcW w:w="940" w:type="dxa"/>
            <w:noWrap/>
            <w:hideMark/>
          </w:tcPr>
          <w:p w:rsidR="00041B71" w:rsidRPr="00890BEC" w:rsidRDefault="00041B71" w:rsidP="00AC10FB">
            <w:pPr>
              <w:pStyle w:val="DHHStabletext"/>
            </w:pPr>
            <w:r w:rsidRPr="00890BEC">
              <w:t>9.7</w:t>
            </w:r>
          </w:p>
        </w:tc>
        <w:tc>
          <w:tcPr>
            <w:tcW w:w="940" w:type="dxa"/>
            <w:noWrap/>
            <w:hideMark/>
          </w:tcPr>
          <w:p w:rsidR="00041B71" w:rsidRPr="00890BEC" w:rsidRDefault="00041B71" w:rsidP="00AC10FB">
            <w:pPr>
              <w:pStyle w:val="DHHStabletext"/>
            </w:pPr>
            <w:r w:rsidRPr="00890BEC">
              <w:t>10.1</w:t>
            </w:r>
          </w:p>
        </w:tc>
        <w:tc>
          <w:tcPr>
            <w:tcW w:w="940" w:type="dxa"/>
            <w:noWrap/>
            <w:hideMark/>
          </w:tcPr>
          <w:p w:rsidR="00041B71" w:rsidRPr="00890BEC" w:rsidRDefault="00041B71" w:rsidP="00AC10FB">
            <w:pPr>
              <w:pStyle w:val="DHHStabletext"/>
            </w:pPr>
            <w:r w:rsidRPr="00890BEC">
              <w:t>9.5</w:t>
            </w:r>
          </w:p>
        </w:tc>
        <w:tc>
          <w:tcPr>
            <w:tcW w:w="940" w:type="dxa"/>
            <w:noWrap/>
            <w:hideMark/>
          </w:tcPr>
          <w:p w:rsidR="00041B71" w:rsidRPr="00890BEC" w:rsidRDefault="00041B71" w:rsidP="00AC10FB">
            <w:pPr>
              <w:pStyle w:val="DHHStabletext"/>
            </w:pPr>
            <w:r w:rsidRPr="00890BEC">
              <w:t>9.7</w:t>
            </w:r>
          </w:p>
        </w:tc>
        <w:tc>
          <w:tcPr>
            <w:tcW w:w="940" w:type="dxa"/>
            <w:noWrap/>
            <w:hideMark/>
          </w:tcPr>
          <w:p w:rsidR="00041B71" w:rsidRPr="00890BEC" w:rsidRDefault="00041B71" w:rsidP="00AC10FB">
            <w:pPr>
              <w:pStyle w:val="DHHStabletext"/>
            </w:pPr>
            <w:r w:rsidRPr="00890BEC">
              <w:t>9.4</w:t>
            </w:r>
          </w:p>
        </w:tc>
        <w:tc>
          <w:tcPr>
            <w:tcW w:w="940" w:type="dxa"/>
            <w:noWrap/>
            <w:hideMark/>
          </w:tcPr>
          <w:p w:rsidR="00041B71" w:rsidRPr="00890BEC" w:rsidRDefault="00041B71" w:rsidP="00AC10FB">
            <w:pPr>
              <w:pStyle w:val="DHHStabletext"/>
            </w:pPr>
            <w:r w:rsidRPr="00890BEC">
              <w:t> </w:t>
            </w:r>
          </w:p>
        </w:tc>
      </w:tr>
      <w:tr w:rsidR="00041B71" w:rsidRPr="00890BEC" w:rsidTr="00041B71">
        <w:trPr>
          <w:trHeight w:val="300"/>
        </w:trPr>
        <w:tc>
          <w:tcPr>
            <w:tcW w:w="3600" w:type="dxa"/>
            <w:noWrap/>
            <w:hideMark/>
          </w:tcPr>
          <w:p w:rsidR="00041B71" w:rsidRPr="00890BEC" w:rsidRDefault="00041B71" w:rsidP="00AC10FB">
            <w:pPr>
              <w:pStyle w:val="DHHStabletext"/>
            </w:pPr>
            <w:r w:rsidRPr="00890BEC">
              <w:t>South Australia</w:t>
            </w:r>
          </w:p>
        </w:tc>
        <w:tc>
          <w:tcPr>
            <w:tcW w:w="940" w:type="dxa"/>
            <w:noWrap/>
            <w:hideMark/>
          </w:tcPr>
          <w:p w:rsidR="00041B71" w:rsidRPr="00890BEC" w:rsidRDefault="00041B71" w:rsidP="00AC10FB">
            <w:pPr>
              <w:pStyle w:val="DHHStabletext"/>
            </w:pPr>
            <w:r w:rsidRPr="00890BEC">
              <w:t>9.2</w:t>
            </w:r>
          </w:p>
        </w:tc>
        <w:tc>
          <w:tcPr>
            <w:tcW w:w="940" w:type="dxa"/>
            <w:noWrap/>
            <w:hideMark/>
          </w:tcPr>
          <w:p w:rsidR="00041B71" w:rsidRPr="00890BEC" w:rsidRDefault="00041B71" w:rsidP="00AC10FB">
            <w:pPr>
              <w:pStyle w:val="DHHStabletext"/>
            </w:pPr>
            <w:r w:rsidRPr="00890BEC">
              <w:t>10.1</w:t>
            </w:r>
          </w:p>
        </w:tc>
        <w:tc>
          <w:tcPr>
            <w:tcW w:w="940" w:type="dxa"/>
            <w:noWrap/>
            <w:hideMark/>
          </w:tcPr>
          <w:p w:rsidR="00041B71" w:rsidRPr="00890BEC" w:rsidRDefault="00041B71" w:rsidP="00AC10FB">
            <w:pPr>
              <w:pStyle w:val="DHHStabletext"/>
            </w:pPr>
            <w:r w:rsidRPr="00890BEC">
              <w:t>9.3</w:t>
            </w:r>
          </w:p>
        </w:tc>
        <w:tc>
          <w:tcPr>
            <w:tcW w:w="940" w:type="dxa"/>
            <w:noWrap/>
            <w:hideMark/>
          </w:tcPr>
          <w:p w:rsidR="00041B71" w:rsidRPr="00890BEC" w:rsidRDefault="00041B71" w:rsidP="00AC10FB">
            <w:pPr>
              <w:pStyle w:val="DHHStabletext"/>
            </w:pPr>
            <w:r w:rsidRPr="00890BEC">
              <w:t>8.1</w:t>
            </w:r>
          </w:p>
        </w:tc>
        <w:tc>
          <w:tcPr>
            <w:tcW w:w="940" w:type="dxa"/>
            <w:noWrap/>
            <w:hideMark/>
          </w:tcPr>
          <w:p w:rsidR="00041B71" w:rsidRPr="00890BEC" w:rsidRDefault="00041B71" w:rsidP="00AC10FB">
            <w:pPr>
              <w:pStyle w:val="DHHStabletext"/>
            </w:pPr>
            <w:r w:rsidRPr="00890BEC">
              <w:t>9.5</w:t>
            </w:r>
          </w:p>
        </w:tc>
        <w:tc>
          <w:tcPr>
            <w:tcW w:w="940" w:type="dxa"/>
            <w:noWrap/>
            <w:hideMark/>
          </w:tcPr>
          <w:p w:rsidR="00041B71" w:rsidRPr="00890BEC" w:rsidRDefault="00041B71" w:rsidP="00AC10FB">
            <w:pPr>
              <w:pStyle w:val="DHHStabletext"/>
            </w:pPr>
            <w:r w:rsidRPr="00890BEC">
              <w:t>8.9</w:t>
            </w:r>
          </w:p>
        </w:tc>
        <w:tc>
          <w:tcPr>
            <w:tcW w:w="940" w:type="dxa"/>
            <w:noWrap/>
            <w:hideMark/>
          </w:tcPr>
          <w:p w:rsidR="00041B71" w:rsidRPr="00890BEC" w:rsidRDefault="00041B71" w:rsidP="00AC10FB">
            <w:pPr>
              <w:pStyle w:val="DHHStabletext"/>
            </w:pPr>
            <w:r w:rsidRPr="00890BEC">
              <w:t>9.0</w:t>
            </w:r>
          </w:p>
        </w:tc>
        <w:tc>
          <w:tcPr>
            <w:tcW w:w="940" w:type="dxa"/>
            <w:noWrap/>
            <w:hideMark/>
          </w:tcPr>
          <w:p w:rsidR="00041B71" w:rsidRPr="00890BEC" w:rsidRDefault="00041B71" w:rsidP="00AC10FB">
            <w:pPr>
              <w:pStyle w:val="DHHStabletext"/>
            </w:pPr>
            <w:r w:rsidRPr="00890BEC">
              <w:t>8.9</w:t>
            </w:r>
          </w:p>
        </w:tc>
        <w:tc>
          <w:tcPr>
            <w:tcW w:w="940" w:type="dxa"/>
            <w:noWrap/>
            <w:hideMark/>
          </w:tcPr>
          <w:p w:rsidR="00041B71" w:rsidRPr="00890BEC" w:rsidRDefault="00041B71" w:rsidP="00AC10FB">
            <w:pPr>
              <w:pStyle w:val="DHHStabletext"/>
            </w:pPr>
            <w:r w:rsidRPr="00890BEC">
              <w:t>9.3</w:t>
            </w:r>
          </w:p>
        </w:tc>
        <w:tc>
          <w:tcPr>
            <w:tcW w:w="940" w:type="dxa"/>
            <w:noWrap/>
            <w:hideMark/>
          </w:tcPr>
          <w:p w:rsidR="00041B71" w:rsidRPr="00890BEC" w:rsidRDefault="00041B71" w:rsidP="00AC10FB">
            <w:pPr>
              <w:pStyle w:val="DHHStabletext"/>
            </w:pPr>
            <w:r w:rsidRPr="00890BEC">
              <w:t> </w:t>
            </w:r>
          </w:p>
        </w:tc>
      </w:tr>
      <w:tr w:rsidR="00041B71" w:rsidRPr="00890BEC" w:rsidTr="00041B71">
        <w:trPr>
          <w:trHeight w:val="300"/>
        </w:trPr>
        <w:tc>
          <w:tcPr>
            <w:tcW w:w="3600" w:type="dxa"/>
            <w:noWrap/>
            <w:hideMark/>
          </w:tcPr>
          <w:p w:rsidR="00041B71" w:rsidRPr="00890BEC" w:rsidRDefault="00041B71" w:rsidP="00AC10FB">
            <w:pPr>
              <w:pStyle w:val="DHHStabletext"/>
            </w:pPr>
            <w:r w:rsidRPr="00890BEC">
              <w:t>Western Australia</w:t>
            </w:r>
          </w:p>
        </w:tc>
        <w:tc>
          <w:tcPr>
            <w:tcW w:w="940" w:type="dxa"/>
            <w:noWrap/>
            <w:hideMark/>
          </w:tcPr>
          <w:p w:rsidR="00041B71" w:rsidRPr="00890BEC" w:rsidRDefault="00041B71" w:rsidP="00AC10FB">
            <w:pPr>
              <w:pStyle w:val="DHHStabletext"/>
            </w:pPr>
            <w:r w:rsidRPr="00890BEC">
              <w:t>8.2</w:t>
            </w:r>
          </w:p>
        </w:tc>
        <w:tc>
          <w:tcPr>
            <w:tcW w:w="940" w:type="dxa"/>
            <w:noWrap/>
            <w:hideMark/>
          </w:tcPr>
          <w:p w:rsidR="00041B71" w:rsidRPr="00890BEC" w:rsidRDefault="00041B71" w:rsidP="00AC10FB">
            <w:pPr>
              <w:pStyle w:val="DHHStabletext"/>
            </w:pPr>
            <w:r w:rsidRPr="00890BEC">
              <w:t>9.2</w:t>
            </w:r>
          </w:p>
        </w:tc>
        <w:tc>
          <w:tcPr>
            <w:tcW w:w="940" w:type="dxa"/>
            <w:noWrap/>
            <w:hideMark/>
          </w:tcPr>
          <w:p w:rsidR="00041B71" w:rsidRPr="00890BEC" w:rsidRDefault="00041B71" w:rsidP="00AC10FB">
            <w:pPr>
              <w:pStyle w:val="DHHStabletext"/>
            </w:pPr>
            <w:r w:rsidRPr="00890BEC">
              <w:t>10.0</w:t>
            </w:r>
          </w:p>
        </w:tc>
        <w:tc>
          <w:tcPr>
            <w:tcW w:w="940" w:type="dxa"/>
            <w:noWrap/>
            <w:hideMark/>
          </w:tcPr>
          <w:p w:rsidR="00041B71" w:rsidRPr="00890BEC" w:rsidRDefault="00041B71" w:rsidP="00AC10FB">
            <w:pPr>
              <w:pStyle w:val="DHHStabletext"/>
            </w:pPr>
            <w:r w:rsidRPr="00890BEC">
              <w:t>9.1</w:t>
            </w:r>
          </w:p>
        </w:tc>
        <w:tc>
          <w:tcPr>
            <w:tcW w:w="940" w:type="dxa"/>
            <w:noWrap/>
            <w:hideMark/>
          </w:tcPr>
          <w:p w:rsidR="00041B71" w:rsidRPr="00890BEC" w:rsidRDefault="00041B71" w:rsidP="00AC10FB">
            <w:pPr>
              <w:pStyle w:val="DHHStabletext"/>
            </w:pPr>
            <w:r w:rsidRPr="00890BEC">
              <w:t>10.3</w:t>
            </w:r>
          </w:p>
        </w:tc>
        <w:tc>
          <w:tcPr>
            <w:tcW w:w="940" w:type="dxa"/>
            <w:noWrap/>
            <w:hideMark/>
          </w:tcPr>
          <w:p w:rsidR="00041B71" w:rsidRPr="00890BEC" w:rsidRDefault="00041B71" w:rsidP="00AC10FB">
            <w:pPr>
              <w:pStyle w:val="DHHStabletext"/>
            </w:pPr>
            <w:r w:rsidRPr="00890BEC">
              <w:t>8.4</w:t>
            </w:r>
          </w:p>
        </w:tc>
        <w:tc>
          <w:tcPr>
            <w:tcW w:w="940" w:type="dxa"/>
            <w:noWrap/>
            <w:hideMark/>
          </w:tcPr>
          <w:p w:rsidR="00041B71" w:rsidRPr="00890BEC" w:rsidRDefault="00041B71" w:rsidP="00AC10FB">
            <w:pPr>
              <w:pStyle w:val="DHHStabletext"/>
            </w:pPr>
            <w:r w:rsidRPr="00890BEC">
              <w:t>7.8</w:t>
            </w:r>
          </w:p>
        </w:tc>
        <w:tc>
          <w:tcPr>
            <w:tcW w:w="940" w:type="dxa"/>
            <w:noWrap/>
            <w:hideMark/>
          </w:tcPr>
          <w:p w:rsidR="00041B71" w:rsidRPr="00890BEC" w:rsidRDefault="00041B71" w:rsidP="00AC10FB">
            <w:pPr>
              <w:pStyle w:val="DHHStabletext"/>
            </w:pPr>
            <w:r w:rsidRPr="00890BEC">
              <w:t>8.5</w:t>
            </w:r>
          </w:p>
        </w:tc>
        <w:tc>
          <w:tcPr>
            <w:tcW w:w="940" w:type="dxa"/>
            <w:noWrap/>
            <w:hideMark/>
          </w:tcPr>
          <w:p w:rsidR="00041B71" w:rsidRPr="00890BEC" w:rsidRDefault="00041B71" w:rsidP="00AC10FB">
            <w:pPr>
              <w:pStyle w:val="DHHStabletext"/>
            </w:pPr>
            <w:r w:rsidRPr="00890BEC">
              <w:t>7.9</w:t>
            </w:r>
          </w:p>
        </w:tc>
        <w:tc>
          <w:tcPr>
            <w:tcW w:w="940" w:type="dxa"/>
            <w:noWrap/>
            <w:hideMark/>
          </w:tcPr>
          <w:p w:rsidR="00041B71" w:rsidRPr="00890BEC" w:rsidRDefault="00041B71" w:rsidP="00AC10FB">
            <w:pPr>
              <w:pStyle w:val="DHHStabletext"/>
            </w:pPr>
            <w:r w:rsidRPr="00890BEC">
              <w:t> </w:t>
            </w:r>
          </w:p>
        </w:tc>
      </w:tr>
      <w:tr w:rsidR="00041B71" w:rsidRPr="00890BEC" w:rsidTr="00041B71">
        <w:trPr>
          <w:trHeight w:val="300"/>
        </w:trPr>
        <w:tc>
          <w:tcPr>
            <w:tcW w:w="3600" w:type="dxa"/>
            <w:noWrap/>
            <w:hideMark/>
          </w:tcPr>
          <w:p w:rsidR="00041B71" w:rsidRPr="00890BEC" w:rsidRDefault="00041B71" w:rsidP="00AC10FB">
            <w:pPr>
              <w:pStyle w:val="DHHStabletext"/>
            </w:pPr>
            <w:r w:rsidRPr="00890BEC">
              <w:t>Tasmania</w:t>
            </w:r>
          </w:p>
        </w:tc>
        <w:tc>
          <w:tcPr>
            <w:tcW w:w="940" w:type="dxa"/>
            <w:noWrap/>
            <w:hideMark/>
          </w:tcPr>
          <w:p w:rsidR="00041B71" w:rsidRPr="00890BEC" w:rsidRDefault="00041B71" w:rsidP="00AC10FB">
            <w:pPr>
              <w:pStyle w:val="DHHStabletext"/>
            </w:pPr>
            <w:r w:rsidRPr="00890BEC">
              <w:t>9.7</w:t>
            </w:r>
          </w:p>
        </w:tc>
        <w:tc>
          <w:tcPr>
            <w:tcW w:w="940" w:type="dxa"/>
            <w:noWrap/>
            <w:hideMark/>
          </w:tcPr>
          <w:p w:rsidR="00041B71" w:rsidRPr="00890BEC" w:rsidRDefault="00041B71" w:rsidP="00AC10FB">
            <w:pPr>
              <w:pStyle w:val="DHHStabletext"/>
            </w:pPr>
            <w:r w:rsidRPr="00890BEC">
              <w:t>10.8</w:t>
            </w:r>
          </w:p>
        </w:tc>
        <w:tc>
          <w:tcPr>
            <w:tcW w:w="940" w:type="dxa"/>
            <w:noWrap/>
            <w:hideMark/>
          </w:tcPr>
          <w:p w:rsidR="00041B71" w:rsidRPr="00890BEC" w:rsidRDefault="00041B71" w:rsidP="00AC10FB">
            <w:pPr>
              <w:pStyle w:val="DHHStabletext"/>
            </w:pPr>
            <w:r w:rsidRPr="00890BEC">
              <w:t>10.7</w:t>
            </w:r>
          </w:p>
        </w:tc>
        <w:tc>
          <w:tcPr>
            <w:tcW w:w="940" w:type="dxa"/>
            <w:noWrap/>
            <w:hideMark/>
          </w:tcPr>
          <w:p w:rsidR="00041B71" w:rsidRPr="00890BEC" w:rsidRDefault="00041B71" w:rsidP="00AC10FB">
            <w:pPr>
              <w:pStyle w:val="DHHStabletext"/>
            </w:pPr>
            <w:r w:rsidRPr="00890BEC">
              <w:t>10.1</w:t>
            </w:r>
          </w:p>
        </w:tc>
        <w:tc>
          <w:tcPr>
            <w:tcW w:w="940" w:type="dxa"/>
            <w:noWrap/>
            <w:hideMark/>
          </w:tcPr>
          <w:p w:rsidR="00041B71" w:rsidRPr="00890BEC" w:rsidRDefault="00041B71" w:rsidP="00AC10FB">
            <w:pPr>
              <w:pStyle w:val="DHHStabletext"/>
            </w:pPr>
            <w:r w:rsidRPr="00890BEC">
              <w:t>8.2</w:t>
            </w:r>
          </w:p>
        </w:tc>
        <w:tc>
          <w:tcPr>
            <w:tcW w:w="940" w:type="dxa"/>
            <w:noWrap/>
            <w:hideMark/>
          </w:tcPr>
          <w:p w:rsidR="00041B71" w:rsidRPr="00890BEC" w:rsidRDefault="00041B71" w:rsidP="00AC10FB">
            <w:pPr>
              <w:pStyle w:val="DHHStabletext"/>
            </w:pPr>
            <w:r w:rsidRPr="00890BEC">
              <w:t>10.8</w:t>
            </w:r>
          </w:p>
        </w:tc>
        <w:tc>
          <w:tcPr>
            <w:tcW w:w="940" w:type="dxa"/>
            <w:noWrap/>
            <w:hideMark/>
          </w:tcPr>
          <w:p w:rsidR="00041B71" w:rsidRPr="00890BEC" w:rsidRDefault="00041B71" w:rsidP="00AC10FB">
            <w:pPr>
              <w:pStyle w:val="DHHStabletext"/>
            </w:pPr>
            <w:r w:rsidRPr="00890BEC">
              <w:t>9.8</w:t>
            </w:r>
          </w:p>
        </w:tc>
        <w:tc>
          <w:tcPr>
            <w:tcW w:w="940" w:type="dxa"/>
            <w:noWrap/>
            <w:hideMark/>
          </w:tcPr>
          <w:p w:rsidR="00041B71" w:rsidRPr="00890BEC" w:rsidRDefault="00041B71" w:rsidP="00AC10FB">
            <w:pPr>
              <w:pStyle w:val="DHHStabletext"/>
            </w:pPr>
            <w:r w:rsidRPr="00890BEC">
              <w:t>12.2</w:t>
            </w:r>
          </w:p>
        </w:tc>
        <w:tc>
          <w:tcPr>
            <w:tcW w:w="940" w:type="dxa"/>
            <w:noWrap/>
            <w:hideMark/>
          </w:tcPr>
          <w:p w:rsidR="00041B71" w:rsidRPr="00890BEC" w:rsidRDefault="00041B71" w:rsidP="00AC10FB">
            <w:pPr>
              <w:pStyle w:val="DHHStabletext"/>
            </w:pPr>
            <w:r w:rsidRPr="00890BEC">
              <w:t>9.8</w:t>
            </w:r>
          </w:p>
        </w:tc>
        <w:tc>
          <w:tcPr>
            <w:tcW w:w="940" w:type="dxa"/>
            <w:noWrap/>
            <w:hideMark/>
          </w:tcPr>
          <w:p w:rsidR="00041B71" w:rsidRPr="00890BEC" w:rsidRDefault="00041B71" w:rsidP="00AC10FB">
            <w:pPr>
              <w:pStyle w:val="DHHStabletext"/>
            </w:pPr>
            <w:r w:rsidRPr="00890BEC">
              <w:t> </w:t>
            </w:r>
          </w:p>
        </w:tc>
      </w:tr>
      <w:tr w:rsidR="00041B71" w:rsidRPr="00890BEC" w:rsidTr="00041B71">
        <w:trPr>
          <w:trHeight w:val="300"/>
        </w:trPr>
        <w:tc>
          <w:tcPr>
            <w:tcW w:w="3600" w:type="dxa"/>
            <w:noWrap/>
            <w:hideMark/>
          </w:tcPr>
          <w:p w:rsidR="00041B71" w:rsidRPr="00890BEC" w:rsidRDefault="00041B71" w:rsidP="00AC10FB">
            <w:pPr>
              <w:pStyle w:val="DHHStabletext"/>
            </w:pPr>
            <w:r w:rsidRPr="00890BEC">
              <w:t>Northern Territory</w:t>
            </w:r>
          </w:p>
        </w:tc>
        <w:tc>
          <w:tcPr>
            <w:tcW w:w="940" w:type="dxa"/>
            <w:noWrap/>
            <w:hideMark/>
          </w:tcPr>
          <w:p w:rsidR="00041B71" w:rsidRPr="00890BEC" w:rsidRDefault="00041B71" w:rsidP="00AC10FB">
            <w:pPr>
              <w:pStyle w:val="DHHStabletext"/>
            </w:pPr>
            <w:r w:rsidRPr="00890BEC">
              <w:t>12.6</w:t>
            </w:r>
          </w:p>
        </w:tc>
        <w:tc>
          <w:tcPr>
            <w:tcW w:w="940" w:type="dxa"/>
            <w:noWrap/>
            <w:hideMark/>
          </w:tcPr>
          <w:p w:rsidR="00041B71" w:rsidRPr="00890BEC" w:rsidRDefault="00041B71" w:rsidP="00AC10FB">
            <w:pPr>
              <w:pStyle w:val="DHHStabletext"/>
            </w:pPr>
            <w:r w:rsidRPr="00890BEC">
              <w:t>11.2</w:t>
            </w:r>
          </w:p>
        </w:tc>
        <w:tc>
          <w:tcPr>
            <w:tcW w:w="940" w:type="dxa"/>
            <w:noWrap/>
            <w:hideMark/>
          </w:tcPr>
          <w:p w:rsidR="00041B71" w:rsidRPr="00890BEC" w:rsidRDefault="00041B71" w:rsidP="00AC10FB">
            <w:pPr>
              <w:pStyle w:val="DHHStabletext"/>
            </w:pPr>
            <w:r w:rsidRPr="00890BEC">
              <w:t>15.1</w:t>
            </w:r>
          </w:p>
        </w:tc>
        <w:tc>
          <w:tcPr>
            <w:tcW w:w="940" w:type="dxa"/>
            <w:noWrap/>
            <w:hideMark/>
          </w:tcPr>
          <w:p w:rsidR="00041B71" w:rsidRPr="00890BEC" w:rsidRDefault="00041B71" w:rsidP="00AC10FB">
            <w:pPr>
              <w:pStyle w:val="DHHStabletext"/>
            </w:pPr>
            <w:r w:rsidRPr="00890BEC">
              <w:t>12.9</w:t>
            </w:r>
          </w:p>
        </w:tc>
        <w:tc>
          <w:tcPr>
            <w:tcW w:w="940" w:type="dxa"/>
            <w:noWrap/>
            <w:hideMark/>
          </w:tcPr>
          <w:p w:rsidR="00041B71" w:rsidRPr="00890BEC" w:rsidRDefault="00041B71" w:rsidP="00AC10FB">
            <w:pPr>
              <w:pStyle w:val="DHHStabletext"/>
            </w:pPr>
            <w:r w:rsidRPr="00890BEC">
              <w:t>13.0</w:t>
            </w:r>
          </w:p>
        </w:tc>
        <w:tc>
          <w:tcPr>
            <w:tcW w:w="940" w:type="dxa"/>
            <w:noWrap/>
            <w:hideMark/>
          </w:tcPr>
          <w:p w:rsidR="00041B71" w:rsidRPr="00890BEC" w:rsidRDefault="00041B71" w:rsidP="00AC10FB">
            <w:pPr>
              <w:pStyle w:val="DHHStabletext"/>
            </w:pPr>
            <w:r w:rsidRPr="00890BEC">
              <w:t>9.2</w:t>
            </w:r>
          </w:p>
        </w:tc>
        <w:tc>
          <w:tcPr>
            <w:tcW w:w="940" w:type="dxa"/>
            <w:noWrap/>
            <w:hideMark/>
          </w:tcPr>
          <w:p w:rsidR="00041B71" w:rsidRPr="00890BEC" w:rsidRDefault="00041B71" w:rsidP="00AC10FB">
            <w:pPr>
              <w:pStyle w:val="DHHStabletext"/>
            </w:pPr>
            <w:r w:rsidRPr="00890BEC">
              <w:t>18.2</w:t>
            </w:r>
          </w:p>
        </w:tc>
        <w:tc>
          <w:tcPr>
            <w:tcW w:w="940" w:type="dxa"/>
            <w:noWrap/>
            <w:hideMark/>
          </w:tcPr>
          <w:p w:rsidR="00041B71" w:rsidRPr="00890BEC" w:rsidRDefault="00041B71" w:rsidP="00AC10FB">
            <w:pPr>
              <w:pStyle w:val="DHHStabletext"/>
            </w:pPr>
            <w:r w:rsidRPr="00890BEC">
              <w:t>12.8</w:t>
            </w:r>
          </w:p>
        </w:tc>
        <w:tc>
          <w:tcPr>
            <w:tcW w:w="940" w:type="dxa"/>
            <w:noWrap/>
            <w:hideMark/>
          </w:tcPr>
          <w:p w:rsidR="00041B71" w:rsidRPr="00890BEC" w:rsidRDefault="00041B71" w:rsidP="00AC10FB">
            <w:pPr>
              <w:pStyle w:val="DHHStabletext"/>
            </w:pPr>
            <w:r w:rsidRPr="00890BEC">
              <w:t>13.7</w:t>
            </w:r>
          </w:p>
        </w:tc>
        <w:tc>
          <w:tcPr>
            <w:tcW w:w="940" w:type="dxa"/>
            <w:noWrap/>
            <w:hideMark/>
          </w:tcPr>
          <w:p w:rsidR="00041B71" w:rsidRPr="00890BEC" w:rsidRDefault="00041B71" w:rsidP="00AC10FB">
            <w:pPr>
              <w:pStyle w:val="DHHStabletext"/>
            </w:pPr>
            <w:r w:rsidRPr="00890BEC">
              <w:t> </w:t>
            </w:r>
          </w:p>
        </w:tc>
      </w:tr>
      <w:tr w:rsidR="00041B71" w:rsidRPr="00890BEC" w:rsidTr="00041B71">
        <w:trPr>
          <w:trHeight w:val="300"/>
        </w:trPr>
        <w:tc>
          <w:tcPr>
            <w:tcW w:w="3600" w:type="dxa"/>
            <w:noWrap/>
            <w:hideMark/>
          </w:tcPr>
          <w:p w:rsidR="00041B71" w:rsidRPr="00890BEC" w:rsidRDefault="00041B71" w:rsidP="00AC10FB">
            <w:pPr>
              <w:pStyle w:val="DHHStabletext"/>
            </w:pPr>
            <w:r w:rsidRPr="00890BEC">
              <w:t>Australian Capital Territory</w:t>
            </w:r>
          </w:p>
        </w:tc>
        <w:tc>
          <w:tcPr>
            <w:tcW w:w="940" w:type="dxa"/>
            <w:noWrap/>
            <w:hideMark/>
          </w:tcPr>
          <w:p w:rsidR="00041B71" w:rsidRPr="00890BEC" w:rsidRDefault="00041B71" w:rsidP="00AC10FB">
            <w:pPr>
              <w:pStyle w:val="DHHStabletext"/>
            </w:pPr>
            <w:r w:rsidRPr="00890BEC">
              <w:t>11.6</w:t>
            </w:r>
          </w:p>
        </w:tc>
        <w:tc>
          <w:tcPr>
            <w:tcW w:w="940" w:type="dxa"/>
            <w:noWrap/>
            <w:hideMark/>
          </w:tcPr>
          <w:p w:rsidR="00041B71" w:rsidRPr="00890BEC" w:rsidRDefault="00041B71" w:rsidP="00AC10FB">
            <w:pPr>
              <w:pStyle w:val="DHHStabletext"/>
            </w:pPr>
            <w:r w:rsidRPr="00890BEC">
              <w:t>14.0</w:t>
            </w:r>
          </w:p>
        </w:tc>
        <w:tc>
          <w:tcPr>
            <w:tcW w:w="940" w:type="dxa"/>
            <w:noWrap/>
            <w:hideMark/>
          </w:tcPr>
          <w:p w:rsidR="00041B71" w:rsidRPr="00890BEC" w:rsidRDefault="00041B71" w:rsidP="00AC10FB">
            <w:pPr>
              <w:pStyle w:val="DHHStabletext"/>
            </w:pPr>
            <w:r w:rsidRPr="00890BEC">
              <w:t>14.0</w:t>
            </w:r>
          </w:p>
        </w:tc>
        <w:tc>
          <w:tcPr>
            <w:tcW w:w="940" w:type="dxa"/>
            <w:noWrap/>
            <w:hideMark/>
          </w:tcPr>
          <w:p w:rsidR="00041B71" w:rsidRPr="00890BEC" w:rsidRDefault="00041B71" w:rsidP="00AC10FB">
            <w:pPr>
              <w:pStyle w:val="DHHStabletext"/>
            </w:pPr>
            <w:r w:rsidRPr="00890BEC">
              <w:t>15.3</w:t>
            </w:r>
          </w:p>
        </w:tc>
        <w:tc>
          <w:tcPr>
            <w:tcW w:w="940" w:type="dxa"/>
            <w:noWrap/>
            <w:hideMark/>
          </w:tcPr>
          <w:p w:rsidR="00041B71" w:rsidRPr="00890BEC" w:rsidRDefault="00041B71" w:rsidP="00AC10FB">
            <w:pPr>
              <w:pStyle w:val="DHHStabletext"/>
            </w:pPr>
            <w:r w:rsidRPr="00890BEC">
              <w:t>11.2</w:t>
            </w:r>
          </w:p>
        </w:tc>
        <w:tc>
          <w:tcPr>
            <w:tcW w:w="940" w:type="dxa"/>
            <w:noWrap/>
            <w:hideMark/>
          </w:tcPr>
          <w:p w:rsidR="00041B71" w:rsidRPr="00890BEC" w:rsidRDefault="00041B71" w:rsidP="00AC10FB">
            <w:pPr>
              <w:pStyle w:val="DHHStabletext"/>
            </w:pPr>
            <w:r w:rsidRPr="00890BEC">
              <w:t>11.2</w:t>
            </w:r>
          </w:p>
        </w:tc>
        <w:tc>
          <w:tcPr>
            <w:tcW w:w="940" w:type="dxa"/>
            <w:noWrap/>
            <w:hideMark/>
          </w:tcPr>
          <w:p w:rsidR="00041B71" w:rsidRPr="00890BEC" w:rsidRDefault="00041B71" w:rsidP="00AC10FB">
            <w:pPr>
              <w:pStyle w:val="DHHStabletext"/>
            </w:pPr>
            <w:r w:rsidRPr="00890BEC">
              <w:t>9.1</w:t>
            </w:r>
          </w:p>
        </w:tc>
        <w:tc>
          <w:tcPr>
            <w:tcW w:w="940" w:type="dxa"/>
            <w:noWrap/>
            <w:hideMark/>
          </w:tcPr>
          <w:p w:rsidR="00041B71" w:rsidRPr="00890BEC" w:rsidRDefault="00041B71" w:rsidP="00AC10FB">
            <w:pPr>
              <w:pStyle w:val="DHHStabletext"/>
            </w:pPr>
            <w:r w:rsidRPr="00890BEC">
              <w:t>12.6</w:t>
            </w:r>
          </w:p>
        </w:tc>
        <w:tc>
          <w:tcPr>
            <w:tcW w:w="940" w:type="dxa"/>
            <w:noWrap/>
            <w:hideMark/>
          </w:tcPr>
          <w:p w:rsidR="00041B71" w:rsidRPr="00890BEC" w:rsidRDefault="00041B71" w:rsidP="00AC10FB">
            <w:pPr>
              <w:pStyle w:val="DHHStabletext"/>
            </w:pPr>
            <w:r w:rsidRPr="00890BEC">
              <w:t>10.0</w:t>
            </w:r>
          </w:p>
        </w:tc>
        <w:tc>
          <w:tcPr>
            <w:tcW w:w="940" w:type="dxa"/>
            <w:noWrap/>
            <w:hideMark/>
          </w:tcPr>
          <w:p w:rsidR="00041B71" w:rsidRPr="00890BEC" w:rsidRDefault="00041B71" w:rsidP="00AC10FB">
            <w:pPr>
              <w:pStyle w:val="DHHStabletext"/>
            </w:pPr>
            <w:r w:rsidRPr="00890BEC">
              <w:t> </w:t>
            </w:r>
          </w:p>
        </w:tc>
      </w:tr>
      <w:tr w:rsidR="00041B71" w:rsidRPr="00890BEC" w:rsidTr="00041B71">
        <w:trPr>
          <w:trHeight w:val="345"/>
        </w:trPr>
        <w:tc>
          <w:tcPr>
            <w:tcW w:w="3600" w:type="dxa"/>
            <w:shd w:val="clear" w:color="auto" w:fill="D9D9D9" w:themeFill="background1" w:themeFillShade="D9"/>
            <w:noWrap/>
            <w:hideMark/>
          </w:tcPr>
          <w:p w:rsidR="00041B71" w:rsidRPr="00890BEC" w:rsidRDefault="00041B71" w:rsidP="00AC10FB">
            <w:pPr>
              <w:pStyle w:val="DHHStabletext"/>
              <w:rPr>
                <w:b/>
                <w:bCs/>
              </w:rPr>
            </w:pPr>
            <w:r w:rsidRPr="00890BEC">
              <w:rPr>
                <w:b/>
                <w:bCs/>
              </w:rPr>
              <w:t xml:space="preserve">Australia </w:t>
            </w:r>
            <w:proofErr w:type="spellStart"/>
            <w:r w:rsidRPr="00890BEC">
              <w:rPr>
                <w:b/>
                <w:bCs/>
              </w:rPr>
              <w:t>AIHW</w:t>
            </w:r>
            <w:r w:rsidRPr="00890BEC">
              <w:rPr>
                <w:b/>
                <w:bCs/>
                <w:vertAlign w:val="superscript"/>
              </w:rPr>
              <w:t>a</w:t>
            </w:r>
            <w:proofErr w:type="spellEnd"/>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10.3</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10.2</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9.8</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9.3</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9.9</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9.6</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9.7</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9.6</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9.2</w:t>
            </w:r>
          </w:p>
        </w:tc>
        <w:tc>
          <w:tcPr>
            <w:tcW w:w="940" w:type="dxa"/>
            <w:noWrap/>
            <w:hideMark/>
          </w:tcPr>
          <w:p w:rsidR="00041B71" w:rsidRPr="00890BEC" w:rsidRDefault="00041B71" w:rsidP="00AC10FB">
            <w:pPr>
              <w:pStyle w:val="DHHStabletext"/>
              <w:rPr>
                <w:b/>
                <w:bCs/>
              </w:rPr>
            </w:pPr>
            <w:r w:rsidRPr="00890BEC">
              <w:rPr>
                <w:b/>
                <w:bCs/>
              </w:rPr>
              <w:t> </w:t>
            </w:r>
          </w:p>
        </w:tc>
      </w:tr>
      <w:tr w:rsidR="00041B71" w:rsidRPr="00890BEC" w:rsidTr="00041B71">
        <w:trPr>
          <w:trHeight w:val="345"/>
        </w:trPr>
        <w:tc>
          <w:tcPr>
            <w:tcW w:w="3600" w:type="dxa"/>
            <w:shd w:val="clear" w:color="auto" w:fill="D9D9D9" w:themeFill="background1" w:themeFillShade="D9"/>
            <w:noWrap/>
            <w:hideMark/>
          </w:tcPr>
          <w:p w:rsidR="00041B71" w:rsidRPr="00890BEC" w:rsidRDefault="00041B71" w:rsidP="00AC10FB">
            <w:pPr>
              <w:pStyle w:val="DHHStabletext"/>
              <w:rPr>
                <w:b/>
                <w:bCs/>
              </w:rPr>
            </w:pPr>
            <w:r w:rsidRPr="00890BEC">
              <w:rPr>
                <w:b/>
                <w:bCs/>
              </w:rPr>
              <w:t xml:space="preserve">Australia </w:t>
            </w:r>
            <w:proofErr w:type="spellStart"/>
            <w:r w:rsidRPr="00890BEC">
              <w:rPr>
                <w:b/>
                <w:bCs/>
              </w:rPr>
              <w:t>ABS</w:t>
            </w:r>
            <w:r w:rsidRPr="00890BEC">
              <w:rPr>
                <w:b/>
                <w:bCs/>
                <w:vertAlign w:val="superscript"/>
              </w:rPr>
              <w:t>b</w:t>
            </w:r>
            <w:proofErr w:type="spellEnd"/>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8.6</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8.2</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8.8</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8.6</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8.4</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8.2</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8.2</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8</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7.9</w:t>
            </w:r>
          </w:p>
        </w:tc>
        <w:tc>
          <w:tcPr>
            <w:tcW w:w="940" w:type="dxa"/>
            <w:shd w:val="clear" w:color="auto" w:fill="D9D9D9" w:themeFill="background1" w:themeFillShade="D9"/>
            <w:noWrap/>
            <w:hideMark/>
          </w:tcPr>
          <w:p w:rsidR="00041B71" w:rsidRPr="00890BEC" w:rsidRDefault="00041B71" w:rsidP="00AC10FB">
            <w:pPr>
              <w:pStyle w:val="DHHStabletext"/>
              <w:rPr>
                <w:b/>
                <w:bCs/>
              </w:rPr>
            </w:pPr>
            <w:r w:rsidRPr="00890BEC">
              <w:rPr>
                <w:b/>
                <w:bCs/>
              </w:rPr>
              <w:t>7.7</w:t>
            </w:r>
          </w:p>
        </w:tc>
      </w:tr>
    </w:tbl>
    <w:p w:rsidR="00041B71" w:rsidRPr="00890BEC" w:rsidRDefault="00041B71" w:rsidP="00041B71"/>
    <w:p w:rsidR="00041B71" w:rsidRPr="00890BEC" w:rsidRDefault="00041B71" w:rsidP="00A74F3D">
      <w:pPr>
        <w:pStyle w:val="DHHStabletext"/>
      </w:pPr>
      <w:r w:rsidRPr="00890BEC">
        <w:t>AIHW</w:t>
      </w:r>
      <w:r>
        <w:t xml:space="preserve">: </w:t>
      </w:r>
      <w:r w:rsidRPr="00890BEC">
        <w:t>Australian Institute of Health and Welfare</w:t>
      </w:r>
    </w:p>
    <w:p w:rsidR="00041B71" w:rsidRPr="00890BEC" w:rsidRDefault="00041B71" w:rsidP="00A74F3D">
      <w:pPr>
        <w:pStyle w:val="DHHStabletext"/>
      </w:pPr>
      <w:r w:rsidRPr="00890BEC">
        <w:t>ABS</w:t>
      </w:r>
      <w:r>
        <w:t xml:space="preserve">: </w:t>
      </w:r>
      <w:r w:rsidRPr="00890BEC">
        <w:t>Australian Bureau of Statistics</w:t>
      </w:r>
    </w:p>
    <w:p w:rsidR="00041B71" w:rsidRPr="00890BEC" w:rsidRDefault="00041B71" w:rsidP="00A74F3D">
      <w:pPr>
        <w:pStyle w:val="DHHStabletext"/>
      </w:pPr>
      <w:r w:rsidRPr="00890BEC">
        <w:t>Notes:</w:t>
      </w:r>
      <w:r>
        <w:t xml:space="preserve"> </w:t>
      </w:r>
      <w:r w:rsidRPr="00890BEC">
        <w:t>This table has been updated since previous reports to correct transposed figures, and has added the comparative ABS figures for comparison</w:t>
      </w:r>
      <w:r>
        <w:t>.</w:t>
      </w:r>
    </w:p>
    <w:p w:rsidR="00041B71" w:rsidRPr="00890BEC" w:rsidRDefault="00041B71" w:rsidP="00A74F3D">
      <w:pPr>
        <w:pStyle w:val="DHHStabletext"/>
      </w:pPr>
      <w:r w:rsidRPr="00890BEC">
        <w:t>At the time of publication of the CCOPMM report, there was no published AIHW data for 2016</w:t>
      </w:r>
      <w:r>
        <w:t>.</w:t>
      </w:r>
    </w:p>
    <w:p w:rsidR="00041B71" w:rsidRPr="00890BEC" w:rsidRDefault="00041B71" w:rsidP="00A74F3D">
      <w:pPr>
        <w:pStyle w:val="DHHStabletext"/>
      </w:pPr>
      <w:r w:rsidRPr="00890BEC">
        <w:t>Perinatal mortality rates are higher in Victoria as the majority of late terminations of pregnancy for psychosocial indications performed in Australia are undertaken in Victoria,  and many women travel from interstate (and overseas) to have the termination undertaken. As these data are reported by the state or territory where the death occurred, Victoria has a higher rate.  See Tables 6.4 and 6.25</w:t>
      </w:r>
    </w:p>
    <w:p w:rsidR="00041B71" w:rsidRPr="00890BEC" w:rsidRDefault="00041B71" w:rsidP="00A74F3D">
      <w:pPr>
        <w:pStyle w:val="DHHStabletext"/>
      </w:pPr>
    </w:p>
    <w:p w:rsidR="00041B71" w:rsidRPr="00890BEC" w:rsidRDefault="00AC10FB" w:rsidP="00A74F3D">
      <w:pPr>
        <w:pStyle w:val="DHHStabletext"/>
      </w:pPr>
      <w:proofErr w:type="spellStart"/>
      <w:r>
        <w:rPr>
          <w:vertAlign w:val="superscript"/>
        </w:rPr>
        <w:t>a</w:t>
      </w:r>
      <w:proofErr w:type="spellEnd"/>
      <w:r>
        <w:t xml:space="preserve"> </w:t>
      </w:r>
      <w:r w:rsidR="00041B71" w:rsidRPr="00890BEC">
        <w:t>The AIHW uses PDC definition of a perinatal death : ≥ 400 g or  ≥20 w gestation (see Table 6.4)</w:t>
      </w:r>
    </w:p>
    <w:p w:rsidR="00041B71" w:rsidRDefault="00AC10FB" w:rsidP="00A74F3D">
      <w:pPr>
        <w:pStyle w:val="DHHStabletext"/>
      </w:pPr>
      <w:r>
        <w:rPr>
          <w:vertAlign w:val="superscript"/>
        </w:rPr>
        <w:t>b</w:t>
      </w:r>
      <w:r>
        <w:t xml:space="preserve"> </w:t>
      </w:r>
      <w:r w:rsidR="00041B71" w:rsidRPr="00890BEC">
        <w:t>The ABS definition of a perinatal death is ≥ 400 g, or if birthweight unkno</w:t>
      </w:r>
      <w:r w:rsidR="00041B71">
        <w:t>wn, ≥20 w gestation (see Table 6</w:t>
      </w:r>
      <w:r w:rsidR="00041B71" w:rsidRPr="00890BEC">
        <w:t>.4)</w:t>
      </w:r>
    </w:p>
    <w:p w:rsidR="00041B71" w:rsidRDefault="00041B71" w:rsidP="00A74F3D">
      <w:pPr>
        <w:pStyle w:val="DHHStabletext"/>
      </w:pPr>
      <w:r>
        <w:br w:type="page"/>
      </w:r>
    </w:p>
    <w:p w:rsidR="00041B71" w:rsidRPr="00A74F3D" w:rsidRDefault="00041B71" w:rsidP="00A74F3D">
      <w:pPr>
        <w:pStyle w:val="Heading2"/>
        <w:rPr>
          <w:vertAlign w:val="superscript"/>
        </w:rPr>
      </w:pPr>
      <w:bookmarkStart w:id="18" w:name="_Toc506303579"/>
      <w:bookmarkStart w:id="19" w:name="_Toc508708676"/>
      <w:r>
        <w:lastRenderedPageBreak/>
        <w:t>Table 6.7: PMR</w:t>
      </w:r>
      <w:r w:rsidRPr="00CB7B6D">
        <w:rPr>
          <w:vertAlign w:val="subscript"/>
        </w:rPr>
        <w:t>500</w:t>
      </w:r>
      <w:r>
        <w:t xml:space="preserve"> in Victoria, 2005-2016</w:t>
      </w:r>
      <w:r>
        <w:rPr>
          <w:vertAlign w:val="superscript"/>
        </w:rPr>
        <w:t>a</w:t>
      </w:r>
      <w:bookmarkEnd w:id="18"/>
      <w:bookmarkEnd w:id="19"/>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88"/>
        <w:gridCol w:w="821"/>
        <w:gridCol w:w="921"/>
        <w:gridCol w:w="921"/>
        <w:gridCol w:w="921"/>
        <w:gridCol w:w="921"/>
        <w:gridCol w:w="921"/>
        <w:gridCol w:w="921"/>
        <w:gridCol w:w="921"/>
        <w:gridCol w:w="921"/>
        <w:gridCol w:w="921"/>
        <w:gridCol w:w="884"/>
        <w:gridCol w:w="884"/>
      </w:tblGrid>
      <w:tr w:rsidR="00041B71" w:rsidRPr="00CB7B6D" w:rsidTr="00041B71">
        <w:trPr>
          <w:trHeight w:val="300"/>
        </w:trPr>
        <w:tc>
          <w:tcPr>
            <w:tcW w:w="3227" w:type="dxa"/>
            <w:noWrap/>
            <w:hideMark/>
          </w:tcPr>
          <w:p w:rsidR="00041B71" w:rsidRPr="00CB7B6D" w:rsidRDefault="00041B71" w:rsidP="00041B71">
            <w:pPr>
              <w:jc w:val="right"/>
              <w:rPr>
                <w:b/>
                <w:bCs/>
              </w:rPr>
            </w:pPr>
            <w:r w:rsidRPr="00CB7B6D">
              <w:rPr>
                <w:b/>
                <w:bCs/>
              </w:rPr>
              <w:t> </w:t>
            </w:r>
          </w:p>
        </w:tc>
        <w:tc>
          <w:tcPr>
            <w:tcW w:w="784" w:type="dxa"/>
            <w:noWrap/>
            <w:hideMark/>
          </w:tcPr>
          <w:p w:rsidR="00041B71" w:rsidRPr="00CB7B6D" w:rsidRDefault="00041B71" w:rsidP="00AC10FB">
            <w:pPr>
              <w:pStyle w:val="DHHStablecolhead"/>
            </w:pPr>
            <w:r w:rsidRPr="00CB7B6D">
              <w:t>2005</w:t>
            </w:r>
          </w:p>
        </w:tc>
        <w:tc>
          <w:tcPr>
            <w:tcW w:w="930" w:type="dxa"/>
            <w:noWrap/>
            <w:hideMark/>
          </w:tcPr>
          <w:p w:rsidR="00041B71" w:rsidRPr="00CB7B6D" w:rsidRDefault="00041B71" w:rsidP="00AC10FB">
            <w:pPr>
              <w:pStyle w:val="DHHStablecolhead"/>
            </w:pPr>
            <w:r w:rsidRPr="00CB7B6D">
              <w:t>2006</w:t>
            </w:r>
          </w:p>
        </w:tc>
        <w:tc>
          <w:tcPr>
            <w:tcW w:w="930" w:type="dxa"/>
            <w:noWrap/>
            <w:hideMark/>
          </w:tcPr>
          <w:p w:rsidR="00041B71" w:rsidRPr="00CB7B6D" w:rsidRDefault="00041B71" w:rsidP="00AC10FB">
            <w:pPr>
              <w:pStyle w:val="DHHStablecolhead"/>
            </w:pPr>
            <w:r w:rsidRPr="00CB7B6D">
              <w:t>2007</w:t>
            </w:r>
          </w:p>
        </w:tc>
        <w:tc>
          <w:tcPr>
            <w:tcW w:w="931" w:type="dxa"/>
            <w:noWrap/>
            <w:hideMark/>
          </w:tcPr>
          <w:p w:rsidR="00041B71" w:rsidRPr="00CB7B6D" w:rsidRDefault="00041B71" w:rsidP="00AC10FB">
            <w:pPr>
              <w:pStyle w:val="DHHStablecolhead"/>
            </w:pPr>
            <w:r w:rsidRPr="00CB7B6D">
              <w:t>2008</w:t>
            </w:r>
          </w:p>
        </w:tc>
        <w:tc>
          <w:tcPr>
            <w:tcW w:w="931" w:type="dxa"/>
            <w:noWrap/>
            <w:hideMark/>
          </w:tcPr>
          <w:p w:rsidR="00041B71" w:rsidRPr="00CB7B6D" w:rsidRDefault="00041B71" w:rsidP="00AC10FB">
            <w:pPr>
              <w:pStyle w:val="DHHStablecolhead"/>
            </w:pPr>
            <w:r w:rsidRPr="00CB7B6D">
              <w:t>2009</w:t>
            </w:r>
          </w:p>
        </w:tc>
        <w:tc>
          <w:tcPr>
            <w:tcW w:w="931" w:type="dxa"/>
            <w:noWrap/>
            <w:hideMark/>
          </w:tcPr>
          <w:p w:rsidR="00041B71" w:rsidRPr="00CB7B6D" w:rsidRDefault="00041B71" w:rsidP="00AC10FB">
            <w:pPr>
              <w:pStyle w:val="DHHStablecolhead"/>
            </w:pPr>
            <w:r w:rsidRPr="00CB7B6D">
              <w:t>2010</w:t>
            </w:r>
          </w:p>
        </w:tc>
        <w:tc>
          <w:tcPr>
            <w:tcW w:w="931" w:type="dxa"/>
            <w:noWrap/>
            <w:hideMark/>
          </w:tcPr>
          <w:p w:rsidR="00041B71" w:rsidRPr="00CB7B6D" w:rsidRDefault="00041B71" w:rsidP="00AC10FB">
            <w:pPr>
              <w:pStyle w:val="DHHStablecolhead"/>
            </w:pPr>
            <w:r w:rsidRPr="00CB7B6D">
              <w:t>2011</w:t>
            </w:r>
          </w:p>
        </w:tc>
        <w:tc>
          <w:tcPr>
            <w:tcW w:w="931" w:type="dxa"/>
            <w:noWrap/>
            <w:hideMark/>
          </w:tcPr>
          <w:p w:rsidR="00041B71" w:rsidRPr="00CB7B6D" w:rsidRDefault="00041B71" w:rsidP="00AC10FB">
            <w:pPr>
              <w:pStyle w:val="DHHStablecolhead"/>
            </w:pPr>
            <w:r w:rsidRPr="00CB7B6D">
              <w:t>2012</w:t>
            </w:r>
          </w:p>
        </w:tc>
        <w:tc>
          <w:tcPr>
            <w:tcW w:w="931" w:type="dxa"/>
            <w:noWrap/>
            <w:hideMark/>
          </w:tcPr>
          <w:p w:rsidR="00041B71" w:rsidRPr="00CB7B6D" w:rsidRDefault="00041B71" w:rsidP="00AC10FB">
            <w:pPr>
              <w:pStyle w:val="DHHStablecolhead"/>
            </w:pPr>
            <w:r w:rsidRPr="00CB7B6D">
              <w:t>2013</w:t>
            </w:r>
          </w:p>
        </w:tc>
        <w:tc>
          <w:tcPr>
            <w:tcW w:w="931" w:type="dxa"/>
            <w:noWrap/>
            <w:hideMark/>
          </w:tcPr>
          <w:p w:rsidR="00041B71" w:rsidRPr="00CB7B6D" w:rsidRDefault="00041B71" w:rsidP="00AC10FB">
            <w:pPr>
              <w:pStyle w:val="DHHStablecolhead"/>
            </w:pPr>
            <w:r w:rsidRPr="00CB7B6D">
              <w:t>2014</w:t>
            </w:r>
          </w:p>
        </w:tc>
        <w:tc>
          <w:tcPr>
            <w:tcW w:w="893" w:type="dxa"/>
            <w:noWrap/>
            <w:hideMark/>
          </w:tcPr>
          <w:p w:rsidR="00041B71" w:rsidRPr="00CB7B6D" w:rsidRDefault="00041B71" w:rsidP="00AC10FB">
            <w:pPr>
              <w:pStyle w:val="DHHStablecolhead"/>
            </w:pPr>
            <w:r w:rsidRPr="00CB7B6D">
              <w:t>2015</w:t>
            </w:r>
          </w:p>
        </w:tc>
        <w:tc>
          <w:tcPr>
            <w:tcW w:w="893" w:type="dxa"/>
            <w:noWrap/>
            <w:hideMark/>
          </w:tcPr>
          <w:p w:rsidR="00041B71" w:rsidRPr="00CB7B6D" w:rsidRDefault="00041B71" w:rsidP="00AC10FB">
            <w:pPr>
              <w:pStyle w:val="DHHStablecolhead"/>
            </w:pPr>
            <w:r w:rsidRPr="00CB7B6D">
              <w:t>2016</w:t>
            </w:r>
          </w:p>
        </w:tc>
      </w:tr>
      <w:tr w:rsidR="00041B71" w:rsidRPr="00CB7B6D" w:rsidTr="00041B71">
        <w:trPr>
          <w:trHeight w:val="300"/>
        </w:trPr>
        <w:tc>
          <w:tcPr>
            <w:tcW w:w="11457" w:type="dxa"/>
            <w:gridSpan w:val="10"/>
            <w:noWrap/>
            <w:hideMark/>
          </w:tcPr>
          <w:p w:rsidR="00041B71" w:rsidRPr="00CB7B6D" w:rsidRDefault="00041B71" w:rsidP="00AC10FB">
            <w:pPr>
              <w:pStyle w:val="DHHStabletext"/>
            </w:pPr>
            <w:r w:rsidRPr="00CB7B6D">
              <w:t>Number</w:t>
            </w:r>
          </w:p>
        </w:tc>
        <w:tc>
          <w:tcPr>
            <w:tcW w:w="931" w:type="dxa"/>
            <w:noWrap/>
            <w:hideMark/>
          </w:tcPr>
          <w:p w:rsidR="00041B71" w:rsidRPr="00CB7B6D" w:rsidRDefault="00041B71" w:rsidP="00AC10FB">
            <w:pPr>
              <w:pStyle w:val="DHHStabletext"/>
            </w:pPr>
            <w:r w:rsidRPr="00CB7B6D">
              <w:t> </w:t>
            </w:r>
          </w:p>
        </w:tc>
        <w:tc>
          <w:tcPr>
            <w:tcW w:w="893" w:type="dxa"/>
            <w:noWrap/>
            <w:hideMark/>
          </w:tcPr>
          <w:p w:rsidR="00041B71" w:rsidRPr="00CB7B6D" w:rsidRDefault="00041B71" w:rsidP="00AC10FB">
            <w:pPr>
              <w:pStyle w:val="DHHStabletext"/>
            </w:pPr>
            <w:r w:rsidRPr="00CB7B6D">
              <w:t> </w:t>
            </w:r>
          </w:p>
        </w:tc>
        <w:tc>
          <w:tcPr>
            <w:tcW w:w="893" w:type="dxa"/>
            <w:noWrap/>
            <w:hideMark/>
          </w:tcPr>
          <w:p w:rsidR="00041B71" w:rsidRPr="00CB7B6D" w:rsidRDefault="00041B71" w:rsidP="00AC10FB">
            <w:pPr>
              <w:pStyle w:val="DHHStabletext"/>
            </w:pPr>
            <w:r w:rsidRPr="00CB7B6D">
              <w:t> </w:t>
            </w:r>
          </w:p>
        </w:tc>
      </w:tr>
      <w:tr w:rsidR="00041B71" w:rsidRPr="00CB7B6D" w:rsidTr="00041B71">
        <w:trPr>
          <w:trHeight w:val="300"/>
        </w:trPr>
        <w:tc>
          <w:tcPr>
            <w:tcW w:w="3227" w:type="dxa"/>
            <w:noWrap/>
            <w:hideMark/>
          </w:tcPr>
          <w:p w:rsidR="00041B71" w:rsidRPr="00CB7B6D" w:rsidRDefault="00041B71" w:rsidP="00AC10FB">
            <w:pPr>
              <w:pStyle w:val="DHHStabletext"/>
            </w:pPr>
            <w:r>
              <w:t>Total births (</w:t>
            </w:r>
            <w:r w:rsidRPr="00CB7B6D">
              <w:t>birth weight ≥ 500</w:t>
            </w:r>
            <w:r>
              <w:t>g</w:t>
            </w:r>
            <w:r w:rsidRPr="00CB7B6D">
              <w:t>)</w:t>
            </w:r>
          </w:p>
        </w:tc>
        <w:tc>
          <w:tcPr>
            <w:tcW w:w="784" w:type="dxa"/>
            <w:noWrap/>
            <w:hideMark/>
          </w:tcPr>
          <w:p w:rsidR="00041B71" w:rsidRPr="00F36F03" w:rsidRDefault="00041B71" w:rsidP="00AC10FB">
            <w:pPr>
              <w:pStyle w:val="DHHStabletext"/>
            </w:pPr>
            <w:r w:rsidRPr="00F36F03">
              <w:t>66,226</w:t>
            </w:r>
          </w:p>
        </w:tc>
        <w:tc>
          <w:tcPr>
            <w:tcW w:w="930" w:type="dxa"/>
            <w:noWrap/>
            <w:hideMark/>
          </w:tcPr>
          <w:p w:rsidR="00041B71" w:rsidRPr="00F36F03" w:rsidRDefault="00041B71" w:rsidP="00AC10FB">
            <w:pPr>
              <w:pStyle w:val="DHHStabletext"/>
            </w:pPr>
            <w:r w:rsidRPr="00F36F03">
              <w:t>69,421</w:t>
            </w:r>
          </w:p>
        </w:tc>
        <w:tc>
          <w:tcPr>
            <w:tcW w:w="930" w:type="dxa"/>
            <w:noWrap/>
            <w:hideMark/>
          </w:tcPr>
          <w:p w:rsidR="00041B71" w:rsidRPr="00F36F03" w:rsidRDefault="00041B71" w:rsidP="00AC10FB">
            <w:pPr>
              <w:pStyle w:val="DHHStabletext"/>
            </w:pPr>
            <w:r w:rsidRPr="00F36F03">
              <w:t>71,981</w:t>
            </w:r>
          </w:p>
        </w:tc>
        <w:tc>
          <w:tcPr>
            <w:tcW w:w="931" w:type="dxa"/>
            <w:noWrap/>
            <w:hideMark/>
          </w:tcPr>
          <w:p w:rsidR="00041B71" w:rsidRPr="00F36F03" w:rsidRDefault="00041B71" w:rsidP="00AC10FB">
            <w:pPr>
              <w:pStyle w:val="DHHStabletext"/>
            </w:pPr>
            <w:r w:rsidRPr="00F36F03">
              <w:t>72,100</w:t>
            </w:r>
          </w:p>
        </w:tc>
        <w:tc>
          <w:tcPr>
            <w:tcW w:w="931" w:type="dxa"/>
            <w:noWrap/>
            <w:hideMark/>
          </w:tcPr>
          <w:p w:rsidR="00041B71" w:rsidRPr="00F36F03" w:rsidRDefault="00041B71" w:rsidP="00AC10FB">
            <w:pPr>
              <w:pStyle w:val="DHHStabletext"/>
            </w:pPr>
            <w:r w:rsidRPr="00F36F03">
              <w:t>72,706</w:t>
            </w:r>
          </w:p>
        </w:tc>
        <w:tc>
          <w:tcPr>
            <w:tcW w:w="931" w:type="dxa"/>
            <w:noWrap/>
            <w:hideMark/>
          </w:tcPr>
          <w:p w:rsidR="00041B71" w:rsidRPr="00F36F03" w:rsidRDefault="00041B71" w:rsidP="00AC10FB">
            <w:pPr>
              <w:pStyle w:val="DHHStabletext"/>
            </w:pPr>
            <w:r w:rsidRPr="00F36F03">
              <w:t>74,000</w:t>
            </w:r>
          </w:p>
        </w:tc>
        <w:tc>
          <w:tcPr>
            <w:tcW w:w="931" w:type="dxa"/>
            <w:noWrap/>
            <w:hideMark/>
          </w:tcPr>
          <w:p w:rsidR="00041B71" w:rsidRPr="00F36F03" w:rsidRDefault="00041B71" w:rsidP="00AC10FB">
            <w:pPr>
              <w:pStyle w:val="DHHStabletext"/>
            </w:pPr>
            <w:r w:rsidRPr="00F36F03">
              <w:t>73,628</w:t>
            </w:r>
          </w:p>
        </w:tc>
        <w:tc>
          <w:tcPr>
            <w:tcW w:w="931" w:type="dxa"/>
            <w:noWrap/>
            <w:hideMark/>
          </w:tcPr>
          <w:p w:rsidR="00041B71" w:rsidRPr="00F36F03" w:rsidRDefault="00041B71" w:rsidP="00AC10FB">
            <w:pPr>
              <w:pStyle w:val="DHHStabletext"/>
            </w:pPr>
            <w:r w:rsidRPr="00F36F03">
              <w:t>78,000</w:t>
            </w:r>
          </w:p>
        </w:tc>
        <w:tc>
          <w:tcPr>
            <w:tcW w:w="931" w:type="dxa"/>
            <w:noWrap/>
            <w:hideMark/>
          </w:tcPr>
          <w:p w:rsidR="00041B71" w:rsidRPr="00F36F03" w:rsidRDefault="00041B71" w:rsidP="00AC10FB">
            <w:pPr>
              <w:pStyle w:val="DHHStabletext"/>
            </w:pPr>
            <w:r w:rsidRPr="00F36F03">
              <w:t>77,906</w:t>
            </w:r>
          </w:p>
        </w:tc>
        <w:tc>
          <w:tcPr>
            <w:tcW w:w="931" w:type="dxa"/>
            <w:noWrap/>
            <w:hideMark/>
          </w:tcPr>
          <w:p w:rsidR="00041B71" w:rsidRPr="00F36F03" w:rsidRDefault="00041B71" w:rsidP="00AC10FB">
            <w:pPr>
              <w:pStyle w:val="DHHStabletext"/>
            </w:pPr>
            <w:r w:rsidRPr="00F36F03">
              <w:t>78,729</w:t>
            </w:r>
          </w:p>
        </w:tc>
        <w:tc>
          <w:tcPr>
            <w:tcW w:w="893" w:type="dxa"/>
            <w:noWrap/>
            <w:hideMark/>
          </w:tcPr>
          <w:p w:rsidR="00041B71" w:rsidRPr="00F36F03" w:rsidRDefault="00041B71" w:rsidP="00AC10FB">
            <w:pPr>
              <w:pStyle w:val="DHHStabletext"/>
            </w:pPr>
            <w:r w:rsidRPr="00F36F03">
              <w:t>78,867</w:t>
            </w:r>
          </w:p>
        </w:tc>
        <w:tc>
          <w:tcPr>
            <w:tcW w:w="893" w:type="dxa"/>
            <w:noWrap/>
            <w:hideMark/>
          </w:tcPr>
          <w:p w:rsidR="00041B71" w:rsidRPr="00F36F03" w:rsidRDefault="00041B71" w:rsidP="00AC10FB">
            <w:pPr>
              <w:pStyle w:val="DHHStabletext"/>
            </w:pPr>
            <w:r w:rsidRPr="00F36F03">
              <w:t>80,501</w:t>
            </w:r>
          </w:p>
        </w:tc>
      </w:tr>
      <w:tr w:rsidR="00041B71" w:rsidRPr="00CB7B6D" w:rsidTr="00041B71">
        <w:trPr>
          <w:trHeight w:val="300"/>
        </w:trPr>
        <w:tc>
          <w:tcPr>
            <w:tcW w:w="3227" w:type="dxa"/>
            <w:noWrap/>
            <w:hideMark/>
          </w:tcPr>
          <w:p w:rsidR="00041B71" w:rsidRPr="00CB7B6D" w:rsidRDefault="00041B71" w:rsidP="00AC10FB">
            <w:pPr>
              <w:pStyle w:val="DHHStabletext"/>
            </w:pPr>
            <w:r w:rsidRPr="00CB7B6D">
              <w:t>Live births</w:t>
            </w:r>
          </w:p>
        </w:tc>
        <w:tc>
          <w:tcPr>
            <w:tcW w:w="784" w:type="dxa"/>
            <w:noWrap/>
            <w:hideMark/>
          </w:tcPr>
          <w:p w:rsidR="00041B71" w:rsidRPr="00F36F03" w:rsidRDefault="00041B71" w:rsidP="00AC10FB">
            <w:pPr>
              <w:pStyle w:val="DHHStabletext"/>
            </w:pPr>
            <w:r w:rsidRPr="00F36F03">
              <w:t>65,948</w:t>
            </w:r>
          </w:p>
        </w:tc>
        <w:tc>
          <w:tcPr>
            <w:tcW w:w="930" w:type="dxa"/>
            <w:noWrap/>
            <w:hideMark/>
          </w:tcPr>
          <w:p w:rsidR="00041B71" w:rsidRPr="00F36F03" w:rsidRDefault="00041B71" w:rsidP="00AC10FB">
            <w:pPr>
              <w:pStyle w:val="DHHStabletext"/>
            </w:pPr>
            <w:r w:rsidRPr="00F36F03">
              <w:t>69,155</w:t>
            </w:r>
          </w:p>
        </w:tc>
        <w:tc>
          <w:tcPr>
            <w:tcW w:w="930" w:type="dxa"/>
            <w:noWrap/>
            <w:hideMark/>
          </w:tcPr>
          <w:p w:rsidR="00041B71" w:rsidRPr="00F36F03" w:rsidRDefault="00041B71" w:rsidP="00AC10FB">
            <w:pPr>
              <w:pStyle w:val="DHHStabletext"/>
            </w:pPr>
            <w:r w:rsidRPr="00F36F03">
              <w:t>71,677</w:t>
            </w:r>
          </w:p>
        </w:tc>
        <w:tc>
          <w:tcPr>
            <w:tcW w:w="931" w:type="dxa"/>
            <w:noWrap/>
            <w:hideMark/>
          </w:tcPr>
          <w:p w:rsidR="00041B71" w:rsidRPr="00F36F03" w:rsidRDefault="00041B71" w:rsidP="00AC10FB">
            <w:pPr>
              <w:pStyle w:val="DHHStabletext"/>
            </w:pPr>
            <w:r w:rsidRPr="00F36F03">
              <w:t>71,774</w:t>
            </w:r>
          </w:p>
        </w:tc>
        <w:tc>
          <w:tcPr>
            <w:tcW w:w="931" w:type="dxa"/>
            <w:noWrap/>
            <w:hideMark/>
          </w:tcPr>
          <w:p w:rsidR="00041B71" w:rsidRPr="00F36F03" w:rsidRDefault="00041B71" w:rsidP="00AC10FB">
            <w:pPr>
              <w:pStyle w:val="DHHStabletext"/>
            </w:pPr>
            <w:r w:rsidRPr="00F36F03">
              <w:t>72,360</w:t>
            </w:r>
          </w:p>
        </w:tc>
        <w:tc>
          <w:tcPr>
            <w:tcW w:w="931" w:type="dxa"/>
            <w:noWrap/>
            <w:hideMark/>
          </w:tcPr>
          <w:p w:rsidR="00041B71" w:rsidRPr="00F36F03" w:rsidRDefault="00041B71" w:rsidP="00AC10FB">
            <w:pPr>
              <w:pStyle w:val="DHHStabletext"/>
            </w:pPr>
            <w:r w:rsidRPr="00F36F03">
              <w:t>73,641</w:t>
            </w:r>
          </w:p>
        </w:tc>
        <w:tc>
          <w:tcPr>
            <w:tcW w:w="931" w:type="dxa"/>
            <w:noWrap/>
            <w:hideMark/>
          </w:tcPr>
          <w:p w:rsidR="00041B71" w:rsidRPr="00F36F03" w:rsidRDefault="00041B71" w:rsidP="00AC10FB">
            <w:pPr>
              <w:pStyle w:val="DHHStabletext"/>
            </w:pPr>
            <w:r w:rsidRPr="00F36F03">
              <w:t>73,273</w:t>
            </w:r>
          </w:p>
        </w:tc>
        <w:tc>
          <w:tcPr>
            <w:tcW w:w="931" w:type="dxa"/>
            <w:noWrap/>
            <w:hideMark/>
          </w:tcPr>
          <w:p w:rsidR="00041B71" w:rsidRPr="00F36F03" w:rsidRDefault="00041B71" w:rsidP="00AC10FB">
            <w:pPr>
              <w:pStyle w:val="DHHStabletext"/>
            </w:pPr>
            <w:r w:rsidRPr="00F36F03">
              <w:t>77,618</w:t>
            </w:r>
          </w:p>
        </w:tc>
        <w:tc>
          <w:tcPr>
            <w:tcW w:w="931" w:type="dxa"/>
            <w:noWrap/>
            <w:hideMark/>
          </w:tcPr>
          <w:p w:rsidR="00041B71" w:rsidRPr="00F36F03" w:rsidRDefault="00041B71" w:rsidP="00AC10FB">
            <w:pPr>
              <w:pStyle w:val="DHHStabletext"/>
            </w:pPr>
            <w:r w:rsidRPr="00F36F03">
              <w:t>77,505</w:t>
            </w:r>
          </w:p>
        </w:tc>
        <w:tc>
          <w:tcPr>
            <w:tcW w:w="931" w:type="dxa"/>
            <w:noWrap/>
            <w:hideMark/>
          </w:tcPr>
          <w:p w:rsidR="00041B71" w:rsidRPr="00F36F03" w:rsidRDefault="00041B71" w:rsidP="00AC10FB">
            <w:pPr>
              <w:pStyle w:val="DHHStabletext"/>
            </w:pPr>
            <w:r w:rsidRPr="00F36F03">
              <w:t>78,338</w:t>
            </w:r>
          </w:p>
        </w:tc>
        <w:tc>
          <w:tcPr>
            <w:tcW w:w="893" w:type="dxa"/>
            <w:noWrap/>
            <w:hideMark/>
          </w:tcPr>
          <w:p w:rsidR="00041B71" w:rsidRPr="00F36F03" w:rsidRDefault="00041B71" w:rsidP="00AC10FB">
            <w:pPr>
              <w:pStyle w:val="DHHStabletext"/>
            </w:pPr>
            <w:r w:rsidRPr="00F36F03">
              <w:t>78,515</w:t>
            </w:r>
          </w:p>
        </w:tc>
        <w:tc>
          <w:tcPr>
            <w:tcW w:w="893" w:type="dxa"/>
            <w:noWrap/>
            <w:hideMark/>
          </w:tcPr>
          <w:p w:rsidR="00041B71" w:rsidRPr="00F36F03" w:rsidRDefault="00041B71" w:rsidP="00AC10FB">
            <w:pPr>
              <w:pStyle w:val="DHHStabletext"/>
            </w:pPr>
            <w:r w:rsidRPr="00F36F03">
              <w:t>80,158</w:t>
            </w:r>
          </w:p>
        </w:tc>
      </w:tr>
      <w:tr w:rsidR="00041B71" w:rsidRPr="00CB7B6D" w:rsidTr="00041B71">
        <w:trPr>
          <w:trHeight w:val="300"/>
        </w:trPr>
        <w:tc>
          <w:tcPr>
            <w:tcW w:w="3227" w:type="dxa"/>
            <w:noWrap/>
            <w:hideMark/>
          </w:tcPr>
          <w:p w:rsidR="00041B71" w:rsidRPr="00CB7B6D" w:rsidRDefault="00041B71" w:rsidP="00AC10FB">
            <w:pPr>
              <w:pStyle w:val="DHHStabletext"/>
            </w:pPr>
            <w:r w:rsidRPr="00CB7B6D">
              <w:t>Stillbirths</w:t>
            </w:r>
          </w:p>
        </w:tc>
        <w:tc>
          <w:tcPr>
            <w:tcW w:w="784" w:type="dxa"/>
            <w:noWrap/>
            <w:hideMark/>
          </w:tcPr>
          <w:p w:rsidR="00041B71" w:rsidRPr="00CB7B6D" w:rsidRDefault="00041B71" w:rsidP="00AC10FB">
            <w:pPr>
              <w:pStyle w:val="DHHStabletext"/>
            </w:pPr>
            <w:r w:rsidRPr="00CB7B6D">
              <w:t>278</w:t>
            </w:r>
          </w:p>
        </w:tc>
        <w:tc>
          <w:tcPr>
            <w:tcW w:w="930" w:type="dxa"/>
            <w:noWrap/>
            <w:hideMark/>
          </w:tcPr>
          <w:p w:rsidR="00041B71" w:rsidRPr="00CB7B6D" w:rsidRDefault="00041B71" w:rsidP="00AC10FB">
            <w:pPr>
              <w:pStyle w:val="DHHStabletext"/>
            </w:pPr>
            <w:r w:rsidRPr="00CB7B6D">
              <w:t>266</w:t>
            </w:r>
          </w:p>
        </w:tc>
        <w:tc>
          <w:tcPr>
            <w:tcW w:w="930" w:type="dxa"/>
            <w:noWrap/>
            <w:hideMark/>
          </w:tcPr>
          <w:p w:rsidR="00041B71" w:rsidRPr="00CB7B6D" w:rsidRDefault="00041B71" w:rsidP="00AC10FB">
            <w:pPr>
              <w:pStyle w:val="DHHStabletext"/>
            </w:pPr>
            <w:r w:rsidRPr="00CB7B6D">
              <w:t>304</w:t>
            </w:r>
          </w:p>
        </w:tc>
        <w:tc>
          <w:tcPr>
            <w:tcW w:w="931" w:type="dxa"/>
            <w:noWrap/>
            <w:hideMark/>
          </w:tcPr>
          <w:p w:rsidR="00041B71" w:rsidRPr="00CB7B6D" w:rsidRDefault="00041B71" w:rsidP="00AC10FB">
            <w:pPr>
              <w:pStyle w:val="DHHStabletext"/>
            </w:pPr>
            <w:r w:rsidRPr="00CB7B6D">
              <w:t>326</w:t>
            </w:r>
          </w:p>
        </w:tc>
        <w:tc>
          <w:tcPr>
            <w:tcW w:w="931" w:type="dxa"/>
            <w:noWrap/>
            <w:hideMark/>
          </w:tcPr>
          <w:p w:rsidR="00041B71" w:rsidRPr="00CB7B6D" w:rsidRDefault="00041B71" w:rsidP="00AC10FB">
            <w:pPr>
              <w:pStyle w:val="DHHStabletext"/>
            </w:pPr>
            <w:r w:rsidRPr="00CB7B6D">
              <w:t>346</w:t>
            </w:r>
          </w:p>
        </w:tc>
        <w:tc>
          <w:tcPr>
            <w:tcW w:w="931" w:type="dxa"/>
            <w:noWrap/>
            <w:hideMark/>
          </w:tcPr>
          <w:p w:rsidR="00041B71" w:rsidRPr="00CB7B6D" w:rsidRDefault="00041B71" w:rsidP="00AC10FB">
            <w:pPr>
              <w:pStyle w:val="DHHStabletext"/>
            </w:pPr>
            <w:r w:rsidRPr="00CB7B6D">
              <w:t>359</w:t>
            </w:r>
          </w:p>
        </w:tc>
        <w:tc>
          <w:tcPr>
            <w:tcW w:w="931" w:type="dxa"/>
            <w:noWrap/>
            <w:hideMark/>
          </w:tcPr>
          <w:p w:rsidR="00041B71" w:rsidRPr="00CB7B6D" w:rsidRDefault="00041B71" w:rsidP="00AC10FB">
            <w:pPr>
              <w:pStyle w:val="DHHStabletext"/>
            </w:pPr>
            <w:r w:rsidRPr="00CB7B6D">
              <w:t>355</w:t>
            </w:r>
          </w:p>
        </w:tc>
        <w:tc>
          <w:tcPr>
            <w:tcW w:w="931" w:type="dxa"/>
            <w:noWrap/>
            <w:hideMark/>
          </w:tcPr>
          <w:p w:rsidR="00041B71" w:rsidRPr="00CB7B6D" w:rsidRDefault="00041B71" w:rsidP="00AC10FB">
            <w:pPr>
              <w:pStyle w:val="DHHStabletext"/>
            </w:pPr>
            <w:r w:rsidRPr="00CB7B6D">
              <w:t>382</w:t>
            </w:r>
          </w:p>
        </w:tc>
        <w:tc>
          <w:tcPr>
            <w:tcW w:w="931" w:type="dxa"/>
            <w:noWrap/>
            <w:hideMark/>
          </w:tcPr>
          <w:p w:rsidR="00041B71" w:rsidRPr="00CB7B6D" w:rsidRDefault="00041B71" w:rsidP="00AC10FB">
            <w:pPr>
              <w:pStyle w:val="DHHStabletext"/>
            </w:pPr>
            <w:r w:rsidRPr="00CB7B6D">
              <w:t>401</w:t>
            </w:r>
          </w:p>
        </w:tc>
        <w:tc>
          <w:tcPr>
            <w:tcW w:w="931" w:type="dxa"/>
            <w:noWrap/>
            <w:hideMark/>
          </w:tcPr>
          <w:p w:rsidR="00041B71" w:rsidRPr="00CB7B6D" w:rsidRDefault="00041B71" w:rsidP="00AC10FB">
            <w:pPr>
              <w:pStyle w:val="DHHStabletext"/>
            </w:pPr>
            <w:r w:rsidRPr="00CB7B6D">
              <w:t>391</w:t>
            </w:r>
          </w:p>
        </w:tc>
        <w:tc>
          <w:tcPr>
            <w:tcW w:w="893" w:type="dxa"/>
            <w:noWrap/>
            <w:hideMark/>
          </w:tcPr>
          <w:p w:rsidR="00041B71" w:rsidRPr="00CB7B6D" w:rsidRDefault="00041B71" w:rsidP="00AC10FB">
            <w:pPr>
              <w:pStyle w:val="DHHStabletext"/>
            </w:pPr>
            <w:r w:rsidRPr="00CB7B6D">
              <w:t>352</w:t>
            </w:r>
          </w:p>
        </w:tc>
        <w:tc>
          <w:tcPr>
            <w:tcW w:w="893" w:type="dxa"/>
            <w:noWrap/>
            <w:hideMark/>
          </w:tcPr>
          <w:p w:rsidR="00041B71" w:rsidRPr="00CB7B6D" w:rsidRDefault="00041B71" w:rsidP="00AC10FB">
            <w:pPr>
              <w:pStyle w:val="DHHStabletext"/>
            </w:pPr>
            <w:r w:rsidRPr="00CB7B6D">
              <w:t>343</w:t>
            </w:r>
          </w:p>
        </w:tc>
      </w:tr>
      <w:tr w:rsidR="00041B71" w:rsidRPr="00CB7B6D" w:rsidTr="00041B71">
        <w:trPr>
          <w:trHeight w:val="300"/>
        </w:trPr>
        <w:tc>
          <w:tcPr>
            <w:tcW w:w="3227" w:type="dxa"/>
            <w:noWrap/>
            <w:hideMark/>
          </w:tcPr>
          <w:p w:rsidR="00041B71" w:rsidRPr="00CB7B6D" w:rsidRDefault="00041B71" w:rsidP="00AC10FB">
            <w:pPr>
              <w:pStyle w:val="DHHStabletext"/>
            </w:pPr>
            <w:r w:rsidRPr="00CB7B6D">
              <w:t>Neonatal deaths</w:t>
            </w:r>
          </w:p>
        </w:tc>
        <w:tc>
          <w:tcPr>
            <w:tcW w:w="784" w:type="dxa"/>
            <w:noWrap/>
            <w:hideMark/>
          </w:tcPr>
          <w:p w:rsidR="00041B71" w:rsidRPr="00CB7B6D" w:rsidRDefault="00041B71" w:rsidP="00AC10FB">
            <w:pPr>
              <w:pStyle w:val="DHHStabletext"/>
            </w:pPr>
            <w:r w:rsidRPr="00CB7B6D">
              <w:t>159</w:t>
            </w:r>
          </w:p>
        </w:tc>
        <w:tc>
          <w:tcPr>
            <w:tcW w:w="930" w:type="dxa"/>
            <w:noWrap/>
            <w:hideMark/>
          </w:tcPr>
          <w:p w:rsidR="00041B71" w:rsidRPr="00CB7B6D" w:rsidRDefault="00041B71" w:rsidP="00AC10FB">
            <w:pPr>
              <w:pStyle w:val="DHHStabletext"/>
            </w:pPr>
            <w:r w:rsidRPr="00CB7B6D">
              <w:t>157</w:t>
            </w:r>
          </w:p>
        </w:tc>
        <w:tc>
          <w:tcPr>
            <w:tcW w:w="930" w:type="dxa"/>
            <w:noWrap/>
            <w:hideMark/>
          </w:tcPr>
          <w:p w:rsidR="00041B71" w:rsidRPr="00CB7B6D" w:rsidRDefault="00041B71" w:rsidP="00AC10FB">
            <w:pPr>
              <w:pStyle w:val="DHHStabletext"/>
            </w:pPr>
            <w:r w:rsidRPr="00CB7B6D">
              <w:t>148</w:t>
            </w:r>
          </w:p>
        </w:tc>
        <w:tc>
          <w:tcPr>
            <w:tcW w:w="931" w:type="dxa"/>
            <w:noWrap/>
            <w:hideMark/>
          </w:tcPr>
          <w:p w:rsidR="00041B71" w:rsidRPr="00CB7B6D" w:rsidRDefault="00041B71" w:rsidP="00AC10FB">
            <w:pPr>
              <w:pStyle w:val="DHHStabletext"/>
            </w:pPr>
            <w:r w:rsidRPr="00CB7B6D">
              <w:t>149</w:t>
            </w:r>
          </w:p>
        </w:tc>
        <w:tc>
          <w:tcPr>
            <w:tcW w:w="931" w:type="dxa"/>
            <w:noWrap/>
            <w:hideMark/>
          </w:tcPr>
          <w:p w:rsidR="00041B71" w:rsidRPr="00CB7B6D" w:rsidRDefault="00041B71" w:rsidP="00AC10FB">
            <w:pPr>
              <w:pStyle w:val="DHHStabletext"/>
            </w:pPr>
            <w:r w:rsidRPr="00CB7B6D">
              <w:t>143</w:t>
            </w:r>
          </w:p>
        </w:tc>
        <w:tc>
          <w:tcPr>
            <w:tcW w:w="931" w:type="dxa"/>
            <w:noWrap/>
            <w:hideMark/>
          </w:tcPr>
          <w:p w:rsidR="00041B71" w:rsidRPr="00CB7B6D" w:rsidRDefault="00041B71" w:rsidP="00AC10FB">
            <w:pPr>
              <w:pStyle w:val="DHHStabletext"/>
            </w:pPr>
            <w:r w:rsidRPr="00CB7B6D">
              <w:t>152</w:t>
            </w:r>
          </w:p>
        </w:tc>
        <w:tc>
          <w:tcPr>
            <w:tcW w:w="931" w:type="dxa"/>
            <w:noWrap/>
            <w:hideMark/>
          </w:tcPr>
          <w:p w:rsidR="00041B71" w:rsidRPr="00CB7B6D" w:rsidRDefault="00041B71" w:rsidP="00AC10FB">
            <w:pPr>
              <w:pStyle w:val="DHHStabletext"/>
            </w:pPr>
            <w:r w:rsidRPr="00CB7B6D">
              <w:t>143</w:t>
            </w:r>
          </w:p>
        </w:tc>
        <w:tc>
          <w:tcPr>
            <w:tcW w:w="931" w:type="dxa"/>
            <w:noWrap/>
            <w:hideMark/>
          </w:tcPr>
          <w:p w:rsidR="00041B71" w:rsidRPr="00CB7B6D" w:rsidRDefault="00041B71" w:rsidP="00AC10FB">
            <w:pPr>
              <w:pStyle w:val="DHHStabletext"/>
            </w:pPr>
            <w:r w:rsidRPr="00CB7B6D">
              <w:t>121</w:t>
            </w:r>
          </w:p>
        </w:tc>
        <w:tc>
          <w:tcPr>
            <w:tcW w:w="931" w:type="dxa"/>
            <w:noWrap/>
            <w:hideMark/>
          </w:tcPr>
          <w:p w:rsidR="00041B71" w:rsidRPr="00CB7B6D" w:rsidRDefault="00041B71" w:rsidP="00AC10FB">
            <w:pPr>
              <w:pStyle w:val="DHHStabletext"/>
            </w:pPr>
            <w:r w:rsidRPr="00CB7B6D">
              <w:t>156</w:t>
            </w:r>
          </w:p>
        </w:tc>
        <w:tc>
          <w:tcPr>
            <w:tcW w:w="931" w:type="dxa"/>
            <w:noWrap/>
            <w:hideMark/>
          </w:tcPr>
          <w:p w:rsidR="00041B71" w:rsidRPr="00CB7B6D" w:rsidRDefault="00041B71" w:rsidP="00AC10FB">
            <w:pPr>
              <w:pStyle w:val="DHHStabletext"/>
            </w:pPr>
            <w:r w:rsidRPr="00CB7B6D">
              <w:t>142</w:t>
            </w:r>
          </w:p>
        </w:tc>
        <w:tc>
          <w:tcPr>
            <w:tcW w:w="893" w:type="dxa"/>
            <w:noWrap/>
            <w:hideMark/>
          </w:tcPr>
          <w:p w:rsidR="00041B71" w:rsidRPr="00CB7B6D" w:rsidRDefault="00041B71" w:rsidP="00AC10FB">
            <w:pPr>
              <w:pStyle w:val="DHHStabletext"/>
            </w:pPr>
            <w:r w:rsidRPr="00CB7B6D">
              <w:t>129</w:t>
            </w:r>
          </w:p>
        </w:tc>
        <w:tc>
          <w:tcPr>
            <w:tcW w:w="893" w:type="dxa"/>
            <w:noWrap/>
            <w:hideMark/>
          </w:tcPr>
          <w:p w:rsidR="00041B71" w:rsidRPr="00CB7B6D" w:rsidRDefault="00041B71" w:rsidP="00AC10FB">
            <w:pPr>
              <w:pStyle w:val="DHHStabletext"/>
            </w:pPr>
            <w:r w:rsidRPr="00CB7B6D">
              <w:t>144</w:t>
            </w:r>
          </w:p>
        </w:tc>
      </w:tr>
      <w:tr w:rsidR="00041B71" w:rsidRPr="00CB7B6D" w:rsidTr="00041B71">
        <w:trPr>
          <w:trHeight w:val="300"/>
        </w:trPr>
        <w:tc>
          <w:tcPr>
            <w:tcW w:w="3227" w:type="dxa"/>
            <w:shd w:val="clear" w:color="auto" w:fill="D9D9D9" w:themeFill="background1" w:themeFillShade="D9"/>
            <w:noWrap/>
            <w:hideMark/>
          </w:tcPr>
          <w:p w:rsidR="00041B71" w:rsidRPr="00CB7B6D" w:rsidRDefault="00041B71" w:rsidP="00AC10FB">
            <w:pPr>
              <w:pStyle w:val="DHHStabletext"/>
            </w:pPr>
            <w:r w:rsidRPr="00CB7B6D">
              <w:t>Total Perinatal deaths</w:t>
            </w:r>
          </w:p>
        </w:tc>
        <w:tc>
          <w:tcPr>
            <w:tcW w:w="784" w:type="dxa"/>
            <w:shd w:val="clear" w:color="auto" w:fill="D9D9D9" w:themeFill="background1" w:themeFillShade="D9"/>
            <w:noWrap/>
            <w:hideMark/>
          </w:tcPr>
          <w:p w:rsidR="00041B71" w:rsidRPr="00CB7B6D" w:rsidRDefault="00041B71" w:rsidP="00AC10FB">
            <w:pPr>
              <w:pStyle w:val="DHHStabletext"/>
            </w:pPr>
            <w:r w:rsidRPr="00CB7B6D">
              <w:t>437</w:t>
            </w:r>
          </w:p>
        </w:tc>
        <w:tc>
          <w:tcPr>
            <w:tcW w:w="930" w:type="dxa"/>
            <w:shd w:val="clear" w:color="auto" w:fill="D9D9D9" w:themeFill="background1" w:themeFillShade="D9"/>
            <w:noWrap/>
            <w:hideMark/>
          </w:tcPr>
          <w:p w:rsidR="00041B71" w:rsidRPr="00CB7B6D" w:rsidRDefault="00041B71" w:rsidP="00AC10FB">
            <w:pPr>
              <w:pStyle w:val="DHHStabletext"/>
            </w:pPr>
            <w:r w:rsidRPr="00CB7B6D">
              <w:t>423</w:t>
            </w:r>
          </w:p>
        </w:tc>
        <w:tc>
          <w:tcPr>
            <w:tcW w:w="930" w:type="dxa"/>
            <w:shd w:val="clear" w:color="auto" w:fill="D9D9D9" w:themeFill="background1" w:themeFillShade="D9"/>
            <w:noWrap/>
            <w:hideMark/>
          </w:tcPr>
          <w:p w:rsidR="00041B71" w:rsidRPr="00CB7B6D" w:rsidRDefault="00041B71" w:rsidP="00AC10FB">
            <w:pPr>
              <w:pStyle w:val="DHHStabletext"/>
            </w:pPr>
            <w:r w:rsidRPr="00CB7B6D">
              <w:t>452</w:t>
            </w:r>
          </w:p>
        </w:tc>
        <w:tc>
          <w:tcPr>
            <w:tcW w:w="931" w:type="dxa"/>
            <w:shd w:val="clear" w:color="auto" w:fill="D9D9D9" w:themeFill="background1" w:themeFillShade="D9"/>
            <w:noWrap/>
            <w:hideMark/>
          </w:tcPr>
          <w:p w:rsidR="00041B71" w:rsidRPr="00CB7B6D" w:rsidRDefault="00041B71" w:rsidP="00AC10FB">
            <w:pPr>
              <w:pStyle w:val="DHHStabletext"/>
            </w:pPr>
            <w:r w:rsidRPr="00CB7B6D">
              <w:t>475</w:t>
            </w:r>
          </w:p>
        </w:tc>
        <w:tc>
          <w:tcPr>
            <w:tcW w:w="931" w:type="dxa"/>
            <w:shd w:val="clear" w:color="auto" w:fill="D9D9D9" w:themeFill="background1" w:themeFillShade="D9"/>
            <w:noWrap/>
            <w:hideMark/>
          </w:tcPr>
          <w:p w:rsidR="00041B71" w:rsidRPr="00CB7B6D" w:rsidRDefault="00041B71" w:rsidP="00AC10FB">
            <w:pPr>
              <w:pStyle w:val="DHHStabletext"/>
            </w:pPr>
            <w:r w:rsidRPr="00CB7B6D">
              <w:t>489</w:t>
            </w:r>
          </w:p>
        </w:tc>
        <w:tc>
          <w:tcPr>
            <w:tcW w:w="931" w:type="dxa"/>
            <w:shd w:val="clear" w:color="auto" w:fill="D9D9D9" w:themeFill="background1" w:themeFillShade="D9"/>
            <w:noWrap/>
            <w:hideMark/>
          </w:tcPr>
          <w:p w:rsidR="00041B71" w:rsidRPr="00CB7B6D" w:rsidRDefault="00041B71" w:rsidP="00AC10FB">
            <w:pPr>
              <w:pStyle w:val="DHHStabletext"/>
            </w:pPr>
            <w:r w:rsidRPr="00CB7B6D">
              <w:t>511</w:t>
            </w:r>
          </w:p>
        </w:tc>
        <w:tc>
          <w:tcPr>
            <w:tcW w:w="931" w:type="dxa"/>
            <w:shd w:val="clear" w:color="auto" w:fill="D9D9D9" w:themeFill="background1" w:themeFillShade="D9"/>
            <w:noWrap/>
            <w:hideMark/>
          </w:tcPr>
          <w:p w:rsidR="00041B71" w:rsidRPr="00CB7B6D" w:rsidRDefault="00041B71" w:rsidP="00AC10FB">
            <w:pPr>
              <w:pStyle w:val="DHHStabletext"/>
            </w:pPr>
            <w:r w:rsidRPr="00CB7B6D">
              <w:t>498</w:t>
            </w:r>
          </w:p>
        </w:tc>
        <w:tc>
          <w:tcPr>
            <w:tcW w:w="931" w:type="dxa"/>
            <w:shd w:val="clear" w:color="auto" w:fill="D9D9D9" w:themeFill="background1" w:themeFillShade="D9"/>
            <w:noWrap/>
            <w:hideMark/>
          </w:tcPr>
          <w:p w:rsidR="00041B71" w:rsidRPr="00CB7B6D" w:rsidRDefault="00041B71" w:rsidP="00AC10FB">
            <w:pPr>
              <w:pStyle w:val="DHHStabletext"/>
            </w:pPr>
            <w:r w:rsidRPr="00CB7B6D">
              <w:t>503</w:t>
            </w:r>
          </w:p>
        </w:tc>
        <w:tc>
          <w:tcPr>
            <w:tcW w:w="931" w:type="dxa"/>
            <w:shd w:val="clear" w:color="auto" w:fill="D9D9D9" w:themeFill="background1" w:themeFillShade="D9"/>
            <w:noWrap/>
            <w:hideMark/>
          </w:tcPr>
          <w:p w:rsidR="00041B71" w:rsidRPr="00CB7B6D" w:rsidRDefault="00041B71" w:rsidP="00AC10FB">
            <w:pPr>
              <w:pStyle w:val="DHHStabletext"/>
            </w:pPr>
            <w:r w:rsidRPr="00CB7B6D">
              <w:t>557</w:t>
            </w:r>
          </w:p>
        </w:tc>
        <w:tc>
          <w:tcPr>
            <w:tcW w:w="931" w:type="dxa"/>
            <w:shd w:val="clear" w:color="auto" w:fill="D9D9D9" w:themeFill="background1" w:themeFillShade="D9"/>
            <w:noWrap/>
            <w:hideMark/>
          </w:tcPr>
          <w:p w:rsidR="00041B71" w:rsidRPr="00CB7B6D" w:rsidRDefault="00041B71" w:rsidP="00AC10FB">
            <w:pPr>
              <w:pStyle w:val="DHHStabletext"/>
            </w:pPr>
            <w:r w:rsidRPr="00CB7B6D">
              <w:t>533</w:t>
            </w:r>
          </w:p>
        </w:tc>
        <w:tc>
          <w:tcPr>
            <w:tcW w:w="893" w:type="dxa"/>
            <w:shd w:val="clear" w:color="auto" w:fill="D9D9D9" w:themeFill="background1" w:themeFillShade="D9"/>
            <w:noWrap/>
            <w:hideMark/>
          </w:tcPr>
          <w:p w:rsidR="00041B71" w:rsidRPr="00CB7B6D" w:rsidRDefault="00041B71" w:rsidP="00AC10FB">
            <w:pPr>
              <w:pStyle w:val="DHHStabletext"/>
            </w:pPr>
            <w:r w:rsidRPr="00CB7B6D">
              <w:t>481</w:t>
            </w:r>
          </w:p>
        </w:tc>
        <w:tc>
          <w:tcPr>
            <w:tcW w:w="893" w:type="dxa"/>
            <w:shd w:val="clear" w:color="auto" w:fill="D9D9D9" w:themeFill="background1" w:themeFillShade="D9"/>
            <w:noWrap/>
            <w:hideMark/>
          </w:tcPr>
          <w:p w:rsidR="00041B71" w:rsidRPr="00CB7B6D" w:rsidRDefault="00041B71" w:rsidP="00AC10FB">
            <w:pPr>
              <w:pStyle w:val="DHHStabletext"/>
            </w:pPr>
            <w:r w:rsidRPr="00CB7B6D">
              <w:t>487</w:t>
            </w:r>
          </w:p>
        </w:tc>
      </w:tr>
      <w:tr w:rsidR="00041B71" w:rsidRPr="00CB7B6D" w:rsidTr="00041B71">
        <w:trPr>
          <w:trHeight w:val="345"/>
        </w:trPr>
        <w:tc>
          <w:tcPr>
            <w:tcW w:w="11457" w:type="dxa"/>
            <w:gridSpan w:val="10"/>
            <w:noWrap/>
            <w:hideMark/>
          </w:tcPr>
          <w:p w:rsidR="00041B71" w:rsidRPr="00CB7B6D" w:rsidRDefault="00041B71" w:rsidP="00AC10FB">
            <w:pPr>
              <w:pStyle w:val="DHHStabletext"/>
            </w:pPr>
            <w:r w:rsidRPr="00CB7B6D">
              <w:t xml:space="preserve">Rate per 1,000 </w:t>
            </w:r>
            <w:proofErr w:type="spellStart"/>
            <w:r w:rsidRPr="00CB7B6D">
              <w:t>births</w:t>
            </w:r>
            <w:r w:rsidRPr="00612C22">
              <w:rPr>
                <w:sz w:val="24"/>
                <w:szCs w:val="24"/>
                <w:vertAlign w:val="superscript"/>
              </w:rPr>
              <w:t>b,c</w:t>
            </w:r>
            <w:proofErr w:type="spellEnd"/>
          </w:p>
        </w:tc>
        <w:tc>
          <w:tcPr>
            <w:tcW w:w="931" w:type="dxa"/>
            <w:noWrap/>
            <w:hideMark/>
          </w:tcPr>
          <w:p w:rsidR="00041B71" w:rsidRPr="00CB7B6D" w:rsidRDefault="00041B71" w:rsidP="00AC10FB">
            <w:pPr>
              <w:pStyle w:val="DHHStabletext"/>
            </w:pPr>
            <w:r w:rsidRPr="00CB7B6D">
              <w:t> </w:t>
            </w:r>
          </w:p>
        </w:tc>
        <w:tc>
          <w:tcPr>
            <w:tcW w:w="893" w:type="dxa"/>
            <w:noWrap/>
            <w:hideMark/>
          </w:tcPr>
          <w:p w:rsidR="00041B71" w:rsidRPr="00CB7B6D" w:rsidRDefault="00041B71" w:rsidP="00AC10FB">
            <w:pPr>
              <w:pStyle w:val="DHHStabletext"/>
            </w:pPr>
            <w:r w:rsidRPr="00CB7B6D">
              <w:t> </w:t>
            </w:r>
          </w:p>
        </w:tc>
        <w:tc>
          <w:tcPr>
            <w:tcW w:w="893" w:type="dxa"/>
            <w:noWrap/>
            <w:hideMark/>
          </w:tcPr>
          <w:p w:rsidR="00041B71" w:rsidRPr="00CB7B6D" w:rsidRDefault="00041B71" w:rsidP="00AC10FB">
            <w:pPr>
              <w:pStyle w:val="DHHStabletext"/>
            </w:pPr>
            <w:r w:rsidRPr="00CB7B6D">
              <w:t> </w:t>
            </w:r>
          </w:p>
        </w:tc>
      </w:tr>
      <w:tr w:rsidR="00041B71" w:rsidRPr="00CB7B6D" w:rsidTr="00041B71">
        <w:trPr>
          <w:trHeight w:val="300"/>
        </w:trPr>
        <w:tc>
          <w:tcPr>
            <w:tcW w:w="3227" w:type="dxa"/>
            <w:noWrap/>
            <w:hideMark/>
          </w:tcPr>
          <w:p w:rsidR="00041B71" w:rsidRPr="00CB7B6D" w:rsidRDefault="00041B71" w:rsidP="00AC10FB">
            <w:pPr>
              <w:pStyle w:val="DHHStabletext"/>
            </w:pPr>
            <w:r w:rsidRPr="00CB7B6D">
              <w:t>Stillbirths</w:t>
            </w:r>
          </w:p>
        </w:tc>
        <w:tc>
          <w:tcPr>
            <w:tcW w:w="784" w:type="dxa"/>
            <w:noWrap/>
            <w:hideMark/>
          </w:tcPr>
          <w:p w:rsidR="00041B71" w:rsidRPr="00CB7B6D" w:rsidRDefault="00041B71" w:rsidP="00AC10FB">
            <w:pPr>
              <w:pStyle w:val="DHHStabletext"/>
            </w:pPr>
            <w:r w:rsidRPr="00CB7B6D">
              <w:t>4.2</w:t>
            </w:r>
          </w:p>
        </w:tc>
        <w:tc>
          <w:tcPr>
            <w:tcW w:w="930" w:type="dxa"/>
            <w:noWrap/>
            <w:hideMark/>
          </w:tcPr>
          <w:p w:rsidR="00041B71" w:rsidRPr="00CB7B6D" w:rsidRDefault="00041B71" w:rsidP="00AC10FB">
            <w:pPr>
              <w:pStyle w:val="DHHStabletext"/>
            </w:pPr>
            <w:r w:rsidRPr="00CB7B6D">
              <w:t>3.8</w:t>
            </w:r>
          </w:p>
        </w:tc>
        <w:tc>
          <w:tcPr>
            <w:tcW w:w="930" w:type="dxa"/>
            <w:noWrap/>
            <w:hideMark/>
          </w:tcPr>
          <w:p w:rsidR="00041B71" w:rsidRPr="00CB7B6D" w:rsidRDefault="00041B71" w:rsidP="00AC10FB">
            <w:pPr>
              <w:pStyle w:val="DHHStabletext"/>
            </w:pPr>
            <w:r w:rsidRPr="00CB7B6D">
              <w:t>4.2</w:t>
            </w:r>
          </w:p>
        </w:tc>
        <w:tc>
          <w:tcPr>
            <w:tcW w:w="931" w:type="dxa"/>
            <w:noWrap/>
            <w:hideMark/>
          </w:tcPr>
          <w:p w:rsidR="00041B71" w:rsidRPr="00CB7B6D" w:rsidRDefault="00041B71" w:rsidP="00AC10FB">
            <w:pPr>
              <w:pStyle w:val="DHHStabletext"/>
            </w:pPr>
            <w:r w:rsidRPr="00CB7B6D">
              <w:t>4.5</w:t>
            </w:r>
          </w:p>
        </w:tc>
        <w:tc>
          <w:tcPr>
            <w:tcW w:w="931" w:type="dxa"/>
            <w:noWrap/>
            <w:hideMark/>
          </w:tcPr>
          <w:p w:rsidR="00041B71" w:rsidRPr="00CB7B6D" w:rsidRDefault="00041B71" w:rsidP="00AC10FB">
            <w:pPr>
              <w:pStyle w:val="DHHStabletext"/>
            </w:pPr>
            <w:r w:rsidRPr="00CB7B6D">
              <w:t>4.8</w:t>
            </w:r>
          </w:p>
        </w:tc>
        <w:tc>
          <w:tcPr>
            <w:tcW w:w="931" w:type="dxa"/>
            <w:noWrap/>
            <w:hideMark/>
          </w:tcPr>
          <w:p w:rsidR="00041B71" w:rsidRPr="00CB7B6D" w:rsidRDefault="00041B71" w:rsidP="00AC10FB">
            <w:pPr>
              <w:pStyle w:val="DHHStabletext"/>
            </w:pPr>
            <w:r w:rsidRPr="00CB7B6D">
              <w:t>4.9</w:t>
            </w:r>
          </w:p>
        </w:tc>
        <w:tc>
          <w:tcPr>
            <w:tcW w:w="931" w:type="dxa"/>
            <w:noWrap/>
            <w:hideMark/>
          </w:tcPr>
          <w:p w:rsidR="00041B71" w:rsidRPr="00CB7B6D" w:rsidRDefault="00041B71" w:rsidP="00AC10FB">
            <w:pPr>
              <w:pStyle w:val="DHHStabletext"/>
            </w:pPr>
            <w:r w:rsidRPr="00CB7B6D">
              <w:t>4.8</w:t>
            </w:r>
          </w:p>
        </w:tc>
        <w:tc>
          <w:tcPr>
            <w:tcW w:w="931" w:type="dxa"/>
            <w:noWrap/>
            <w:hideMark/>
          </w:tcPr>
          <w:p w:rsidR="00041B71" w:rsidRPr="00CB7B6D" w:rsidRDefault="00041B71" w:rsidP="00AC10FB">
            <w:pPr>
              <w:pStyle w:val="DHHStabletext"/>
            </w:pPr>
            <w:r w:rsidRPr="00CB7B6D">
              <w:t>4.9</w:t>
            </w:r>
          </w:p>
        </w:tc>
        <w:tc>
          <w:tcPr>
            <w:tcW w:w="931" w:type="dxa"/>
            <w:noWrap/>
            <w:hideMark/>
          </w:tcPr>
          <w:p w:rsidR="00041B71" w:rsidRPr="00CB7B6D" w:rsidRDefault="00041B71" w:rsidP="00AC10FB">
            <w:pPr>
              <w:pStyle w:val="DHHStabletext"/>
            </w:pPr>
            <w:r w:rsidRPr="00CB7B6D">
              <w:t>5.1</w:t>
            </w:r>
          </w:p>
        </w:tc>
        <w:tc>
          <w:tcPr>
            <w:tcW w:w="931" w:type="dxa"/>
            <w:noWrap/>
            <w:hideMark/>
          </w:tcPr>
          <w:p w:rsidR="00041B71" w:rsidRPr="00CB7B6D" w:rsidRDefault="00041B71" w:rsidP="00AC10FB">
            <w:pPr>
              <w:pStyle w:val="DHHStabletext"/>
            </w:pPr>
            <w:r w:rsidRPr="00CB7B6D">
              <w:t>5.0</w:t>
            </w:r>
          </w:p>
        </w:tc>
        <w:tc>
          <w:tcPr>
            <w:tcW w:w="893" w:type="dxa"/>
            <w:noWrap/>
            <w:hideMark/>
          </w:tcPr>
          <w:p w:rsidR="00041B71" w:rsidRPr="00CB7B6D" w:rsidRDefault="00041B71" w:rsidP="00AC10FB">
            <w:pPr>
              <w:pStyle w:val="DHHStabletext"/>
            </w:pPr>
            <w:r w:rsidRPr="00CB7B6D">
              <w:t>4.5</w:t>
            </w:r>
          </w:p>
        </w:tc>
        <w:tc>
          <w:tcPr>
            <w:tcW w:w="893" w:type="dxa"/>
            <w:noWrap/>
            <w:hideMark/>
          </w:tcPr>
          <w:p w:rsidR="00041B71" w:rsidRPr="00CB7B6D" w:rsidRDefault="00041B71" w:rsidP="00AC10FB">
            <w:pPr>
              <w:pStyle w:val="DHHStabletext"/>
            </w:pPr>
            <w:r w:rsidRPr="00CB7B6D">
              <w:t>4.3</w:t>
            </w:r>
          </w:p>
        </w:tc>
      </w:tr>
      <w:tr w:rsidR="00041B71" w:rsidRPr="00CB7B6D" w:rsidTr="00041B71">
        <w:trPr>
          <w:trHeight w:val="300"/>
        </w:trPr>
        <w:tc>
          <w:tcPr>
            <w:tcW w:w="3227" w:type="dxa"/>
            <w:noWrap/>
            <w:hideMark/>
          </w:tcPr>
          <w:p w:rsidR="00041B71" w:rsidRPr="00CB7B6D" w:rsidRDefault="00041B71" w:rsidP="00AC10FB">
            <w:pPr>
              <w:pStyle w:val="DHHStabletext"/>
            </w:pPr>
            <w:r w:rsidRPr="00CB7B6D">
              <w:t>Neonatal</w:t>
            </w:r>
          </w:p>
        </w:tc>
        <w:tc>
          <w:tcPr>
            <w:tcW w:w="784" w:type="dxa"/>
            <w:noWrap/>
            <w:hideMark/>
          </w:tcPr>
          <w:p w:rsidR="00041B71" w:rsidRPr="00CB7B6D" w:rsidRDefault="00041B71" w:rsidP="00AC10FB">
            <w:pPr>
              <w:pStyle w:val="DHHStabletext"/>
            </w:pPr>
            <w:r w:rsidRPr="00CB7B6D">
              <w:t>2.4</w:t>
            </w:r>
          </w:p>
        </w:tc>
        <w:tc>
          <w:tcPr>
            <w:tcW w:w="930" w:type="dxa"/>
            <w:noWrap/>
            <w:hideMark/>
          </w:tcPr>
          <w:p w:rsidR="00041B71" w:rsidRPr="00CB7B6D" w:rsidRDefault="00041B71" w:rsidP="00AC10FB">
            <w:pPr>
              <w:pStyle w:val="DHHStabletext"/>
            </w:pPr>
            <w:r w:rsidRPr="00CB7B6D">
              <w:t>2.3</w:t>
            </w:r>
          </w:p>
        </w:tc>
        <w:tc>
          <w:tcPr>
            <w:tcW w:w="930" w:type="dxa"/>
            <w:noWrap/>
            <w:hideMark/>
          </w:tcPr>
          <w:p w:rsidR="00041B71" w:rsidRPr="00CB7B6D" w:rsidRDefault="00041B71" w:rsidP="00AC10FB">
            <w:pPr>
              <w:pStyle w:val="DHHStabletext"/>
            </w:pPr>
            <w:r w:rsidRPr="00CB7B6D">
              <w:t>2.1</w:t>
            </w:r>
          </w:p>
        </w:tc>
        <w:tc>
          <w:tcPr>
            <w:tcW w:w="931" w:type="dxa"/>
            <w:noWrap/>
            <w:hideMark/>
          </w:tcPr>
          <w:p w:rsidR="00041B71" w:rsidRPr="00CB7B6D" w:rsidRDefault="00041B71" w:rsidP="00AC10FB">
            <w:pPr>
              <w:pStyle w:val="DHHStabletext"/>
            </w:pPr>
            <w:r w:rsidRPr="00CB7B6D">
              <w:t>2.1</w:t>
            </w:r>
          </w:p>
        </w:tc>
        <w:tc>
          <w:tcPr>
            <w:tcW w:w="931" w:type="dxa"/>
            <w:noWrap/>
            <w:hideMark/>
          </w:tcPr>
          <w:p w:rsidR="00041B71" w:rsidRPr="00CB7B6D" w:rsidRDefault="00041B71" w:rsidP="00AC10FB">
            <w:pPr>
              <w:pStyle w:val="DHHStabletext"/>
            </w:pPr>
            <w:r w:rsidRPr="00CB7B6D">
              <w:t>2.0</w:t>
            </w:r>
          </w:p>
        </w:tc>
        <w:tc>
          <w:tcPr>
            <w:tcW w:w="931" w:type="dxa"/>
            <w:noWrap/>
            <w:hideMark/>
          </w:tcPr>
          <w:p w:rsidR="00041B71" w:rsidRPr="00CB7B6D" w:rsidRDefault="00041B71" w:rsidP="00AC10FB">
            <w:pPr>
              <w:pStyle w:val="DHHStabletext"/>
            </w:pPr>
            <w:r w:rsidRPr="00CB7B6D">
              <w:t>2.1</w:t>
            </w:r>
          </w:p>
        </w:tc>
        <w:tc>
          <w:tcPr>
            <w:tcW w:w="931" w:type="dxa"/>
            <w:noWrap/>
            <w:hideMark/>
          </w:tcPr>
          <w:p w:rsidR="00041B71" w:rsidRPr="00CB7B6D" w:rsidRDefault="00041B71" w:rsidP="00AC10FB">
            <w:pPr>
              <w:pStyle w:val="DHHStabletext"/>
            </w:pPr>
            <w:r w:rsidRPr="00CB7B6D">
              <w:t>2.0</w:t>
            </w:r>
          </w:p>
        </w:tc>
        <w:tc>
          <w:tcPr>
            <w:tcW w:w="931" w:type="dxa"/>
            <w:noWrap/>
            <w:hideMark/>
          </w:tcPr>
          <w:p w:rsidR="00041B71" w:rsidRPr="00CB7B6D" w:rsidRDefault="00041B71" w:rsidP="00AC10FB">
            <w:pPr>
              <w:pStyle w:val="DHHStabletext"/>
            </w:pPr>
            <w:r w:rsidRPr="00CB7B6D">
              <w:t>1.6</w:t>
            </w:r>
          </w:p>
        </w:tc>
        <w:tc>
          <w:tcPr>
            <w:tcW w:w="931" w:type="dxa"/>
            <w:noWrap/>
            <w:hideMark/>
          </w:tcPr>
          <w:p w:rsidR="00041B71" w:rsidRPr="00CB7B6D" w:rsidRDefault="00041B71" w:rsidP="00AC10FB">
            <w:pPr>
              <w:pStyle w:val="DHHStabletext"/>
            </w:pPr>
            <w:r w:rsidRPr="00CB7B6D">
              <w:t>2.0</w:t>
            </w:r>
          </w:p>
        </w:tc>
        <w:tc>
          <w:tcPr>
            <w:tcW w:w="931" w:type="dxa"/>
            <w:noWrap/>
            <w:hideMark/>
          </w:tcPr>
          <w:p w:rsidR="00041B71" w:rsidRPr="00CB7B6D" w:rsidRDefault="00041B71" w:rsidP="00AC10FB">
            <w:pPr>
              <w:pStyle w:val="DHHStabletext"/>
            </w:pPr>
            <w:r w:rsidRPr="00CB7B6D">
              <w:t>1.8</w:t>
            </w:r>
          </w:p>
        </w:tc>
        <w:tc>
          <w:tcPr>
            <w:tcW w:w="893" w:type="dxa"/>
            <w:noWrap/>
            <w:hideMark/>
          </w:tcPr>
          <w:p w:rsidR="00041B71" w:rsidRPr="00CB7B6D" w:rsidRDefault="00041B71" w:rsidP="00AC10FB">
            <w:pPr>
              <w:pStyle w:val="DHHStabletext"/>
            </w:pPr>
            <w:r w:rsidRPr="00CB7B6D">
              <w:t>1.6</w:t>
            </w:r>
          </w:p>
        </w:tc>
        <w:tc>
          <w:tcPr>
            <w:tcW w:w="893" w:type="dxa"/>
            <w:noWrap/>
            <w:hideMark/>
          </w:tcPr>
          <w:p w:rsidR="00041B71" w:rsidRPr="00CB7B6D" w:rsidRDefault="00041B71" w:rsidP="00AC10FB">
            <w:pPr>
              <w:pStyle w:val="DHHStabletext"/>
            </w:pPr>
            <w:r w:rsidRPr="00CB7B6D">
              <w:t>1.8</w:t>
            </w:r>
          </w:p>
        </w:tc>
      </w:tr>
      <w:tr w:rsidR="00041B71" w:rsidRPr="00CB7B6D" w:rsidTr="00041B71">
        <w:trPr>
          <w:trHeight w:val="300"/>
        </w:trPr>
        <w:tc>
          <w:tcPr>
            <w:tcW w:w="3227" w:type="dxa"/>
            <w:shd w:val="clear" w:color="auto" w:fill="D9D9D9" w:themeFill="background1" w:themeFillShade="D9"/>
            <w:noWrap/>
            <w:hideMark/>
          </w:tcPr>
          <w:p w:rsidR="00041B71" w:rsidRPr="00CB7B6D" w:rsidRDefault="00041B71" w:rsidP="00AC10FB">
            <w:pPr>
              <w:pStyle w:val="DHHStabletext"/>
            </w:pPr>
            <w:r w:rsidRPr="00CB7B6D">
              <w:t>Perinatal</w:t>
            </w:r>
          </w:p>
        </w:tc>
        <w:tc>
          <w:tcPr>
            <w:tcW w:w="784" w:type="dxa"/>
            <w:shd w:val="clear" w:color="auto" w:fill="D9D9D9" w:themeFill="background1" w:themeFillShade="D9"/>
            <w:noWrap/>
            <w:hideMark/>
          </w:tcPr>
          <w:p w:rsidR="00041B71" w:rsidRPr="00CB7B6D" w:rsidRDefault="00041B71" w:rsidP="00AC10FB">
            <w:pPr>
              <w:pStyle w:val="DHHStabletext"/>
            </w:pPr>
            <w:r w:rsidRPr="00CB7B6D">
              <w:t>6.6</w:t>
            </w:r>
          </w:p>
        </w:tc>
        <w:tc>
          <w:tcPr>
            <w:tcW w:w="930" w:type="dxa"/>
            <w:shd w:val="clear" w:color="auto" w:fill="D9D9D9" w:themeFill="background1" w:themeFillShade="D9"/>
            <w:noWrap/>
            <w:hideMark/>
          </w:tcPr>
          <w:p w:rsidR="00041B71" w:rsidRPr="00CB7B6D" w:rsidRDefault="00041B71" w:rsidP="00AC10FB">
            <w:pPr>
              <w:pStyle w:val="DHHStabletext"/>
            </w:pPr>
            <w:r w:rsidRPr="00CB7B6D">
              <w:t>6.1</w:t>
            </w:r>
          </w:p>
        </w:tc>
        <w:tc>
          <w:tcPr>
            <w:tcW w:w="930" w:type="dxa"/>
            <w:shd w:val="clear" w:color="auto" w:fill="D9D9D9" w:themeFill="background1" w:themeFillShade="D9"/>
            <w:noWrap/>
            <w:hideMark/>
          </w:tcPr>
          <w:p w:rsidR="00041B71" w:rsidRPr="00CB7B6D" w:rsidRDefault="00041B71" w:rsidP="00AC10FB">
            <w:pPr>
              <w:pStyle w:val="DHHStabletext"/>
            </w:pPr>
            <w:r w:rsidRPr="00CB7B6D">
              <w:t>6.3</w:t>
            </w:r>
          </w:p>
        </w:tc>
        <w:tc>
          <w:tcPr>
            <w:tcW w:w="931" w:type="dxa"/>
            <w:shd w:val="clear" w:color="auto" w:fill="D9D9D9" w:themeFill="background1" w:themeFillShade="D9"/>
            <w:noWrap/>
            <w:hideMark/>
          </w:tcPr>
          <w:p w:rsidR="00041B71" w:rsidRPr="00CB7B6D" w:rsidRDefault="00041B71" w:rsidP="00AC10FB">
            <w:pPr>
              <w:pStyle w:val="DHHStabletext"/>
            </w:pPr>
            <w:r w:rsidRPr="00CB7B6D">
              <w:t>6.6</w:t>
            </w:r>
          </w:p>
        </w:tc>
        <w:tc>
          <w:tcPr>
            <w:tcW w:w="931" w:type="dxa"/>
            <w:shd w:val="clear" w:color="auto" w:fill="D9D9D9" w:themeFill="background1" w:themeFillShade="D9"/>
            <w:noWrap/>
            <w:hideMark/>
          </w:tcPr>
          <w:p w:rsidR="00041B71" w:rsidRPr="00CB7B6D" w:rsidRDefault="00041B71" w:rsidP="00AC10FB">
            <w:pPr>
              <w:pStyle w:val="DHHStabletext"/>
            </w:pPr>
            <w:r w:rsidRPr="00CB7B6D">
              <w:t>6.7</w:t>
            </w:r>
          </w:p>
        </w:tc>
        <w:tc>
          <w:tcPr>
            <w:tcW w:w="931" w:type="dxa"/>
            <w:shd w:val="clear" w:color="auto" w:fill="D9D9D9" w:themeFill="background1" w:themeFillShade="D9"/>
            <w:noWrap/>
            <w:hideMark/>
          </w:tcPr>
          <w:p w:rsidR="00041B71" w:rsidRPr="00CB7B6D" w:rsidRDefault="00041B71" w:rsidP="00AC10FB">
            <w:pPr>
              <w:pStyle w:val="DHHStabletext"/>
            </w:pPr>
            <w:r w:rsidRPr="00CB7B6D">
              <w:t>6.9</w:t>
            </w:r>
          </w:p>
        </w:tc>
        <w:tc>
          <w:tcPr>
            <w:tcW w:w="931" w:type="dxa"/>
            <w:shd w:val="clear" w:color="auto" w:fill="D9D9D9" w:themeFill="background1" w:themeFillShade="D9"/>
            <w:noWrap/>
            <w:hideMark/>
          </w:tcPr>
          <w:p w:rsidR="00041B71" w:rsidRPr="00CB7B6D" w:rsidRDefault="00041B71" w:rsidP="00AC10FB">
            <w:pPr>
              <w:pStyle w:val="DHHStabletext"/>
            </w:pPr>
            <w:r w:rsidRPr="00CB7B6D">
              <w:t>6.8</w:t>
            </w:r>
          </w:p>
        </w:tc>
        <w:tc>
          <w:tcPr>
            <w:tcW w:w="931" w:type="dxa"/>
            <w:shd w:val="clear" w:color="auto" w:fill="D9D9D9" w:themeFill="background1" w:themeFillShade="D9"/>
            <w:noWrap/>
            <w:hideMark/>
          </w:tcPr>
          <w:p w:rsidR="00041B71" w:rsidRPr="00CB7B6D" w:rsidRDefault="00041B71" w:rsidP="00AC10FB">
            <w:pPr>
              <w:pStyle w:val="DHHStabletext"/>
            </w:pPr>
            <w:r w:rsidRPr="00CB7B6D">
              <w:t>6.4</w:t>
            </w:r>
          </w:p>
        </w:tc>
        <w:tc>
          <w:tcPr>
            <w:tcW w:w="931" w:type="dxa"/>
            <w:shd w:val="clear" w:color="auto" w:fill="D9D9D9" w:themeFill="background1" w:themeFillShade="D9"/>
            <w:noWrap/>
            <w:hideMark/>
          </w:tcPr>
          <w:p w:rsidR="00041B71" w:rsidRPr="00CB7B6D" w:rsidRDefault="00041B71" w:rsidP="00AC10FB">
            <w:pPr>
              <w:pStyle w:val="DHHStabletext"/>
            </w:pPr>
            <w:r w:rsidRPr="00CB7B6D">
              <w:t>7.1</w:t>
            </w:r>
          </w:p>
        </w:tc>
        <w:tc>
          <w:tcPr>
            <w:tcW w:w="931" w:type="dxa"/>
            <w:shd w:val="clear" w:color="auto" w:fill="D9D9D9" w:themeFill="background1" w:themeFillShade="D9"/>
            <w:noWrap/>
            <w:hideMark/>
          </w:tcPr>
          <w:p w:rsidR="00041B71" w:rsidRPr="00CB7B6D" w:rsidRDefault="00041B71" w:rsidP="00AC10FB">
            <w:pPr>
              <w:pStyle w:val="DHHStabletext"/>
            </w:pPr>
            <w:r w:rsidRPr="00CB7B6D">
              <w:t>6.8</w:t>
            </w:r>
          </w:p>
        </w:tc>
        <w:tc>
          <w:tcPr>
            <w:tcW w:w="893" w:type="dxa"/>
            <w:shd w:val="clear" w:color="auto" w:fill="D9D9D9" w:themeFill="background1" w:themeFillShade="D9"/>
            <w:noWrap/>
            <w:hideMark/>
          </w:tcPr>
          <w:p w:rsidR="00041B71" w:rsidRPr="00CB7B6D" w:rsidRDefault="00041B71" w:rsidP="00AC10FB">
            <w:pPr>
              <w:pStyle w:val="DHHStabletext"/>
            </w:pPr>
            <w:r w:rsidRPr="00CB7B6D">
              <w:t>6.1</w:t>
            </w:r>
          </w:p>
        </w:tc>
        <w:tc>
          <w:tcPr>
            <w:tcW w:w="893" w:type="dxa"/>
            <w:shd w:val="clear" w:color="auto" w:fill="D9D9D9" w:themeFill="background1" w:themeFillShade="D9"/>
            <w:noWrap/>
            <w:hideMark/>
          </w:tcPr>
          <w:p w:rsidR="00041B71" w:rsidRPr="00CB7B6D" w:rsidRDefault="00041B71" w:rsidP="00AC10FB">
            <w:pPr>
              <w:pStyle w:val="DHHStabletext"/>
            </w:pPr>
            <w:r w:rsidRPr="00CB7B6D">
              <w:t>6.0</w:t>
            </w:r>
          </w:p>
        </w:tc>
      </w:tr>
    </w:tbl>
    <w:p w:rsidR="00041B71" w:rsidRDefault="00041B71" w:rsidP="00041B71"/>
    <w:p w:rsidR="00041B71" w:rsidRPr="00A74F3D" w:rsidRDefault="00041B71" w:rsidP="00A74F3D">
      <w:pPr>
        <w:pStyle w:val="DHHStabletext"/>
      </w:pPr>
      <w:r w:rsidRPr="00A74F3D">
        <w:t xml:space="preserve">a     PMR 500 – perinatal mortality rate per 1,000 births where birth weight ≥ 500 g or, if birth weight unknown, gestation ≥ 22 weeks.  The PMR 500 is often used for  </w:t>
      </w:r>
    </w:p>
    <w:p w:rsidR="00041B71" w:rsidRPr="00A74F3D" w:rsidRDefault="00041B71" w:rsidP="00A74F3D">
      <w:pPr>
        <w:pStyle w:val="DHHStabletext"/>
      </w:pPr>
      <w:r w:rsidRPr="00A74F3D">
        <w:t xml:space="preserve">       international comparison.</w:t>
      </w:r>
    </w:p>
    <w:p w:rsidR="00041B71" w:rsidRPr="00A74F3D" w:rsidRDefault="00041B71" w:rsidP="00A74F3D">
      <w:pPr>
        <w:pStyle w:val="DHHStabletext"/>
      </w:pPr>
      <w:r w:rsidRPr="00A74F3D">
        <w:t>b     Stillbirth and perinatal death rates were calculated using total births (live births and stillbirths) as the denominator.</w:t>
      </w:r>
    </w:p>
    <w:p w:rsidR="00041B71" w:rsidRPr="00A74F3D" w:rsidRDefault="00041B71" w:rsidP="00A74F3D">
      <w:pPr>
        <w:pStyle w:val="DHHStabletext"/>
      </w:pPr>
      <w:r w:rsidRPr="00A74F3D">
        <w:t>c     Neonatal death rates were calculated using live births as the denominator.</w:t>
      </w:r>
    </w:p>
    <w:p w:rsidR="00041B71" w:rsidRPr="00A74F3D" w:rsidRDefault="00041B71" w:rsidP="00A74F3D">
      <w:pPr>
        <w:pStyle w:val="DHHStabletext"/>
      </w:pPr>
      <w:r w:rsidRPr="00A74F3D">
        <w:t>Data is presented in Figure 6.2</w:t>
      </w:r>
    </w:p>
    <w:p w:rsidR="00041B71" w:rsidRDefault="00041B71" w:rsidP="00041B71">
      <w:pPr>
        <w:rPr>
          <w:sz w:val="20"/>
          <w:szCs w:val="20"/>
        </w:rPr>
      </w:pPr>
      <w:r>
        <w:rPr>
          <w:sz w:val="20"/>
          <w:szCs w:val="20"/>
        </w:rPr>
        <w:br w:type="page"/>
      </w:r>
    </w:p>
    <w:p w:rsidR="00041B71" w:rsidRDefault="00041B71" w:rsidP="00A74F3D">
      <w:pPr>
        <w:pStyle w:val="Heading2"/>
      </w:pPr>
      <w:bookmarkStart w:id="20" w:name="_Toc506303580"/>
      <w:bookmarkStart w:id="21" w:name="_Toc508708677"/>
      <w:r>
        <w:lastRenderedPageBreak/>
        <w:t>Figure 6</w:t>
      </w:r>
      <w:r w:rsidRPr="00CB7B6D">
        <w:t>.2: PMR</w:t>
      </w:r>
      <w:r w:rsidRPr="00CB7B6D">
        <w:rPr>
          <w:vertAlign w:val="subscript"/>
        </w:rPr>
        <w:t>500</w:t>
      </w:r>
      <w:r w:rsidRPr="00CB7B6D">
        <w:t xml:space="preserve"> in Victoria, 2005-2016</w:t>
      </w:r>
      <w:bookmarkEnd w:id="20"/>
      <w:bookmarkEnd w:id="21"/>
    </w:p>
    <w:p w:rsidR="00041B71" w:rsidRDefault="00041B71" w:rsidP="00041B71">
      <w:r>
        <w:rPr>
          <w:noProof/>
          <w:lang w:eastAsia="en-AU"/>
        </w:rPr>
        <w:drawing>
          <wp:inline distT="0" distB="0" distL="0" distR="0" wp14:anchorId="3D49BB62" wp14:editId="50A67CC9">
            <wp:extent cx="7753350" cy="3467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1B71" w:rsidRDefault="00041B71" w:rsidP="00041B71">
      <w:pPr>
        <w:spacing w:after="0" w:line="240" w:lineRule="auto"/>
        <w:rPr>
          <w:sz w:val="20"/>
        </w:rPr>
      </w:pPr>
    </w:p>
    <w:p w:rsidR="00041B71" w:rsidRDefault="00041B71" w:rsidP="00041B71">
      <w:pPr>
        <w:spacing w:after="0" w:line="240" w:lineRule="auto"/>
        <w:rPr>
          <w:sz w:val="20"/>
        </w:rPr>
      </w:pPr>
    </w:p>
    <w:p w:rsidR="00041B71" w:rsidRPr="00A74F3D" w:rsidRDefault="00041B71" w:rsidP="00A74F3D">
      <w:pPr>
        <w:pStyle w:val="DHHStabletext"/>
      </w:pPr>
      <w:r w:rsidRPr="00A74F3D">
        <w:t>PMR 500 – perinatal mortality rate per 1,000 births where birth weight ≥ 500 g or, if birth weight unknown, gestation ≥ 22 weeks</w:t>
      </w:r>
    </w:p>
    <w:p w:rsidR="00041B71" w:rsidRPr="00A74F3D" w:rsidRDefault="00041B71" w:rsidP="00A74F3D">
      <w:pPr>
        <w:pStyle w:val="DHHStabletext"/>
      </w:pPr>
      <w:r w:rsidRPr="00A74F3D">
        <w:t>Stillbirth and perinatal death rates were calculated using total births (live births and stillbirths) as the denominator.</w:t>
      </w:r>
    </w:p>
    <w:p w:rsidR="00041B71" w:rsidRPr="00A74F3D" w:rsidRDefault="00041B71" w:rsidP="00A74F3D">
      <w:pPr>
        <w:pStyle w:val="DHHStabletext"/>
      </w:pPr>
      <w:r w:rsidRPr="00A74F3D">
        <w:t>Neonatal death rates were calculated using live births as the denominator.</w:t>
      </w:r>
    </w:p>
    <w:p w:rsidR="00041B71" w:rsidRPr="00A74F3D" w:rsidRDefault="00041B71" w:rsidP="00A74F3D">
      <w:pPr>
        <w:pStyle w:val="DHHStabletext"/>
      </w:pPr>
      <w:r w:rsidRPr="00A74F3D">
        <w:t>Data taken from Table 6.7</w:t>
      </w:r>
    </w:p>
    <w:p w:rsidR="00041B71" w:rsidRPr="00CB7B6D" w:rsidRDefault="00041B71" w:rsidP="00A74F3D">
      <w:pPr>
        <w:pStyle w:val="Heading2"/>
      </w:pPr>
      <w:r>
        <w:rPr>
          <w:sz w:val="20"/>
        </w:rPr>
        <w:br w:type="page"/>
      </w:r>
      <w:bookmarkStart w:id="22" w:name="_Toc506303581"/>
      <w:bookmarkStart w:id="23" w:name="_Toc508708678"/>
      <w:r>
        <w:lastRenderedPageBreak/>
        <w:t>Table 6</w:t>
      </w:r>
      <w:r w:rsidRPr="00CB7B6D">
        <w:t>.8: PMR</w:t>
      </w:r>
      <w:r>
        <w:rPr>
          <w:vertAlign w:val="subscript"/>
        </w:rPr>
        <w:t>1000</w:t>
      </w:r>
      <w:r w:rsidRPr="008225AE">
        <w:rPr>
          <w:vertAlign w:val="superscript"/>
        </w:rPr>
        <w:t>a</w:t>
      </w:r>
      <w:r w:rsidRPr="00CB7B6D">
        <w:t xml:space="preserve"> in Victoria, 2000 </w:t>
      </w:r>
      <w:r>
        <w:t>–</w:t>
      </w:r>
      <w:r w:rsidRPr="00CB7B6D">
        <w:t xml:space="preserve"> 2016</w:t>
      </w:r>
      <w:bookmarkEnd w:id="22"/>
      <w:bookmarkEnd w:id="23"/>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91"/>
        <w:gridCol w:w="680"/>
        <w:gridCol w:w="680"/>
        <w:gridCol w:w="681"/>
        <w:gridCol w:w="681"/>
        <w:gridCol w:w="681"/>
        <w:gridCol w:w="681"/>
        <w:gridCol w:w="681"/>
        <w:gridCol w:w="681"/>
        <w:gridCol w:w="681"/>
        <w:gridCol w:w="681"/>
        <w:gridCol w:w="681"/>
        <w:gridCol w:w="681"/>
        <w:gridCol w:w="681"/>
        <w:gridCol w:w="681"/>
        <w:gridCol w:w="681"/>
        <w:gridCol w:w="681"/>
        <w:gridCol w:w="681"/>
      </w:tblGrid>
      <w:tr w:rsidR="00041B71" w:rsidRPr="008225AE" w:rsidTr="00041B71">
        <w:trPr>
          <w:trHeight w:val="300"/>
        </w:trPr>
        <w:tc>
          <w:tcPr>
            <w:tcW w:w="2880" w:type="dxa"/>
            <w:noWrap/>
            <w:hideMark/>
          </w:tcPr>
          <w:p w:rsidR="00041B71" w:rsidRPr="008225AE" w:rsidRDefault="00041B71" w:rsidP="00041B71">
            <w:r w:rsidRPr="008225AE">
              <w:t> </w:t>
            </w:r>
          </w:p>
        </w:tc>
        <w:tc>
          <w:tcPr>
            <w:tcW w:w="760" w:type="dxa"/>
            <w:noWrap/>
            <w:hideMark/>
          </w:tcPr>
          <w:p w:rsidR="00041B71" w:rsidRPr="008225AE" w:rsidRDefault="00041B71" w:rsidP="00AC10FB">
            <w:pPr>
              <w:pStyle w:val="DHHStablecolhead"/>
            </w:pPr>
            <w:r w:rsidRPr="008225AE">
              <w:t>2000</w:t>
            </w:r>
          </w:p>
        </w:tc>
        <w:tc>
          <w:tcPr>
            <w:tcW w:w="760" w:type="dxa"/>
            <w:noWrap/>
            <w:hideMark/>
          </w:tcPr>
          <w:p w:rsidR="00041B71" w:rsidRPr="008225AE" w:rsidRDefault="00041B71" w:rsidP="00AC10FB">
            <w:pPr>
              <w:pStyle w:val="DHHStablecolhead"/>
            </w:pPr>
            <w:r w:rsidRPr="008225AE">
              <w:t>2001</w:t>
            </w:r>
          </w:p>
        </w:tc>
        <w:tc>
          <w:tcPr>
            <w:tcW w:w="760" w:type="dxa"/>
            <w:noWrap/>
            <w:hideMark/>
          </w:tcPr>
          <w:p w:rsidR="00041B71" w:rsidRPr="008225AE" w:rsidRDefault="00041B71" w:rsidP="00AC10FB">
            <w:pPr>
              <w:pStyle w:val="DHHStablecolhead"/>
            </w:pPr>
            <w:r w:rsidRPr="008225AE">
              <w:t>2002</w:t>
            </w:r>
          </w:p>
        </w:tc>
        <w:tc>
          <w:tcPr>
            <w:tcW w:w="760" w:type="dxa"/>
            <w:noWrap/>
            <w:hideMark/>
          </w:tcPr>
          <w:p w:rsidR="00041B71" w:rsidRPr="008225AE" w:rsidRDefault="00041B71" w:rsidP="00AC10FB">
            <w:pPr>
              <w:pStyle w:val="DHHStablecolhead"/>
            </w:pPr>
            <w:r w:rsidRPr="008225AE">
              <w:t>2003</w:t>
            </w:r>
          </w:p>
        </w:tc>
        <w:tc>
          <w:tcPr>
            <w:tcW w:w="760" w:type="dxa"/>
            <w:noWrap/>
            <w:hideMark/>
          </w:tcPr>
          <w:p w:rsidR="00041B71" w:rsidRPr="008225AE" w:rsidRDefault="00041B71" w:rsidP="00AC10FB">
            <w:pPr>
              <w:pStyle w:val="DHHStablecolhead"/>
            </w:pPr>
            <w:r w:rsidRPr="008225AE">
              <w:t>2004</w:t>
            </w:r>
          </w:p>
        </w:tc>
        <w:tc>
          <w:tcPr>
            <w:tcW w:w="760" w:type="dxa"/>
            <w:noWrap/>
            <w:hideMark/>
          </w:tcPr>
          <w:p w:rsidR="00041B71" w:rsidRPr="008225AE" w:rsidRDefault="00041B71" w:rsidP="00AC10FB">
            <w:pPr>
              <w:pStyle w:val="DHHStablecolhead"/>
            </w:pPr>
            <w:r w:rsidRPr="008225AE">
              <w:t>2005</w:t>
            </w:r>
          </w:p>
        </w:tc>
        <w:tc>
          <w:tcPr>
            <w:tcW w:w="760" w:type="dxa"/>
            <w:noWrap/>
            <w:hideMark/>
          </w:tcPr>
          <w:p w:rsidR="00041B71" w:rsidRPr="008225AE" w:rsidRDefault="00041B71" w:rsidP="00AC10FB">
            <w:pPr>
              <w:pStyle w:val="DHHStablecolhead"/>
            </w:pPr>
            <w:r w:rsidRPr="008225AE">
              <w:t>2006</w:t>
            </w:r>
          </w:p>
        </w:tc>
        <w:tc>
          <w:tcPr>
            <w:tcW w:w="760" w:type="dxa"/>
            <w:noWrap/>
            <w:hideMark/>
          </w:tcPr>
          <w:p w:rsidR="00041B71" w:rsidRPr="008225AE" w:rsidRDefault="00041B71" w:rsidP="00AC10FB">
            <w:pPr>
              <w:pStyle w:val="DHHStablecolhead"/>
            </w:pPr>
            <w:r w:rsidRPr="008225AE">
              <w:t>2007</w:t>
            </w:r>
          </w:p>
        </w:tc>
        <w:tc>
          <w:tcPr>
            <w:tcW w:w="760" w:type="dxa"/>
            <w:noWrap/>
            <w:hideMark/>
          </w:tcPr>
          <w:p w:rsidR="00041B71" w:rsidRPr="008225AE" w:rsidRDefault="00041B71" w:rsidP="00AC10FB">
            <w:pPr>
              <w:pStyle w:val="DHHStablecolhead"/>
            </w:pPr>
            <w:r w:rsidRPr="008225AE">
              <w:t>2008</w:t>
            </w:r>
          </w:p>
        </w:tc>
        <w:tc>
          <w:tcPr>
            <w:tcW w:w="760" w:type="dxa"/>
            <w:noWrap/>
            <w:hideMark/>
          </w:tcPr>
          <w:p w:rsidR="00041B71" w:rsidRPr="008225AE" w:rsidRDefault="00041B71" w:rsidP="00AC10FB">
            <w:pPr>
              <w:pStyle w:val="DHHStablecolhead"/>
            </w:pPr>
            <w:r w:rsidRPr="008225AE">
              <w:t>2009</w:t>
            </w:r>
          </w:p>
        </w:tc>
        <w:tc>
          <w:tcPr>
            <w:tcW w:w="760" w:type="dxa"/>
            <w:noWrap/>
            <w:hideMark/>
          </w:tcPr>
          <w:p w:rsidR="00041B71" w:rsidRPr="008225AE" w:rsidRDefault="00041B71" w:rsidP="00AC10FB">
            <w:pPr>
              <w:pStyle w:val="DHHStablecolhead"/>
            </w:pPr>
            <w:r w:rsidRPr="008225AE">
              <w:t>2010</w:t>
            </w:r>
          </w:p>
        </w:tc>
        <w:tc>
          <w:tcPr>
            <w:tcW w:w="760" w:type="dxa"/>
            <w:noWrap/>
            <w:hideMark/>
          </w:tcPr>
          <w:p w:rsidR="00041B71" w:rsidRPr="008225AE" w:rsidRDefault="00041B71" w:rsidP="00AC10FB">
            <w:pPr>
              <w:pStyle w:val="DHHStablecolhead"/>
            </w:pPr>
            <w:r w:rsidRPr="008225AE">
              <w:t>2011</w:t>
            </w:r>
          </w:p>
        </w:tc>
        <w:tc>
          <w:tcPr>
            <w:tcW w:w="760" w:type="dxa"/>
            <w:noWrap/>
            <w:hideMark/>
          </w:tcPr>
          <w:p w:rsidR="00041B71" w:rsidRPr="008225AE" w:rsidRDefault="00041B71" w:rsidP="00AC10FB">
            <w:pPr>
              <w:pStyle w:val="DHHStablecolhead"/>
            </w:pPr>
            <w:r w:rsidRPr="008225AE">
              <w:t>2012</w:t>
            </w:r>
          </w:p>
        </w:tc>
        <w:tc>
          <w:tcPr>
            <w:tcW w:w="760" w:type="dxa"/>
            <w:noWrap/>
            <w:hideMark/>
          </w:tcPr>
          <w:p w:rsidR="00041B71" w:rsidRPr="008225AE" w:rsidRDefault="00041B71" w:rsidP="00AC10FB">
            <w:pPr>
              <w:pStyle w:val="DHHStablecolhead"/>
            </w:pPr>
            <w:r w:rsidRPr="008225AE">
              <w:t>2013</w:t>
            </w:r>
          </w:p>
        </w:tc>
        <w:tc>
          <w:tcPr>
            <w:tcW w:w="760" w:type="dxa"/>
            <w:noWrap/>
            <w:hideMark/>
          </w:tcPr>
          <w:p w:rsidR="00041B71" w:rsidRPr="008225AE" w:rsidRDefault="00041B71" w:rsidP="00AC10FB">
            <w:pPr>
              <w:pStyle w:val="DHHStablecolhead"/>
            </w:pPr>
            <w:r w:rsidRPr="008225AE">
              <w:t>2014</w:t>
            </w:r>
          </w:p>
        </w:tc>
        <w:tc>
          <w:tcPr>
            <w:tcW w:w="760" w:type="dxa"/>
            <w:noWrap/>
            <w:hideMark/>
          </w:tcPr>
          <w:p w:rsidR="00041B71" w:rsidRPr="008225AE" w:rsidRDefault="00041B71" w:rsidP="00AC10FB">
            <w:pPr>
              <w:pStyle w:val="DHHStablecolhead"/>
            </w:pPr>
            <w:r w:rsidRPr="008225AE">
              <w:t>2015</w:t>
            </w:r>
          </w:p>
        </w:tc>
        <w:tc>
          <w:tcPr>
            <w:tcW w:w="760" w:type="dxa"/>
            <w:noWrap/>
            <w:hideMark/>
          </w:tcPr>
          <w:p w:rsidR="00041B71" w:rsidRPr="008225AE" w:rsidRDefault="00041B71" w:rsidP="00AC10FB">
            <w:pPr>
              <w:pStyle w:val="DHHStablecolhead"/>
            </w:pPr>
            <w:r w:rsidRPr="008225AE">
              <w:t>2016</w:t>
            </w:r>
          </w:p>
        </w:tc>
      </w:tr>
      <w:tr w:rsidR="00041B71" w:rsidRPr="008225AE" w:rsidTr="00041B71">
        <w:trPr>
          <w:trHeight w:val="345"/>
        </w:trPr>
        <w:tc>
          <w:tcPr>
            <w:tcW w:w="2880" w:type="dxa"/>
            <w:noWrap/>
            <w:hideMark/>
          </w:tcPr>
          <w:p w:rsidR="00041B71" w:rsidRPr="008225AE" w:rsidRDefault="00041B71" w:rsidP="00A74F3D">
            <w:pPr>
              <w:pStyle w:val="DHHStabletext"/>
            </w:pPr>
            <w:r w:rsidRPr="008225AE">
              <w:t xml:space="preserve"> Stillbirth </w:t>
            </w:r>
            <w:proofErr w:type="spellStart"/>
            <w:r w:rsidRPr="008225AE">
              <w:t>rate</w:t>
            </w:r>
            <w:r w:rsidRPr="008225AE">
              <w:rPr>
                <w:vertAlign w:val="superscript"/>
              </w:rPr>
              <w:t>b</w:t>
            </w:r>
            <w:proofErr w:type="spellEnd"/>
          </w:p>
        </w:tc>
        <w:tc>
          <w:tcPr>
            <w:tcW w:w="760" w:type="dxa"/>
            <w:noWrap/>
            <w:hideMark/>
          </w:tcPr>
          <w:p w:rsidR="00041B71" w:rsidRPr="008225AE" w:rsidRDefault="00041B71" w:rsidP="00A74F3D">
            <w:pPr>
              <w:pStyle w:val="DHHStabletext"/>
            </w:pPr>
            <w:r w:rsidRPr="008225AE">
              <w:t>2.9</w:t>
            </w:r>
          </w:p>
        </w:tc>
        <w:tc>
          <w:tcPr>
            <w:tcW w:w="760" w:type="dxa"/>
            <w:noWrap/>
            <w:hideMark/>
          </w:tcPr>
          <w:p w:rsidR="00041B71" w:rsidRPr="008225AE" w:rsidRDefault="00041B71" w:rsidP="00A74F3D">
            <w:pPr>
              <w:pStyle w:val="DHHStabletext"/>
            </w:pPr>
            <w:r w:rsidRPr="008225AE">
              <w:t>3.1</w:t>
            </w:r>
          </w:p>
        </w:tc>
        <w:tc>
          <w:tcPr>
            <w:tcW w:w="760" w:type="dxa"/>
            <w:noWrap/>
            <w:hideMark/>
          </w:tcPr>
          <w:p w:rsidR="00041B71" w:rsidRPr="008225AE" w:rsidRDefault="00041B71" w:rsidP="00A74F3D">
            <w:pPr>
              <w:pStyle w:val="DHHStabletext"/>
            </w:pPr>
            <w:r w:rsidRPr="008225AE">
              <w:t>2.4</w:t>
            </w:r>
          </w:p>
        </w:tc>
        <w:tc>
          <w:tcPr>
            <w:tcW w:w="760" w:type="dxa"/>
            <w:noWrap/>
            <w:hideMark/>
          </w:tcPr>
          <w:p w:rsidR="00041B71" w:rsidRPr="008225AE" w:rsidRDefault="00041B71" w:rsidP="00A74F3D">
            <w:pPr>
              <w:pStyle w:val="DHHStabletext"/>
            </w:pPr>
            <w:r w:rsidRPr="008225AE">
              <w:t>3.0</w:t>
            </w:r>
          </w:p>
        </w:tc>
        <w:tc>
          <w:tcPr>
            <w:tcW w:w="760" w:type="dxa"/>
            <w:noWrap/>
            <w:hideMark/>
          </w:tcPr>
          <w:p w:rsidR="00041B71" w:rsidRPr="008225AE" w:rsidRDefault="00041B71" w:rsidP="00A74F3D">
            <w:pPr>
              <w:pStyle w:val="DHHStabletext"/>
            </w:pPr>
            <w:r w:rsidRPr="008225AE">
              <w:t>2.6</w:t>
            </w:r>
          </w:p>
        </w:tc>
        <w:tc>
          <w:tcPr>
            <w:tcW w:w="760" w:type="dxa"/>
            <w:noWrap/>
            <w:hideMark/>
          </w:tcPr>
          <w:p w:rsidR="00041B71" w:rsidRPr="008225AE" w:rsidRDefault="00041B71" w:rsidP="00A74F3D">
            <w:pPr>
              <w:pStyle w:val="DHHStabletext"/>
            </w:pPr>
            <w:r w:rsidRPr="008225AE">
              <w:t>2.8</w:t>
            </w:r>
          </w:p>
        </w:tc>
        <w:tc>
          <w:tcPr>
            <w:tcW w:w="760" w:type="dxa"/>
            <w:noWrap/>
            <w:hideMark/>
          </w:tcPr>
          <w:p w:rsidR="00041B71" w:rsidRPr="008225AE" w:rsidRDefault="00041B71" w:rsidP="00A74F3D">
            <w:pPr>
              <w:pStyle w:val="DHHStabletext"/>
            </w:pPr>
            <w:r w:rsidRPr="008225AE">
              <w:t>2.5</w:t>
            </w:r>
          </w:p>
        </w:tc>
        <w:tc>
          <w:tcPr>
            <w:tcW w:w="760" w:type="dxa"/>
            <w:noWrap/>
            <w:hideMark/>
          </w:tcPr>
          <w:p w:rsidR="00041B71" w:rsidRPr="008225AE" w:rsidRDefault="00041B71" w:rsidP="00A74F3D">
            <w:pPr>
              <w:pStyle w:val="DHHStabletext"/>
            </w:pPr>
            <w:r w:rsidRPr="008225AE">
              <w:t>2.6</w:t>
            </w:r>
          </w:p>
        </w:tc>
        <w:tc>
          <w:tcPr>
            <w:tcW w:w="760" w:type="dxa"/>
            <w:noWrap/>
            <w:hideMark/>
          </w:tcPr>
          <w:p w:rsidR="00041B71" w:rsidRPr="008225AE" w:rsidRDefault="00041B71" w:rsidP="00A74F3D">
            <w:pPr>
              <w:pStyle w:val="DHHStabletext"/>
            </w:pPr>
            <w:r w:rsidRPr="008225AE">
              <w:t>3.0</w:t>
            </w:r>
          </w:p>
        </w:tc>
        <w:tc>
          <w:tcPr>
            <w:tcW w:w="760" w:type="dxa"/>
            <w:noWrap/>
            <w:hideMark/>
          </w:tcPr>
          <w:p w:rsidR="00041B71" w:rsidRPr="008225AE" w:rsidRDefault="00041B71" w:rsidP="00A74F3D">
            <w:pPr>
              <w:pStyle w:val="DHHStabletext"/>
            </w:pPr>
            <w:r w:rsidRPr="008225AE">
              <w:t>2.8</w:t>
            </w:r>
          </w:p>
        </w:tc>
        <w:tc>
          <w:tcPr>
            <w:tcW w:w="760" w:type="dxa"/>
            <w:noWrap/>
            <w:hideMark/>
          </w:tcPr>
          <w:p w:rsidR="00041B71" w:rsidRPr="008225AE" w:rsidRDefault="00041B71" w:rsidP="00A74F3D">
            <w:pPr>
              <w:pStyle w:val="DHHStabletext"/>
            </w:pPr>
            <w:r w:rsidRPr="008225AE">
              <w:t>3.2</w:t>
            </w:r>
          </w:p>
        </w:tc>
        <w:tc>
          <w:tcPr>
            <w:tcW w:w="760" w:type="dxa"/>
            <w:noWrap/>
            <w:hideMark/>
          </w:tcPr>
          <w:p w:rsidR="00041B71" w:rsidRPr="008225AE" w:rsidRDefault="00041B71" w:rsidP="00A74F3D">
            <w:pPr>
              <w:pStyle w:val="DHHStabletext"/>
            </w:pPr>
            <w:r w:rsidRPr="008225AE">
              <w:t>2.8</w:t>
            </w:r>
          </w:p>
        </w:tc>
        <w:tc>
          <w:tcPr>
            <w:tcW w:w="760" w:type="dxa"/>
            <w:noWrap/>
            <w:hideMark/>
          </w:tcPr>
          <w:p w:rsidR="00041B71" w:rsidRPr="008225AE" w:rsidRDefault="00041B71" w:rsidP="00A74F3D">
            <w:pPr>
              <w:pStyle w:val="DHHStabletext"/>
            </w:pPr>
            <w:r w:rsidRPr="008225AE">
              <w:t>2.8</w:t>
            </w:r>
          </w:p>
        </w:tc>
        <w:tc>
          <w:tcPr>
            <w:tcW w:w="760" w:type="dxa"/>
            <w:noWrap/>
            <w:hideMark/>
          </w:tcPr>
          <w:p w:rsidR="00041B71" w:rsidRPr="008225AE" w:rsidRDefault="00041B71" w:rsidP="00A74F3D">
            <w:pPr>
              <w:pStyle w:val="DHHStabletext"/>
            </w:pPr>
            <w:r w:rsidRPr="008225AE">
              <w:t>2.7</w:t>
            </w:r>
          </w:p>
        </w:tc>
        <w:tc>
          <w:tcPr>
            <w:tcW w:w="760" w:type="dxa"/>
            <w:noWrap/>
            <w:hideMark/>
          </w:tcPr>
          <w:p w:rsidR="00041B71" w:rsidRPr="008225AE" w:rsidRDefault="00041B71" w:rsidP="00A74F3D">
            <w:pPr>
              <w:pStyle w:val="DHHStabletext"/>
            </w:pPr>
            <w:r w:rsidRPr="008225AE">
              <w:t>2.7</w:t>
            </w:r>
          </w:p>
        </w:tc>
        <w:tc>
          <w:tcPr>
            <w:tcW w:w="760" w:type="dxa"/>
            <w:noWrap/>
            <w:hideMark/>
          </w:tcPr>
          <w:p w:rsidR="00041B71" w:rsidRPr="008225AE" w:rsidRDefault="00041B71" w:rsidP="00A74F3D">
            <w:pPr>
              <w:pStyle w:val="DHHStabletext"/>
            </w:pPr>
            <w:r w:rsidRPr="008225AE">
              <w:t>2.2</w:t>
            </w:r>
          </w:p>
        </w:tc>
        <w:tc>
          <w:tcPr>
            <w:tcW w:w="760" w:type="dxa"/>
            <w:noWrap/>
            <w:hideMark/>
          </w:tcPr>
          <w:p w:rsidR="00041B71" w:rsidRPr="008225AE" w:rsidRDefault="00041B71" w:rsidP="00A74F3D">
            <w:pPr>
              <w:pStyle w:val="DHHStabletext"/>
            </w:pPr>
            <w:r w:rsidRPr="008225AE">
              <w:t>2.2</w:t>
            </w:r>
          </w:p>
        </w:tc>
      </w:tr>
      <w:tr w:rsidR="00041B71" w:rsidRPr="008225AE" w:rsidTr="00041B71">
        <w:trPr>
          <w:trHeight w:val="345"/>
        </w:trPr>
        <w:tc>
          <w:tcPr>
            <w:tcW w:w="2880" w:type="dxa"/>
            <w:noWrap/>
            <w:hideMark/>
          </w:tcPr>
          <w:p w:rsidR="00041B71" w:rsidRPr="008225AE" w:rsidRDefault="00041B71" w:rsidP="00A74F3D">
            <w:pPr>
              <w:pStyle w:val="DHHStabletext"/>
            </w:pPr>
            <w:r w:rsidRPr="008225AE">
              <w:t xml:space="preserve"> Early neonatal mortality </w:t>
            </w:r>
            <w:proofErr w:type="spellStart"/>
            <w:r w:rsidRPr="008225AE">
              <w:t>rate</w:t>
            </w:r>
            <w:r w:rsidRPr="008225AE">
              <w:rPr>
                <w:vertAlign w:val="superscript"/>
              </w:rPr>
              <w:t>c</w:t>
            </w:r>
            <w:proofErr w:type="spellEnd"/>
          </w:p>
        </w:tc>
        <w:tc>
          <w:tcPr>
            <w:tcW w:w="760" w:type="dxa"/>
            <w:noWrap/>
            <w:hideMark/>
          </w:tcPr>
          <w:p w:rsidR="00041B71" w:rsidRPr="008225AE" w:rsidRDefault="00041B71" w:rsidP="00A74F3D">
            <w:pPr>
              <w:pStyle w:val="DHHStabletext"/>
            </w:pPr>
            <w:r w:rsidRPr="008225AE">
              <w:t>0.9</w:t>
            </w:r>
          </w:p>
        </w:tc>
        <w:tc>
          <w:tcPr>
            <w:tcW w:w="760" w:type="dxa"/>
            <w:noWrap/>
            <w:hideMark/>
          </w:tcPr>
          <w:p w:rsidR="00041B71" w:rsidRPr="008225AE" w:rsidRDefault="00041B71" w:rsidP="00A74F3D">
            <w:pPr>
              <w:pStyle w:val="DHHStabletext"/>
            </w:pPr>
            <w:r w:rsidRPr="008225AE">
              <w:t>1.0</w:t>
            </w:r>
          </w:p>
        </w:tc>
        <w:tc>
          <w:tcPr>
            <w:tcW w:w="760" w:type="dxa"/>
            <w:noWrap/>
            <w:hideMark/>
          </w:tcPr>
          <w:p w:rsidR="00041B71" w:rsidRPr="008225AE" w:rsidRDefault="00041B71" w:rsidP="00A74F3D">
            <w:pPr>
              <w:pStyle w:val="DHHStabletext"/>
            </w:pPr>
            <w:r w:rsidRPr="008225AE">
              <w:t>0.8</w:t>
            </w:r>
          </w:p>
        </w:tc>
        <w:tc>
          <w:tcPr>
            <w:tcW w:w="760" w:type="dxa"/>
            <w:noWrap/>
            <w:hideMark/>
          </w:tcPr>
          <w:p w:rsidR="00041B71" w:rsidRPr="008225AE" w:rsidRDefault="00041B71" w:rsidP="00A74F3D">
            <w:pPr>
              <w:pStyle w:val="DHHStabletext"/>
            </w:pPr>
            <w:r w:rsidRPr="008225AE">
              <w:t>0.9</w:t>
            </w:r>
          </w:p>
        </w:tc>
        <w:tc>
          <w:tcPr>
            <w:tcW w:w="760" w:type="dxa"/>
            <w:noWrap/>
            <w:hideMark/>
          </w:tcPr>
          <w:p w:rsidR="00041B71" w:rsidRPr="008225AE" w:rsidRDefault="00041B71" w:rsidP="00A74F3D">
            <w:pPr>
              <w:pStyle w:val="DHHStabletext"/>
            </w:pPr>
            <w:r w:rsidRPr="008225AE">
              <w:t>0.8</w:t>
            </w:r>
          </w:p>
        </w:tc>
        <w:tc>
          <w:tcPr>
            <w:tcW w:w="760" w:type="dxa"/>
            <w:noWrap/>
            <w:hideMark/>
          </w:tcPr>
          <w:p w:rsidR="00041B71" w:rsidRPr="008225AE" w:rsidRDefault="00041B71" w:rsidP="00A74F3D">
            <w:pPr>
              <w:pStyle w:val="DHHStabletext"/>
            </w:pPr>
            <w:r w:rsidRPr="008225AE">
              <w:t>0.8</w:t>
            </w:r>
          </w:p>
        </w:tc>
        <w:tc>
          <w:tcPr>
            <w:tcW w:w="760" w:type="dxa"/>
            <w:noWrap/>
            <w:hideMark/>
          </w:tcPr>
          <w:p w:rsidR="00041B71" w:rsidRPr="008225AE" w:rsidRDefault="00041B71" w:rsidP="00A74F3D">
            <w:pPr>
              <w:pStyle w:val="DHHStabletext"/>
            </w:pPr>
            <w:r w:rsidRPr="008225AE">
              <w:t>0.8</w:t>
            </w:r>
          </w:p>
        </w:tc>
        <w:tc>
          <w:tcPr>
            <w:tcW w:w="760" w:type="dxa"/>
            <w:noWrap/>
            <w:hideMark/>
          </w:tcPr>
          <w:p w:rsidR="00041B71" w:rsidRPr="008225AE" w:rsidRDefault="00041B71" w:rsidP="00A74F3D">
            <w:pPr>
              <w:pStyle w:val="DHHStabletext"/>
            </w:pPr>
            <w:r w:rsidRPr="008225AE">
              <w:t>0.8</w:t>
            </w:r>
          </w:p>
        </w:tc>
        <w:tc>
          <w:tcPr>
            <w:tcW w:w="760" w:type="dxa"/>
            <w:noWrap/>
            <w:hideMark/>
          </w:tcPr>
          <w:p w:rsidR="00041B71" w:rsidRPr="008225AE" w:rsidRDefault="00041B71" w:rsidP="00A74F3D">
            <w:pPr>
              <w:pStyle w:val="DHHStabletext"/>
            </w:pPr>
            <w:r w:rsidRPr="008225AE">
              <w:t>0.7</w:t>
            </w:r>
          </w:p>
        </w:tc>
        <w:tc>
          <w:tcPr>
            <w:tcW w:w="760" w:type="dxa"/>
            <w:noWrap/>
            <w:hideMark/>
          </w:tcPr>
          <w:p w:rsidR="00041B71" w:rsidRPr="008225AE" w:rsidRDefault="00041B71" w:rsidP="00A74F3D">
            <w:pPr>
              <w:pStyle w:val="DHHStabletext"/>
            </w:pPr>
            <w:r w:rsidRPr="008225AE">
              <w:t>1.1</w:t>
            </w:r>
          </w:p>
        </w:tc>
        <w:tc>
          <w:tcPr>
            <w:tcW w:w="760" w:type="dxa"/>
            <w:noWrap/>
            <w:hideMark/>
          </w:tcPr>
          <w:p w:rsidR="00041B71" w:rsidRPr="008225AE" w:rsidRDefault="00041B71" w:rsidP="00A74F3D">
            <w:pPr>
              <w:pStyle w:val="DHHStabletext"/>
            </w:pPr>
            <w:r w:rsidRPr="008225AE">
              <w:t>0.9</w:t>
            </w:r>
          </w:p>
        </w:tc>
        <w:tc>
          <w:tcPr>
            <w:tcW w:w="760" w:type="dxa"/>
            <w:noWrap/>
            <w:hideMark/>
          </w:tcPr>
          <w:p w:rsidR="00041B71" w:rsidRPr="008225AE" w:rsidRDefault="00041B71" w:rsidP="00A74F3D">
            <w:pPr>
              <w:pStyle w:val="DHHStabletext"/>
            </w:pPr>
            <w:r w:rsidRPr="008225AE">
              <w:t>0.8</w:t>
            </w:r>
          </w:p>
        </w:tc>
        <w:tc>
          <w:tcPr>
            <w:tcW w:w="760" w:type="dxa"/>
            <w:noWrap/>
            <w:hideMark/>
          </w:tcPr>
          <w:p w:rsidR="00041B71" w:rsidRPr="008225AE" w:rsidRDefault="00041B71" w:rsidP="00A74F3D">
            <w:pPr>
              <w:pStyle w:val="DHHStabletext"/>
            </w:pPr>
            <w:r w:rsidRPr="008225AE">
              <w:t>0.6</w:t>
            </w:r>
          </w:p>
        </w:tc>
        <w:tc>
          <w:tcPr>
            <w:tcW w:w="760" w:type="dxa"/>
            <w:noWrap/>
            <w:hideMark/>
          </w:tcPr>
          <w:p w:rsidR="00041B71" w:rsidRPr="008225AE" w:rsidRDefault="00041B71" w:rsidP="00A74F3D">
            <w:pPr>
              <w:pStyle w:val="DHHStabletext"/>
            </w:pPr>
            <w:r w:rsidRPr="008225AE">
              <w:t>0.6</w:t>
            </w:r>
          </w:p>
        </w:tc>
        <w:tc>
          <w:tcPr>
            <w:tcW w:w="760" w:type="dxa"/>
            <w:noWrap/>
            <w:hideMark/>
          </w:tcPr>
          <w:p w:rsidR="00041B71" w:rsidRPr="008225AE" w:rsidRDefault="00041B71" w:rsidP="00A74F3D">
            <w:pPr>
              <w:pStyle w:val="DHHStabletext"/>
            </w:pPr>
            <w:r w:rsidRPr="008225AE">
              <w:t>0.6</w:t>
            </w:r>
          </w:p>
        </w:tc>
        <w:tc>
          <w:tcPr>
            <w:tcW w:w="760" w:type="dxa"/>
            <w:noWrap/>
            <w:hideMark/>
          </w:tcPr>
          <w:p w:rsidR="00041B71" w:rsidRPr="008225AE" w:rsidRDefault="00041B71" w:rsidP="00A74F3D">
            <w:pPr>
              <w:pStyle w:val="DHHStabletext"/>
            </w:pPr>
            <w:r w:rsidRPr="008225AE">
              <w:t>0.7</w:t>
            </w:r>
          </w:p>
        </w:tc>
        <w:tc>
          <w:tcPr>
            <w:tcW w:w="760" w:type="dxa"/>
            <w:noWrap/>
            <w:hideMark/>
          </w:tcPr>
          <w:p w:rsidR="00041B71" w:rsidRPr="008225AE" w:rsidRDefault="00041B71" w:rsidP="00A74F3D">
            <w:pPr>
              <w:pStyle w:val="DHHStabletext"/>
            </w:pPr>
            <w:r w:rsidRPr="008225AE">
              <w:t>0.7</w:t>
            </w:r>
          </w:p>
        </w:tc>
      </w:tr>
      <w:tr w:rsidR="00041B71" w:rsidRPr="008225AE" w:rsidTr="00041B71">
        <w:trPr>
          <w:trHeight w:val="345"/>
        </w:trPr>
        <w:tc>
          <w:tcPr>
            <w:tcW w:w="2880" w:type="dxa"/>
            <w:noWrap/>
            <w:hideMark/>
          </w:tcPr>
          <w:p w:rsidR="00041B71" w:rsidRPr="008225AE" w:rsidRDefault="00041B71" w:rsidP="00A74F3D">
            <w:pPr>
              <w:pStyle w:val="DHHStabletext"/>
            </w:pPr>
            <w:r w:rsidRPr="008225AE">
              <w:t xml:space="preserve"> Perinatal mortality </w:t>
            </w:r>
            <w:proofErr w:type="spellStart"/>
            <w:r w:rsidRPr="008225AE">
              <w:t>rate</w:t>
            </w:r>
            <w:r w:rsidRPr="008225AE">
              <w:rPr>
                <w:vertAlign w:val="superscript"/>
              </w:rPr>
              <w:t>b</w:t>
            </w:r>
            <w:proofErr w:type="spellEnd"/>
          </w:p>
        </w:tc>
        <w:tc>
          <w:tcPr>
            <w:tcW w:w="760" w:type="dxa"/>
            <w:noWrap/>
            <w:hideMark/>
          </w:tcPr>
          <w:p w:rsidR="00041B71" w:rsidRPr="008225AE" w:rsidRDefault="00041B71" w:rsidP="00A74F3D">
            <w:pPr>
              <w:pStyle w:val="DHHStabletext"/>
            </w:pPr>
            <w:r w:rsidRPr="008225AE">
              <w:t>3.8</w:t>
            </w:r>
          </w:p>
        </w:tc>
        <w:tc>
          <w:tcPr>
            <w:tcW w:w="760" w:type="dxa"/>
            <w:noWrap/>
            <w:hideMark/>
          </w:tcPr>
          <w:p w:rsidR="00041B71" w:rsidRPr="008225AE" w:rsidRDefault="00041B71" w:rsidP="00A74F3D">
            <w:pPr>
              <w:pStyle w:val="DHHStabletext"/>
            </w:pPr>
            <w:r w:rsidRPr="008225AE">
              <w:t>4.1</w:t>
            </w:r>
          </w:p>
        </w:tc>
        <w:tc>
          <w:tcPr>
            <w:tcW w:w="760" w:type="dxa"/>
            <w:noWrap/>
            <w:hideMark/>
          </w:tcPr>
          <w:p w:rsidR="00041B71" w:rsidRPr="008225AE" w:rsidRDefault="00041B71" w:rsidP="00A74F3D">
            <w:pPr>
              <w:pStyle w:val="DHHStabletext"/>
            </w:pPr>
            <w:r w:rsidRPr="008225AE">
              <w:t>3.2</w:t>
            </w:r>
          </w:p>
        </w:tc>
        <w:tc>
          <w:tcPr>
            <w:tcW w:w="760" w:type="dxa"/>
            <w:noWrap/>
            <w:hideMark/>
          </w:tcPr>
          <w:p w:rsidR="00041B71" w:rsidRPr="008225AE" w:rsidRDefault="00041B71" w:rsidP="00A74F3D">
            <w:pPr>
              <w:pStyle w:val="DHHStabletext"/>
            </w:pPr>
            <w:r w:rsidRPr="008225AE">
              <w:t>3.9</w:t>
            </w:r>
          </w:p>
        </w:tc>
        <w:tc>
          <w:tcPr>
            <w:tcW w:w="760" w:type="dxa"/>
            <w:noWrap/>
            <w:hideMark/>
          </w:tcPr>
          <w:p w:rsidR="00041B71" w:rsidRPr="008225AE" w:rsidRDefault="00041B71" w:rsidP="00A74F3D">
            <w:pPr>
              <w:pStyle w:val="DHHStabletext"/>
            </w:pPr>
            <w:r w:rsidRPr="008225AE">
              <w:t>3.3</w:t>
            </w:r>
          </w:p>
        </w:tc>
        <w:tc>
          <w:tcPr>
            <w:tcW w:w="760" w:type="dxa"/>
            <w:noWrap/>
            <w:hideMark/>
          </w:tcPr>
          <w:p w:rsidR="00041B71" w:rsidRPr="008225AE" w:rsidRDefault="00041B71" w:rsidP="00A74F3D">
            <w:pPr>
              <w:pStyle w:val="DHHStabletext"/>
            </w:pPr>
            <w:r w:rsidRPr="008225AE">
              <w:t>3.6</w:t>
            </w:r>
          </w:p>
        </w:tc>
        <w:tc>
          <w:tcPr>
            <w:tcW w:w="760" w:type="dxa"/>
            <w:noWrap/>
            <w:hideMark/>
          </w:tcPr>
          <w:p w:rsidR="00041B71" w:rsidRPr="008225AE" w:rsidRDefault="00041B71" w:rsidP="00A74F3D">
            <w:pPr>
              <w:pStyle w:val="DHHStabletext"/>
            </w:pPr>
            <w:r w:rsidRPr="008225AE">
              <w:t>3.3</w:t>
            </w:r>
          </w:p>
        </w:tc>
        <w:tc>
          <w:tcPr>
            <w:tcW w:w="760" w:type="dxa"/>
            <w:noWrap/>
            <w:hideMark/>
          </w:tcPr>
          <w:p w:rsidR="00041B71" w:rsidRPr="008225AE" w:rsidRDefault="00041B71" w:rsidP="00A74F3D">
            <w:pPr>
              <w:pStyle w:val="DHHStabletext"/>
            </w:pPr>
            <w:r w:rsidRPr="008225AE">
              <w:t>3.4</w:t>
            </w:r>
          </w:p>
        </w:tc>
        <w:tc>
          <w:tcPr>
            <w:tcW w:w="760" w:type="dxa"/>
            <w:noWrap/>
            <w:hideMark/>
          </w:tcPr>
          <w:p w:rsidR="00041B71" w:rsidRPr="008225AE" w:rsidRDefault="00041B71" w:rsidP="00A74F3D">
            <w:pPr>
              <w:pStyle w:val="DHHStabletext"/>
            </w:pPr>
            <w:r w:rsidRPr="008225AE">
              <w:t>3.7</w:t>
            </w:r>
          </w:p>
        </w:tc>
        <w:tc>
          <w:tcPr>
            <w:tcW w:w="760" w:type="dxa"/>
            <w:noWrap/>
            <w:hideMark/>
          </w:tcPr>
          <w:p w:rsidR="00041B71" w:rsidRPr="008225AE" w:rsidRDefault="00041B71" w:rsidP="00A74F3D">
            <w:pPr>
              <w:pStyle w:val="DHHStabletext"/>
            </w:pPr>
            <w:r w:rsidRPr="008225AE">
              <w:t>3.9</w:t>
            </w:r>
          </w:p>
        </w:tc>
        <w:tc>
          <w:tcPr>
            <w:tcW w:w="760" w:type="dxa"/>
            <w:noWrap/>
            <w:hideMark/>
          </w:tcPr>
          <w:p w:rsidR="00041B71" w:rsidRPr="008225AE" w:rsidRDefault="00041B71" w:rsidP="00A74F3D">
            <w:pPr>
              <w:pStyle w:val="DHHStabletext"/>
            </w:pPr>
            <w:r w:rsidRPr="008225AE">
              <w:t>4.0</w:t>
            </w:r>
          </w:p>
        </w:tc>
        <w:tc>
          <w:tcPr>
            <w:tcW w:w="760" w:type="dxa"/>
            <w:noWrap/>
            <w:hideMark/>
          </w:tcPr>
          <w:p w:rsidR="00041B71" w:rsidRPr="008225AE" w:rsidRDefault="00041B71" w:rsidP="00A74F3D">
            <w:pPr>
              <w:pStyle w:val="DHHStabletext"/>
            </w:pPr>
            <w:r w:rsidRPr="008225AE">
              <w:t>3.6</w:t>
            </w:r>
          </w:p>
        </w:tc>
        <w:tc>
          <w:tcPr>
            <w:tcW w:w="760" w:type="dxa"/>
            <w:noWrap/>
            <w:hideMark/>
          </w:tcPr>
          <w:p w:rsidR="00041B71" w:rsidRPr="008225AE" w:rsidRDefault="00041B71" w:rsidP="00A74F3D">
            <w:pPr>
              <w:pStyle w:val="DHHStabletext"/>
            </w:pPr>
            <w:r w:rsidRPr="008225AE">
              <w:t>3.4</w:t>
            </w:r>
          </w:p>
        </w:tc>
        <w:tc>
          <w:tcPr>
            <w:tcW w:w="760" w:type="dxa"/>
            <w:noWrap/>
            <w:hideMark/>
          </w:tcPr>
          <w:p w:rsidR="00041B71" w:rsidRPr="008225AE" w:rsidRDefault="00041B71" w:rsidP="00A74F3D">
            <w:pPr>
              <w:pStyle w:val="DHHStabletext"/>
            </w:pPr>
            <w:r w:rsidRPr="008225AE">
              <w:t>3.3</w:t>
            </w:r>
          </w:p>
        </w:tc>
        <w:tc>
          <w:tcPr>
            <w:tcW w:w="760" w:type="dxa"/>
            <w:noWrap/>
            <w:hideMark/>
          </w:tcPr>
          <w:p w:rsidR="00041B71" w:rsidRPr="008225AE" w:rsidRDefault="00041B71" w:rsidP="00A74F3D">
            <w:pPr>
              <w:pStyle w:val="DHHStabletext"/>
            </w:pPr>
            <w:r w:rsidRPr="008225AE">
              <w:t>3.3</w:t>
            </w:r>
          </w:p>
        </w:tc>
        <w:tc>
          <w:tcPr>
            <w:tcW w:w="760" w:type="dxa"/>
            <w:noWrap/>
            <w:hideMark/>
          </w:tcPr>
          <w:p w:rsidR="00041B71" w:rsidRPr="008225AE" w:rsidRDefault="00041B71" w:rsidP="00A74F3D">
            <w:pPr>
              <w:pStyle w:val="DHHStabletext"/>
            </w:pPr>
            <w:r w:rsidRPr="008225AE">
              <w:t>2.9</w:t>
            </w:r>
          </w:p>
        </w:tc>
        <w:tc>
          <w:tcPr>
            <w:tcW w:w="760" w:type="dxa"/>
            <w:noWrap/>
            <w:hideMark/>
          </w:tcPr>
          <w:p w:rsidR="00041B71" w:rsidRPr="008225AE" w:rsidRDefault="00041B71" w:rsidP="00A74F3D">
            <w:pPr>
              <w:pStyle w:val="DHHStabletext"/>
            </w:pPr>
            <w:r w:rsidRPr="008225AE">
              <w:t>3.0</w:t>
            </w:r>
          </w:p>
        </w:tc>
      </w:tr>
    </w:tbl>
    <w:p w:rsidR="00041B71" w:rsidRDefault="00041B71" w:rsidP="00AC10FB">
      <w:pPr>
        <w:pStyle w:val="DHHStabletext"/>
      </w:pPr>
    </w:p>
    <w:p w:rsidR="00041B71" w:rsidRPr="00A74F3D" w:rsidRDefault="00041B71" w:rsidP="00A74F3D">
      <w:pPr>
        <w:pStyle w:val="DHHStabletext"/>
      </w:pPr>
      <w:r w:rsidRPr="00A74F3D">
        <w:t>a     Rate per 1,000 births (birth weight ≥ 1,000 g or, if birth weight unknown,  gestation ≥ 28 weeks). The  PMR1,000 is often used for international comparison.</w:t>
      </w:r>
    </w:p>
    <w:p w:rsidR="00041B71" w:rsidRPr="00A74F3D" w:rsidRDefault="00041B71" w:rsidP="00A74F3D">
      <w:pPr>
        <w:pStyle w:val="DHHStabletext"/>
      </w:pPr>
      <w:r w:rsidRPr="00A74F3D">
        <w:t>b     Stillbirth and perinatal death rates were calculated using all births (live births and stillbirths) as the denominator.</w:t>
      </w:r>
    </w:p>
    <w:p w:rsidR="00041B71" w:rsidRPr="00A74F3D" w:rsidRDefault="00041B71" w:rsidP="00A74F3D">
      <w:pPr>
        <w:pStyle w:val="DHHStabletext"/>
      </w:pPr>
      <w:r w:rsidRPr="00A74F3D">
        <w:t xml:space="preserve">c     Neonatal death rates were calculated using live births as the denominator. This category is for international </w:t>
      </w:r>
      <w:proofErr w:type="spellStart"/>
      <w:r w:rsidRPr="00A74F3D">
        <w:t>comparision</w:t>
      </w:r>
      <w:proofErr w:type="spellEnd"/>
      <w:r w:rsidRPr="00A74F3D">
        <w:t xml:space="preserve">, and only includes early neonatal deaths </w:t>
      </w:r>
    </w:p>
    <w:p w:rsidR="00041B71" w:rsidRPr="00A74F3D" w:rsidRDefault="00041B71" w:rsidP="00A74F3D">
      <w:pPr>
        <w:pStyle w:val="DHHStabletext"/>
      </w:pPr>
      <w:r w:rsidRPr="00A74F3D">
        <w:t xml:space="preserve">       (0-6 days) not all neonatal deaths (0-27 days).</w:t>
      </w:r>
    </w:p>
    <w:p w:rsidR="00041B71" w:rsidRPr="00A74F3D" w:rsidRDefault="00041B71" w:rsidP="00A74F3D">
      <w:pPr>
        <w:pStyle w:val="DHHStabletext"/>
      </w:pPr>
      <w:r w:rsidRPr="00A74F3D">
        <w:t xml:space="preserve">               The figure for the 2008 PMR has been updated since previous reports.</w:t>
      </w:r>
    </w:p>
    <w:p w:rsidR="00041B71" w:rsidRDefault="00041B71" w:rsidP="00041B71">
      <w:pPr>
        <w:rPr>
          <w:sz w:val="20"/>
        </w:rPr>
      </w:pPr>
      <w:r>
        <w:rPr>
          <w:sz w:val="20"/>
        </w:rPr>
        <w:br w:type="page"/>
      </w:r>
    </w:p>
    <w:p w:rsidR="00041B71" w:rsidRDefault="00041B71" w:rsidP="00041B71">
      <w:pPr>
        <w:pStyle w:val="Heading2"/>
      </w:pPr>
      <w:bookmarkStart w:id="24" w:name="_Toc506303582"/>
      <w:bookmarkStart w:id="25" w:name="_Toc508708679"/>
      <w:r>
        <w:lastRenderedPageBreak/>
        <w:t>Figure 6</w:t>
      </w:r>
      <w:r w:rsidRPr="008225AE">
        <w:t>.3: Trends in PMR</w:t>
      </w:r>
      <w:r w:rsidRPr="008225AE">
        <w:rPr>
          <w:vertAlign w:val="subscript"/>
        </w:rPr>
        <w:t>1,000</w:t>
      </w:r>
      <w:r w:rsidRPr="008225AE">
        <w:t xml:space="preserve"> Victoria, 1975 to 2016</w:t>
      </w:r>
      <w:bookmarkEnd w:id="24"/>
      <w:bookmarkEnd w:id="25"/>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40"/>
        <w:gridCol w:w="1000"/>
        <w:gridCol w:w="1000"/>
        <w:gridCol w:w="1000"/>
        <w:gridCol w:w="1000"/>
        <w:gridCol w:w="1000"/>
        <w:gridCol w:w="1000"/>
        <w:gridCol w:w="1000"/>
        <w:gridCol w:w="1000"/>
        <w:gridCol w:w="1000"/>
        <w:gridCol w:w="1000"/>
      </w:tblGrid>
      <w:tr w:rsidR="00041B71" w:rsidRPr="008225AE" w:rsidTr="00041B71">
        <w:trPr>
          <w:trHeight w:val="300"/>
        </w:trPr>
        <w:tc>
          <w:tcPr>
            <w:tcW w:w="3040" w:type="dxa"/>
            <w:noWrap/>
            <w:hideMark/>
          </w:tcPr>
          <w:p w:rsidR="00041B71" w:rsidRPr="008225AE" w:rsidRDefault="00041B71" w:rsidP="00041B71">
            <w:r w:rsidRPr="008225AE">
              <w:t> </w:t>
            </w:r>
          </w:p>
        </w:tc>
        <w:tc>
          <w:tcPr>
            <w:tcW w:w="1000" w:type="dxa"/>
            <w:noWrap/>
            <w:hideMark/>
          </w:tcPr>
          <w:p w:rsidR="00041B71" w:rsidRPr="008225AE" w:rsidRDefault="00041B71" w:rsidP="00AC10FB">
            <w:pPr>
              <w:pStyle w:val="DHHStablecolhead"/>
            </w:pPr>
            <w:r w:rsidRPr="008225AE">
              <w:t>1975</w:t>
            </w:r>
          </w:p>
        </w:tc>
        <w:tc>
          <w:tcPr>
            <w:tcW w:w="1000" w:type="dxa"/>
            <w:noWrap/>
            <w:hideMark/>
          </w:tcPr>
          <w:p w:rsidR="00041B71" w:rsidRPr="008225AE" w:rsidRDefault="00041B71" w:rsidP="00AC10FB">
            <w:pPr>
              <w:pStyle w:val="DHHStablecolhead"/>
            </w:pPr>
            <w:r w:rsidRPr="008225AE">
              <w:t>1980</w:t>
            </w:r>
          </w:p>
        </w:tc>
        <w:tc>
          <w:tcPr>
            <w:tcW w:w="1000" w:type="dxa"/>
            <w:noWrap/>
            <w:hideMark/>
          </w:tcPr>
          <w:p w:rsidR="00041B71" w:rsidRPr="008225AE" w:rsidRDefault="00041B71" w:rsidP="00AC10FB">
            <w:pPr>
              <w:pStyle w:val="DHHStablecolhead"/>
            </w:pPr>
            <w:r w:rsidRPr="008225AE">
              <w:t>1985</w:t>
            </w:r>
          </w:p>
        </w:tc>
        <w:tc>
          <w:tcPr>
            <w:tcW w:w="1000" w:type="dxa"/>
            <w:noWrap/>
            <w:hideMark/>
          </w:tcPr>
          <w:p w:rsidR="00041B71" w:rsidRPr="008225AE" w:rsidRDefault="00041B71" w:rsidP="00AC10FB">
            <w:pPr>
              <w:pStyle w:val="DHHStablecolhead"/>
            </w:pPr>
            <w:r w:rsidRPr="008225AE">
              <w:t>1990</w:t>
            </w:r>
          </w:p>
        </w:tc>
        <w:tc>
          <w:tcPr>
            <w:tcW w:w="1000" w:type="dxa"/>
            <w:noWrap/>
            <w:hideMark/>
          </w:tcPr>
          <w:p w:rsidR="00041B71" w:rsidRPr="008225AE" w:rsidRDefault="00041B71" w:rsidP="00AC10FB">
            <w:pPr>
              <w:pStyle w:val="DHHStablecolhead"/>
            </w:pPr>
            <w:r w:rsidRPr="008225AE">
              <w:t>1995</w:t>
            </w:r>
          </w:p>
        </w:tc>
        <w:tc>
          <w:tcPr>
            <w:tcW w:w="1000" w:type="dxa"/>
            <w:noWrap/>
            <w:hideMark/>
          </w:tcPr>
          <w:p w:rsidR="00041B71" w:rsidRPr="008225AE" w:rsidRDefault="00041B71" w:rsidP="00AC10FB">
            <w:pPr>
              <w:pStyle w:val="DHHStablecolhead"/>
            </w:pPr>
            <w:r w:rsidRPr="008225AE">
              <w:t>2000</w:t>
            </w:r>
          </w:p>
        </w:tc>
        <w:tc>
          <w:tcPr>
            <w:tcW w:w="1000" w:type="dxa"/>
            <w:noWrap/>
            <w:hideMark/>
          </w:tcPr>
          <w:p w:rsidR="00041B71" w:rsidRPr="008225AE" w:rsidRDefault="00041B71" w:rsidP="00AC10FB">
            <w:pPr>
              <w:pStyle w:val="DHHStablecolhead"/>
            </w:pPr>
            <w:r w:rsidRPr="008225AE">
              <w:t>2005</w:t>
            </w:r>
          </w:p>
        </w:tc>
        <w:tc>
          <w:tcPr>
            <w:tcW w:w="1000" w:type="dxa"/>
            <w:noWrap/>
            <w:hideMark/>
          </w:tcPr>
          <w:p w:rsidR="00041B71" w:rsidRPr="008225AE" w:rsidRDefault="00041B71" w:rsidP="00AC10FB">
            <w:pPr>
              <w:pStyle w:val="DHHStablecolhead"/>
            </w:pPr>
            <w:r w:rsidRPr="008225AE">
              <w:t>2010</w:t>
            </w:r>
          </w:p>
        </w:tc>
        <w:tc>
          <w:tcPr>
            <w:tcW w:w="1000" w:type="dxa"/>
            <w:noWrap/>
            <w:hideMark/>
          </w:tcPr>
          <w:p w:rsidR="00041B71" w:rsidRPr="008225AE" w:rsidRDefault="00041B71" w:rsidP="00AC10FB">
            <w:pPr>
              <w:pStyle w:val="DHHStablecolhead"/>
            </w:pPr>
            <w:r w:rsidRPr="008225AE">
              <w:t>2015</w:t>
            </w:r>
          </w:p>
        </w:tc>
        <w:tc>
          <w:tcPr>
            <w:tcW w:w="1000" w:type="dxa"/>
            <w:noWrap/>
            <w:hideMark/>
          </w:tcPr>
          <w:p w:rsidR="00041B71" w:rsidRPr="008225AE" w:rsidRDefault="00041B71" w:rsidP="00AC10FB">
            <w:pPr>
              <w:pStyle w:val="DHHStablecolhead"/>
            </w:pPr>
            <w:r w:rsidRPr="008225AE">
              <w:t>2016</w:t>
            </w:r>
          </w:p>
        </w:tc>
      </w:tr>
      <w:tr w:rsidR="00041B71" w:rsidRPr="008225AE" w:rsidTr="00041B71">
        <w:trPr>
          <w:trHeight w:val="300"/>
        </w:trPr>
        <w:tc>
          <w:tcPr>
            <w:tcW w:w="3040" w:type="dxa"/>
            <w:noWrap/>
            <w:hideMark/>
          </w:tcPr>
          <w:p w:rsidR="00041B71" w:rsidRPr="008225AE" w:rsidRDefault="00041B71" w:rsidP="00AC10FB">
            <w:pPr>
              <w:pStyle w:val="DHHStabletext"/>
            </w:pPr>
            <w:r w:rsidRPr="008225AE">
              <w:t xml:space="preserve"> Stillbirth rate</w:t>
            </w:r>
          </w:p>
        </w:tc>
        <w:tc>
          <w:tcPr>
            <w:tcW w:w="1000" w:type="dxa"/>
            <w:noWrap/>
            <w:hideMark/>
          </w:tcPr>
          <w:p w:rsidR="00041B71" w:rsidRPr="008225AE" w:rsidRDefault="00041B71" w:rsidP="00AC10FB">
            <w:pPr>
              <w:pStyle w:val="DHHStabletext"/>
            </w:pPr>
            <w:r w:rsidRPr="008225AE">
              <w:t>7.6</w:t>
            </w:r>
          </w:p>
        </w:tc>
        <w:tc>
          <w:tcPr>
            <w:tcW w:w="1000" w:type="dxa"/>
            <w:noWrap/>
            <w:hideMark/>
          </w:tcPr>
          <w:p w:rsidR="00041B71" w:rsidRPr="008225AE" w:rsidRDefault="00041B71" w:rsidP="00AC10FB">
            <w:pPr>
              <w:pStyle w:val="DHHStabletext"/>
            </w:pPr>
            <w:r w:rsidRPr="008225AE">
              <w:t>5.3</w:t>
            </w:r>
          </w:p>
        </w:tc>
        <w:tc>
          <w:tcPr>
            <w:tcW w:w="1000" w:type="dxa"/>
            <w:noWrap/>
            <w:hideMark/>
          </w:tcPr>
          <w:p w:rsidR="00041B71" w:rsidRPr="008225AE" w:rsidRDefault="00041B71" w:rsidP="00AC10FB">
            <w:pPr>
              <w:pStyle w:val="DHHStabletext"/>
            </w:pPr>
            <w:r w:rsidRPr="008225AE">
              <w:t>4.3</w:t>
            </w:r>
          </w:p>
        </w:tc>
        <w:tc>
          <w:tcPr>
            <w:tcW w:w="1000" w:type="dxa"/>
            <w:noWrap/>
            <w:hideMark/>
          </w:tcPr>
          <w:p w:rsidR="00041B71" w:rsidRPr="008225AE" w:rsidRDefault="00041B71" w:rsidP="00AC10FB">
            <w:pPr>
              <w:pStyle w:val="DHHStabletext"/>
            </w:pPr>
            <w:r w:rsidRPr="008225AE">
              <w:t>3.9</w:t>
            </w:r>
          </w:p>
        </w:tc>
        <w:tc>
          <w:tcPr>
            <w:tcW w:w="1000" w:type="dxa"/>
            <w:noWrap/>
            <w:hideMark/>
          </w:tcPr>
          <w:p w:rsidR="00041B71" w:rsidRPr="008225AE" w:rsidRDefault="00041B71" w:rsidP="00AC10FB">
            <w:pPr>
              <w:pStyle w:val="DHHStabletext"/>
            </w:pPr>
            <w:r w:rsidRPr="008225AE">
              <w:t>3.6</w:t>
            </w:r>
          </w:p>
        </w:tc>
        <w:tc>
          <w:tcPr>
            <w:tcW w:w="1000" w:type="dxa"/>
            <w:noWrap/>
            <w:hideMark/>
          </w:tcPr>
          <w:p w:rsidR="00041B71" w:rsidRPr="008225AE" w:rsidRDefault="00041B71" w:rsidP="00AC10FB">
            <w:pPr>
              <w:pStyle w:val="DHHStabletext"/>
            </w:pPr>
            <w:r w:rsidRPr="008225AE">
              <w:t>2.9</w:t>
            </w:r>
          </w:p>
        </w:tc>
        <w:tc>
          <w:tcPr>
            <w:tcW w:w="1000" w:type="dxa"/>
            <w:noWrap/>
            <w:hideMark/>
          </w:tcPr>
          <w:p w:rsidR="00041B71" w:rsidRPr="008225AE" w:rsidRDefault="00041B71" w:rsidP="00AC10FB">
            <w:pPr>
              <w:pStyle w:val="DHHStabletext"/>
            </w:pPr>
            <w:r w:rsidRPr="008225AE">
              <w:t>2.8</w:t>
            </w:r>
          </w:p>
        </w:tc>
        <w:tc>
          <w:tcPr>
            <w:tcW w:w="1000" w:type="dxa"/>
            <w:noWrap/>
            <w:hideMark/>
          </w:tcPr>
          <w:p w:rsidR="00041B71" w:rsidRPr="008225AE" w:rsidRDefault="00041B71" w:rsidP="00AC10FB">
            <w:pPr>
              <w:pStyle w:val="DHHStabletext"/>
            </w:pPr>
            <w:r w:rsidRPr="008225AE">
              <w:t>3.2</w:t>
            </w:r>
          </w:p>
        </w:tc>
        <w:tc>
          <w:tcPr>
            <w:tcW w:w="1000" w:type="dxa"/>
            <w:noWrap/>
            <w:hideMark/>
          </w:tcPr>
          <w:p w:rsidR="00041B71" w:rsidRPr="008225AE" w:rsidRDefault="00041B71" w:rsidP="00AC10FB">
            <w:pPr>
              <w:pStyle w:val="DHHStabletext"/>
            </w:pPr>
            <w:r w:rsidRPr="008225AE">
              <w:t>2.2</w:t>
            </w:r>
          </w:p>
        </w:tc>
        <w:tc>
          <w:tcPr>
            <w:tcW w:w="1000" w:type="dxa"/>
            <w:noWrap/>
            <w:hideMark/>
          </w:tcPr>
          <w:p w:rsidR="00041B71" w:rsidRPr="008225AE" w:rsidRDefault="00041B71" w:rsidP="00AC10FB">
            <w:pPr>
              <w:pStyle w:val="DHHStabletext"/>
            </w:pPr>
            <w:r w:rsidRPr="008225AE">
              <w:t>2.2</w:t>
            </w:r>
          </w:p>
        </w:tc>
      </w:tr>
      <w:tr w:rsidR="00041B71" w:rsidRPr="008225AE" w:rsidTr="00041B71">
        <w:trPr>
          <w:trHeight w:val="300"/>
        </w:trPr>
        <w:tc>
          <w:tcPr>
            <w:tcW w:w="3040" w:type="dxa"/>
            <w:noWrap/>
            <w:hideMark/>
          </w:tcPr>
          <w:p w:rsidR="00041B71" w:rsidRPr="008225AE" w:rsidRDefault="00041B71" w:rsidP="00AC10FB">
            <w:pPr>
              <w:pStyle w:val="DHHStabletext"/>
            </w:pPr>
            <w:r w:rsidRPr="008225AE">
              <w:t xml:space="preserve"> Early neonatal mortality rate</w:t>
            </w:r>
          </w:p>
        </w:tc>
        <w:tc>
          <w:tcPr>
            <w:tcW w:w="1000" w:type="dxa"/>
            <w:noWrap/>
            <w:hideMark/>
          </w:tcPr>
          <w:p w:rsidR="00041B71" w:rsidRPr="008225AE" w:rsidRDefault="00041B71" w:rsidP="00AC10FB">
            <w:pPr>
              <w:pStyle w:val="DHHStabletext"/>
            </w:pPr>
            <w:r w:rsidRPr="008225AE">
              <w:t>4.6</w:t>
            </w:r>
          </w:p>
        </w:tc>
        <w:tc>
          <w:tcPr>
            <w:tcW w:w="1000" w:type="dxa"/>
            <w:noWrap/>
            <w:hideMark/>
          </w:tcPr>
          <w:p w:rsidR="00041B71" w:rsidRPr="008225AE" w:rsidRDefault="00041B71" w:rsidP="00AC10FB">
            <w:pPr>
              <w:pStyle w:val="DHHStabletext"/>
            </w:pPr>
            <w:r w:rsidRPr="008225AE">
              <w:t>3.1</w:t>
            </w:r>
          </w:p>
        </w:tc>
        <w:tc>
          <w:tcPr>
            <w:tcW w:w="1000" w:type="dxa"/>
            <w:noWrap/>
            <w:hideMark/>
          </w:tcPr>
          <w:p w:rsidR="00041B71" w:rsidRPr="008225AE" w:rsidRDefault="00041B71" w:rsidP="00AC10FB">
            <w:pPr>
              <w:pStyle w:val="DHHStabletext"/>
            </w:pPr>
            <w:r w:rsidRPr="008225AE">
              <w:t>2.6</w:t>
            </w:r>
          </w:p>
        </w:tc>
        <w:tc>
          <w:tcPr>
            <w:tcW w:w="1000" w:type="dxa"/>
            <w:noWrap/>
            <w:hideMark/>
          </w:tcPr>
          <w:p w:rsidR="00041B71" w:rsidRPr="008225AE" w:rsidRDefault="00041B71" w:rsidP="00AC10FB">
            <w:pPr>
              <w:pStyle w:val="DHHStabletext"/>
            </w:pPr>
            <w:r w:rsidRPr="008225AE">
              <w:t>1.9</w:t>
            </w:r>
          </w:p>
        </w:tc>
        <w:tc>
          <w:tcPr>
            <w:tcW w:w="1000" w:type="dxa"/>
            <w:noWrap/>
            <w:hideMark/>
          </w:tcPr>
          <w:p w:rsidR="00041B71" w:rsidRPr="008225AE" w:rsidRDefault="00041B71" w:rsidP="00AC10FB">
            <w:pPr>
              <w:pStyle w:val="DHHStabletext"/>
            </w:pPr>
            <w:r w:rsidRPr="008225AE">
              <w:t>1.4</w:t>
            </w:r>
          </w:p>
        </w:tc>
        <w:tc>
          <w:tcPr>
            <w:tcW w:w="1000" w:type="dxa"/>
            <w:noWrap/>
            <w:hideMark/>
          </w:tcPr>
          <w:p w:rsidR="00041B71" w:rsidRPr="008225AE" w:rsidRDefault="00041B71" w:rsidP="00AC10FB">
            <w:pPr>
              <w:pStyle w:val="DHHStabletext"/>
            </w:pPr>
            <w:r w:rsidRPr="008225AE">
              <w:t>0.9</w:t>
            </w:r>
          </w:p>
        </w:tc>
        <w:tc>
          <w:tcPr>
            <w:tcW w:w="1000" w:type="dxa"/>
            <w:noWrap/>
            <w:hideMark/>
          </w:tcPr>
          <w:p w:rsidR="00041B71" w:rsidRPr="008225AE" w:rsidRDefault="00041B71" w:rsidP="00AC10FB">
            <w:pPr>
              <w:pStyle w:val="DHHStabletext"/>
            </w:pPr>
            <w:r w:rsidRPr="008225AE">
              <w:t>0.8</w:t>
            </w:r>
          </w:p>
        </w:tc>
        <w:tc>
          <w:tcPr>
            <w:tcW w:w="1000" w:type="dxa"/>
            <w:noWrap/>
            <w:hideMark/>
          </w:tcPr>
          <w:p w:rsidR="00041B71" w:rsidRPr="008225AE" w:rsidRDefault="00041B71" w:rsidP="00AC10FB">
            <w:pPr>
              <w:pStyle w:val="DHHStabletext"/>
            </w:pPr>
            <w:r w:rsidRPr="008225AE">
              <w:t>0.9</w:t>
            </w:r>
          </w:p>
        </w:tc>
        <w:tc>
          <w:tcPr>
            <w:tcW w:w="1000" w:type="dxa"/>
            <w:noWrap/>
            <w:hideMark/>
          </w:tcPr>
          <w:p w:rsidR="00041B71" w:rsidRPr="008225AE" w:rsidRDefault="00041B71" w:rsidP="00AC10FB">
            <w:pPr>
              <w:pStyle w:val="DHHStabletext"/>
            </w:pPr>
            <w:r w:rsidRPr="008225AE">
              <w:t>0.7</w:t>
            </w:r>
          </w:p>
        </w:tc>
        <w:tc>
          <w:tcPr>
            <w:tcW w:w="1000" w:type="dxa"/>
            <w:noWrap/>
            <w:hideMark/>
          </w:tcPr>
          <w:p w:rsidR="00041B71" w:rsidRPr="008225AE" w:rsidRDefault="00041B71" w:rsidP="00AC10FB">
            <w:pPr>
              <w:pStyle w:val="DHHStabletext"/>
            </w:pPr>
            <w:r w:rsidRPr="008225AE">
              <w:t>0.7</w:t>
            </w:r>
          </w:p>
        </w:tc>
      </w:tr>
      <w:tr w:rsidR="00041B71" w:rsidRPr="008225AE" w:rsidTr="00041B71">
        <w:trPr>
          <w:trHeight w:val="300"/>
        </w:trPr>
        <w:tc>
          <w:tcPr>
            <w:tcW w:w="3040" w:type="dxa"/>
            <w:noWrap/>
            <w:hideMark/>
          </w:tcPr>
          <w:p w:rsidR="00041B71" w:rsidRPr="008225AE" w:rsidRDefault="00041B71" w:rsidP="00AC10FB">
            <w:pPr>
              <w:pStyle w:val="DHHStabletext"/>
            </w:pPr>
            <w:r w:rsidRPr="008225AE">
              <w:t xml:space="preserve"> Perinatal mortality rate</w:t>
            </w:r>
          </w:p>
        </w:tc>
        <w:tc>
          <w:tcPr>
            <w:tcW w:w="1000" w:type="dxa"/>
            <w:noWrap/>
            <w:hideMark/>
          </w:tcPr>
          <w:p w:rsidR="00041B71" w:rsidRPr="008225AE" w:rsidRDefault="00041B71" w:rsidP="00AC10FB">
            <w:pPr>
              <w:pStyle w:val="DHHStabletext"/>
            </w:pPr>
            <w:r w:rsidRPr="008225AE">
              <w:t>12.3</w:t>
            </w:r>
          </w:p>
        </w:tc>
        <w:tc>
          <w:tcPr>
            <w:tcW w:w="1000" w:type="dxa"/>
            <w:noWrap/>
            <w:hideMark/>
          </w:tcPr>
          <w:p w:rsidR="00041B71" w:rsidRPr="008225AE" w:rsidRDefault="00041B71" w:rsidP="00AC10FB">
            <w:pPr>
              <w:pStyle w:val="DHHStabletext"/>
            </w:pPr>
            <w:r w:rsidRPr="008225AE">
              <w:t>8.4</w:t>
            </w:r>
          </w:p>
        </w:tc>
        <w:tc>
          <w:tcPr>
            <w:tcW w:w="1000" w:type="dxa"/>
            <w:noWrap/>
            <w:hideMark/>
          </w:tcPr>
          <w:p w:rsidR="00041B71" w:rsidRPr="008225AE" w:rsidRDefault="00041B71" w:rsidP="00AC10FB">
            <w:pPr>
              <w:pStyle w:val="DHHStabletext"/>
            </w:pPr>
            <w:r w:rsidRPr="008225AE">
              <w:t>6.9</w:t>
            </w:r>
          </w:p>
        </w:tc>
        <w:tc>
          <w:tcPr>
            <w:tcW w:w="1000" w:type="dxa"/>
            <w:noWrap/>
            <w:hideMark/>
          </w:tcPr>
          <w:p w:rsidR="00041B71" w:rsidRPr="008225AE" w:rsidRDefault="00041B71" w:rsidP="00AC10FB">
            <w:pPr>
              <w:pStyle w:val="DHHStabletext"/>
            </w:pPr>
            <w:r w:rsidRPr="008225AE">
              <w:t>5.8</w:t>
            </w:r>
          </w:p>
        </w:tc>
        <w:tc>
          <w:tcPr>
            <w:tcW w:w="1000" w:type="dxa"/>
            <w:noWrap/>
            <w:hideMark/>
          </w:tcPr>
          <w:p w:rsidR="00041B71" w:rsidRPr="008225AE" w:rsidRDefault="00041B71" w:rsidP="00AC10FB">
            <w:pPr>
              <w:pStyle w:val="DHHStabletext"/>
            </w:pPr>
            <w:r w:rsidRPr="008225AE">
              <w:t>5.0</w:t>
            </w:r>
          </w:p>
        </w:tc>
        <w:tc>
          <w:tcPr>
            <w:tcW w:w="1000" w:type="dxa"/>
            <w:noWrap/>
            <w:hideMark/>
          </w:tcPr>
          <w:p w:rsidR="00041B71" w:rsidRPr="008225AE" w:rsidRDefault="00041B71" w:rsidP="00AC10FB">
            <w:pPr>
              <w:pStyle w:val="DHHStabletext"/>
            </w:pPr>
            <w:r w:rsidRPr="008225AE">
              <w:t>3.8</w:t>
            </w:r>
          </w:p>
        </w:tc>
        <w:tc>
          <w:tcPr>
            <w:tcW w:w="1000" w:type="dxa"/>
            <w:noWrap/>
            <w:hideMark/>
          </w:tcPr>
          <w:p w:rsidR="00041B71" w:rsidRPr="008225AE" w:rsidRDefault="00041B71" w:rsidP="00AC10FB">
            <w:pPr>
              <w:pStyle w:val="DHHStabletext"/>
            </w:pPr>
            <w:r w:rsidRPr="008225AE">
              <w:t>3.6</w:t>
            </w:r>
          </w:p>
        </w:tc>
        <w:tc>
          <w:tcPr>
            <w:tcW w:w="1000" w:type="dxa"/>
            <w:noWrap/>
            <w:hideMark/>
          </w:tcPr>
          <w:p w:rsidR="00041B71" w:rsidRPr="008225AE" w:rsidRDefault="00041B71" w:rsidP="00AC10FB">
            <w:pPr>
              <w:pStyle w:val="DHHStabletext"/>
            </w:pPr>
            <w:r w:rsidRPr="008225AE">
              <w:t>4.0</w:t>
            </w:r>
          </w:p>
        </w:tc>
        <w:tc>
          <w:tcPr>
            <w:tcW w:w="1000" w:type="dxa"/>
            <w:noWrap/>
            <w:hideMark/>
          </w:tcPr>
          <w:p w:rsidR="00041B71" w:rsidRPr="008225AE" w:rsidRDefault="00041B71" w:rsidP="00AC10FB">
            <w:pPr>
              <w:pStyle w:val="DHHStabletext"/>
            </w:pPr>
            <w:r w:rsidRPr="008225AE">
              <w:t>2.9</w:t>
            </w:r>
          </w:p>
        </w:tc>
        <w:tc>
          <w:tcPr>
            <w:tcW w:w="1000" w:type="dxa"/>
            <w:noWrap/>
            <w:hideMark/>
          </w:tcPr>
          <w:p w:rsidR="00041B71" w:rsidRPr="008225AE" w:rsidRDefault="00041B71" w:rsidP="00AC10FB">
            <w:pPr>
              <w:pStyle w:val="DHHStabletext"/>
            </w:pPr>
            <w:r w:rsidRPr="008225AE">
              <w:t>3.0</w:t>
            </w:r>
          </w:p>
        </w:tc>
      </w:tr>
      <w:tr w:rsidR="00041B71" w:rsidRPr="008225AE" w:rsidTr="00041B71">
        <w:trPr>
          <w:trHeight w:val="300"/>
        </w:trPr>
        <w:tc>
          <w:tcPr>
            <w:tcW w:w="304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c>
          <w:tcPr>
            <w:tcW w:w="1000" w:type="dxa"/>
            <w:noWrap/>
          </w:tcPr>
          <w:p w:rsidR="00041B71" w:rsidRPr="008225AE" w:rsidRDefault="00041B71" w:rsidP="00041B71"/>
        </w:tc>
      </w:tr>
    </w:tbl>
    <w:p w:rsidR="00041B71" w:rsidRPr="008225AE" w:rsidRDefault="00041B71" w:rsidP="00041B71">
      <w:r>
        <w:rPr>
          <w:noProof/>
          <w:lang w:eastAsia="en-AU"/>
        </w:rPr>
        <w:drawing>
          <wp:inline distT="0" distB="0" distL="0" distR="0" wp14:anchorId="1E0E1139" wp14:editId="1CB78842">
            <wp:extent cx="8238392" cy="2620108"/>
            <wp:effectExtent l="0" t="0" r="10795" b="279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1B71" w:rsidRPr="00A74F3D" w:rsidRDefault="00041B71" w:rsidP="00A74F3D">
      <w:pPr>
        <w:pStyle w:val="DHHStabletext"/>
      </w:pPr>
      <w:r w:rsidRPr="00A74F3D">
        <w:t>PMR - perinatal mortality rate</w:t>
      </w:r>
    </w:p>
    <w:p w:rsidR="00041B71" w:rsidRPr="00A74F3D" w:rsidRDefault="00041B71" w:rsidP="00A74F3D">
      <w:pPr>
        <w:pStyle w:val="DHHStabletext"/>
      </w:pPr>
      <w:r w:rsidRPr="00A74F3D">
        <w:t>Rate per 1,000 births (birth weight ≥ 1,000 g or, if birth weight unknown,  gestation ≥ 28 weeks).</w:t>
      </w:r>
    </w:p>
    <w:p w:rsidR="00041B71" w:rsidRPr="00A74F3D" w:rsidRDefault="00041B71" w:rsidP="00A74F3D">
      <w:pPr>
        <w:pStyle w:val="DHHStabletext"/>
      </w:pPr>
      <w:r w:rsidRPr="00A74F3D">
        <w:t>Stillbirth and perinatal death rates were calculated using all births (live births and stillbirths) as the denominator.</w:t>
      </w:r>
    </w:p>
    <w:p w:rsidR="00041B71" w:rsidRPr="00A74F3D" w:rsidRDefault="00041B71" w:rsidP="00A74F3D">
      <w:pPr>
        <w:pStyle w:val="DHHStabletext"/>
      </w:pPr>
      <w:r w:rsidRPr="00A74F3D">
        <w:t>Neonatal death rates were calculated using live births as the denominator. This category is for international comparison, and only includes early neonatal deaths (0-6 days) not all neonatal deaths (0-27 days).</w:t>
      </w:r>
    </w:p>
    <w:p w:rsidR="00041B71" w:rsidRPr="00A74F3D" w:rsidRDefault="00041B71" w:rsidP="00A74F3D">
      <w:pPr>
        <w:pStyle w:val="DHHStabletext"/>
      </w:pPr>
      <w:r w:rsidRPr="00A74F3D">
        <w:t>Perinatal mortality rates are calculated using live births and stillbirths, with the livebirths and neonatal deaths limited to those born with a birth weight ≥ 1,000g.</w:t>
      </w:r>
    </w:p>
    <w:p w:rsidR="00041B71" w:rsidRDefault="00041B71" w:rsidP="00041B71">
      <w:pPr>
        <w:pStyle w:val="Heading2"/>
      </w:pPr>
      <w:r>
        <w:br w:type="page"/>
      </w:r>
      <w:bookmarkStart w:id="26" w:name="_Toc506303583"/>
      <w:bookmarkStart w:id="27" w:name="_Toc508708680"/>
      <w:r>
        <w:lastRenderedPageBreak/>
        <w:t xml:space="preserve">Table 6.9a: </w:t>
      </w:r>
      <w:proofErr w:type="spellStart"/>
      <w:r>
        <w:t>PMR</w:t>
      </w:r>
      <w:r w:rsidRPr="008225AE">
        <w:rPr>
          <w:vertAlign w:val="subscript"/>
        </w:rPr>
        <w:t>Adjusted</w:t>
      </w:r>
      <w:r w:rsidRPr="008225AE">
        <w:rPr>
          <w:vertAlign w:val="superscript"/>
        </w:rPr>
        <w:t>a</w:t>
      </w:r>
      <w:proofErr w:type="spellEnd"/>
      <w:r w:rsidRPr="008225AE">
        <w:t xml:space="preserve">  by gestational age, Victoria 2016</w:t>
      </w:r>
      <w:bookmarkEnd w:id="26"/>
      <w:bookmarkEnd w:id="27"/>
    </w:p>
    <w:p w:rsidR="00041B71" w:rsidRPr="008225AE" w:rsidRDefault="00041B71" w:rsidP="00041B71">
      <w:pPr>
        <w:spacing w:after="0"/>
      </w:pPr>
    </w:p>
    <w:tbl>
      <w:tblPr>
        <w:tblStyle w:val="TableGrid"/>
        <w:tblW w:w="14884"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829"/>
        <w:gridCol w:w="736"/>
        <w:gridCol w:w="650"/>
        <w:gridCol w:w="912"/>
        <w:gridCol w:w="912"/>
        <w:gridCol w:w="747"/>
        <w:gridCol w:w="874"/>
        <w:gridCol w:w="736"/>
        <w:gridCol w:w="583"/>
        <w:gridCol w:w="806"/>
        <w:gridCol w:w="1033"/>
        <w:gridCol w:w="578"/>
        <w:gridCol w:w="806"/>
        <w:gridCol w:w="1033"/>
        <w:gridCol w:w="874"/>
        <w:gridCol w:w="1079"/>
      </w:tblGrid>
      <w:tr w:rsidR="00041B71" w:rsidRPr="008225AE" w:rsidTr="00041B71">
        <w:trPr>
          <w:trHeight w:val="909"/>
        </w:trPr>
        <w:tc>
          <w:tcPr>
            <w:tcW w:w="1701" w:type="dxa"/>
            <w:vMerge w:val="restart"/>
            <w:shd w:val="clear" w:color="auto" w:fill="auto"/>
            <w:noWrap/>
            <w:hideMark/>
          </w:tcPr>
          <w:p w:rsidR="00041B71" w:rsidRPr="008225AE" w:rsidRDefault="00041B71" w:rsidP="00AC10FB">
            <w:pPr>
              <w:pStyle w:val="DHHStablecolhead"/>
            </w:pPr>
            <w:r w:rsidRPr="008225AE">
              <w:t>Gestational age</w:t>
            </w:r>
          </w:p>
        </w:tc>
        <w:tc>
          <w:tcPr>
            <w:tcW w:w="1565" w:type="dxa"/>
            <w:gridSpan w:val="2"/>
            <w:shd w:val="clear" w:color="auto" w:fill="DAEEF3" w:themeFill="accent5" w:themeFillTint="33"/>
            <w:hideMark/>
          </w:tcPr>
          <w:p w:rsidR="00041B71" w:rsidRPr="008225AE" w:rsidRDefault="00041B71" w:rsidP="00AC10FB">
            <w:pPr>
              <w:pStyle w:val="DHHStablecolhead"/>
            </w:pPr>
            <w:r w:rsidRPr="008225AE">
              <w:t xml:space="preserve">Adjusted total births </w:t>
            </w:r>
            <w:r w:rsidRPr="00612C22">
              <w:rPr>
                <w:sz w:val="24"/>
                <w:szCs w:val="24"/>
                <w:vertAlign w:val="superscript"/>
              </w:rPr>
              <w:t>b</w:t>
            </w:r>
          </w:p>
        </w:tc>
        <w:tc>
          <w:tcPr>
            <w:tcW w:w="3221" w:type="dxa"/>
            <w:gridSpan w:val="4"/>
            <w:shd w:val="clear" w:color="auto" w:fill="DAEEF3" w:themeFill="accent5" w:themeFillTint="33"/>
            <w:noWrap/>
            <w:hideMark/>
          </w:tcPr>
          <w:p w:rsidR="00041B71" w:rsidRPr="008225AE" w:rsidRDefault="00041B71" w:rsidP="00AC10FB">
            <w:pPr>
              <w:pStyle w:val="DHHStablecolhead"/>
            </w:pPr>
            <w:r w:rsidRPr="008225AE">
              <w:t xml:space="preserve">Adjusted stillbirths </w:t>
            </w:r>
          </w:p>
        </w:tc>
        <w:tc>
          <w:tcPr>
            <w:tcW w:w="1610" w:type="dxa"/>
            <w:gridSpan w:val="2"/>
            <w:shd w:val="clear" w:color="auto" w:fill="D9D9D9" w:themeFill="background1" w:themeFillShade="D9"/>
            <w:noWrap/>
            <w:hideMark/>
          </w:tcPr>
          <w:p w:rsidR="00041B71" w:rsidRPr="008225AE" w:rsidRDefault="00041B71" w:rsidP="00AC10FB">
            <w:pPr>
              <w:pStyle w:val="DHHStablecolhead"/>
            </w:pPr>
            <w:r w:rsidRPr="008225AE">
              <w:t xml:space="preserve">Live </w:t>
            </w:r>
            <w:proofErr w:type="spellStart"/>
            <w:r w:rsidRPr="008225AE">
              <w:t>births</w:t>
            </w:r>
            <w:r w:rsidRPr="009F016C">
              <w:rPr>
                <w:sz w:val="24"/>
                <w:szCs w:val="24"/>
                <w:vertAlign w:val="superscript"/>
              </w:rPr>
              <w:t>c</w:t>
            </w:r>
            <w:proofErr w:type="spellEnd"/>
          </w:p>
        </w:tc>
        <w:tc>
          <w:tcPr>
            <w:tcW w:w="2417" w:type="dxa"/>
            <w:gridSpan w:val="3"/>
            <w:shd w:val="clear" w:color="auto" w:fill="D9D9D9" w:themeFill="background1" w:themeFillShade="D9"/>
            <w:noWrap/>
            <w:hideMark/>
          </w:tcPr>
          <w:p w:rsidR="00041B71" w:rsidRPr="008225AE" w:rsidRDefault="00041B71" w:rsidP="00AC10FB">
            <w:pPr>
              <w:pStyle w:val="DHHStablecolhead"/>
            </w:pPr>
            <w:r w:rsidRPr="008225AE">
              <w:t>Neonatal deaths</w:t>
            </w:r>
          </w:p>
        </w:tc>
        <w:tc>
          <w:tcPr>
            <w:tcW w:w="2417" w:type="dxa"/>
            <w:gridSpan w:val="3"/>
            <w:shd w:val="clear" w:color="auto" w:fill="DAEEF3" w:themeFill="accent5" w:themeFillTint="33"/>
            <w:hideMark/>
          </w:tcPr>
          <w:p w:rsidR="00041B71" w:rsidRPr="008225AE" w:rsidRDefault="00041B71" w:rsidP="00AC10FB">
            <w:pPr>
              <w:pStyle w:val="DHHStablecolhead"/>
            </w:pPr>
            <w:r w:rsidRPr="008225AE">
              <w:t>Adjusted perinatal deaths</w:t>
            </w:r>
          </w:p>
        </w:tc>
        <w:tc>
          <w:tcPr>
            <w:tcW w:w="1953" w:type="dxa"/>
            <w:gridSpan w:val="2"/>
            <w:shd w:val="clear" w:color="auto" w:fill="D9D9D9" w:themeFill="background1" w:themeFillShade="D9"/>
            <w:hideMark/>
          </w:tcPr>
          <w:p w:rsidR="00041B71" w:rsidRPr="008225AE" w:rsidRDefault="00041B71" w:rsidP="00AC10FB">
            <w:pPr>
              <w:pStyle w:val="DHHStablecolhead"/>
            </w:pPr>
            <w:r>
              <w:t xml:space="preserve">Live births </w:t>
            </w:r>
            <w:r w:rsidRPr="008225AE">
              <w:t>surviving beyond neonatal period at each gestation</w:t>
            </w:r>
          </w:p>
        </w:tc>
      </w:tr>
      <w:tr w:rsidR="00041B71" w:rsidRPr="008225AE" w:rsidTr="00041B71">
        <w:trPr>
          <w:trHeight w:val="345"/>
        </w:trPr>
        <w:tc>
          <w:tcPr>
            <w:tcW w:w="1701" w:type="dxa"/>
            <w:vMerge/>
            <w:shd w:val="clear" w:color="auto" w:fill="auto"/>
            <w:hideMark/>
          </w:tcPr>
          <w:p w:rsidR="00041B71" w:rsidRPr="008225AE" w:rsidRDefault="00041B71" w:rsidP="00AC10FB">
            <w:pPr>
              <w:pStyle w:val="DHHStablecolhead"/>
            </w:pPr>
          </w:p>
        </w:tc>
        <w:tc>
          <w:tcPr>
            <w:tcW w:w="829" w:type="dxa"/>
            <w:shd w:val="clear" w:color="auto" w:fill="DAEEF3" w:themeFill="accent5" w:themeFillTint="33"/>
            <w:noWrap/>
            <w:hideMark/>
          </w:tcPr>
          <w:p w:rsidR="00041B71" w:rsidRPr="008225AE" w:rsidRDefault="00041B71" w:rsidP="00AC10FB">
            <w:pPr>
              <w:pStyle w:val="DHHStablecolhead"/>
            </w:pPr>
            <w:r w:rsidRPr="008225AE">
              <w:t>n</w:t>
            </w:r>
          </w:p>
        </w:tc>
        <w:tc>
          <w:tcPr>
            <w:tcW w:w="736" w:type="dxa"/>
            <w:shd w:val="clear" w:color="auto" w:fill="DAEEF3" w:themeFill="accent5" w:themeFillTint="33"/>
            <w:noWrap/>
            <w:hideMark/>
          </w:tcPr>
          <w:p w:rsidR="00041B71" w:rsidRPr="008225AE" w:rsidRDefault="00041B71" w:rsidP="00AC10FB">
            <w:pPr>
              <w:pStyle w:val="DHHStablecolhead"/>
            </w:pPr>
            <w:r w:rsidRPr="008225AE">
              <w:t>%</w:t>
            </w:r>
          </w:p>
        </w:tc>
        <w:tc>
          <w:tcPr>
            <w:tcW w:w="650" w:type="dxa"/>
            <w:shd w:val="clear" w:color="auto" w:fill="DAEEF3" w:themeFill="accent5" w:themeFillTint="33"/>
            <w:noWrap/>
            <w:hideMark/>
          </w:tcPr>
          <w:p w:rsidR="00041B71" w:rsidRPr="008225AE" w:rsidRDefault="00041B71" w:rsidP="00AC10FB">
            <w:pPr>
              <w:pStyle w:val="DHHStablecolhead"/>
            </w:pPr>
            <w:r w:rsidRPr="008225AE">
              <w:t>n</w:t>
            </w:r>
          </w:p>
        </w:tc>
        <w:tc>
          <w:tcPr>
            <w:tcW w:w="912" w:type="dxa"/>
            <w:shd w:val="clear" w:color="auto" w:fill="DAEEF3" w:themeFill="accent5" w:themeFillTint="33"/>
            <w:noWrap/>
            <w:hideMark/>
          </w:tcPr>
          <w:p w:rsidR="00041B71" w:rsidRPr="008225AE" w:rsidRDefault="00041B71" w:rsidP="00AC10FB">
            <w:pPr>
              <w:pStyle w:val="DHHStablecolhead"/>
            </w:pPr>
            <w:r w:rsidRPr="008225AE">
              <w:t>%</w:t>
            </w:r>
          </w:p>
        </w:tc>
        <w:tc>
          <w:tcPr>
            <w:tcW w:w="912" w:type="dxa"/>
            <w:shd w:val="clear" w:color="auto" w:fill="DAEEF3" w:themeFill="accent5" w:themeFillTint="33"/>
            <w:noWrap/>
            <w:hideMark/>
          </w:tcPr>
          <w:p w:rsidR="00041B71" w:rsidRPr="008225AE" w:rsidRDefault="00041B71" w:rsidP="00AC10FB">
            <w:pPr>
              <w:pStyle w:val="DHHStablecolhead"/>
            </w:pPr>
            <w:r w:rsidRPr="008225AE">
              <w:t>rate</w:t>
            </w:r>
            <w:r w:rsidRPr="00612C22">
              <w:rPr>
                <w:sz w:val="24"/>
                <w:szCs w:val="24"/>
                <w:vertAlign w:val="superscript"/>
              </w:rPr>
              <w:t>d</w:t>
            </w:r>
          </w:p>
        </w:tc>
        <w:tc>
          <w:tcPr>
            <w:tcW w:w="747" w:type="dxa"/>
            <w:shd w:val="clear" w:color="auto" w:fill="DAEEF3" w:themeFill="accent5" w:themeFillTint="33"/>
            <w:noWrap/>
            <w:hideMark/>
          </w:tcPr>
          <w:p w:rsidR="00041B71" w:rsidRPr="008225AE" w:rsidRDefault="00041B71" w:rsidP="00AC10FB">
            <w:pPr>
              <w:pStyle w:val="DHHStablecolhead"/>
            </w:pPr>
            <w:proofErr w:type="spellStart"/>
            <w:r w:rsidRPr="008225AE">
              <w:t>risk</w:t>
            </w:r>
            <w:r w:rsidRPr="009F016C">
              <w:rPr>
                <w:sz w:val="24"/>
                <w:szCs w:val="24"/>
                <w:vertAlign w:val="superscript"/>
              </w:rPr>
              <w:t>e</w:t>
            </w:r>
            <w:proofErr w:type="spellEnd"/>
          </w:p>
        </w:tc>
        <w:tc>
          <w:tcPr>
            <w:tcW w:w="874" w:type="dxa"/>
            <w:shd w:val="clear" w:color="auto" w:fill="D9D9D9" w:themeFill="background1" w:themeFillShade="D9"/>
            <w:noWrap/>
            <w:hideMark/>
          </w:tcPr>
          <w:p w:rsidR="00041B71" w:rsidRPr="008225AE" w:rsidRDefault="00041B71" w:rsidP="00AC10FB">
            <w:pPr>
              <w:pStyle w:val="DHHStablecolhead"/>
            </w:pPr>
            <w:r w:rsidRPr="008225AE">
              <w:t>n</w:t>
            </w:r>
          </w:p>
        </w:tc>
        <w:tc>
          <w:tcPr>
            <w:tcW w:w="736" w:type="dxa"/>
            <w:shd w:val="clear" w:color="auto" w:fill="D9D9D9" w:themeFill="background1" w:themeFillShade="D9"/>
            <w:noWrap/>
            <w:hideMark/>
          </w:tcPr>
          <w:p w:rsidR="00041B71" w:rsidRPr="008225AE" w:rsidRDefault="00041B71" w:rsidP="00AC10FB">
            <w:pPr>
              <w:pStyle w:val="DHHStablecolhead"/>
            </w:pPr>
            <w:r w:rsidRPr="008225AE">
              <w:t>%</w:t>
            </w:r>
          </w:p>
        </w:tc>
        <w:tc>
          <w:tcPr>
            <w:tcW w:w="578" w:type="dxa"/>
            <w:shd w:val="clear" w:color="auto" w:fill="D9D9D9" w:themeFill="background1" w:themeFillShade="D9"/>
            <w:noWrap/>
            <w:hideMark/>
          </w:tcPr>
          <w:p w:rsidR="00041B71" w:rsidRPr="008225AE" w:rsidRDefault="00041B71" w:rsidP="00AC10FB">
            <w:pPr>
              <w:pStyle w:val="DHHStablecolhead"/>
            </w:pPr>
            <w:r w:rsidRPr="008225AE">
              <w:t>n</w:t>
            </w:r>
          </w:p>
        </w:tc>
        <w:tc>
          <w:tcPr>
            <w:tcW w:w="806" w:type="dxa"/>
            <w:shd w:val="clear" w:color="auto" w:fill="D9D9D9" w:themeFill="background1" w:themeFillShade="D9"/>
            <w:noWrap/>
            <w:hideMark/>
          </w:tcPr>
          <w:p w:rsidR="00041B71" w:rsidRPr="008225AE" w:rsidRDefault="00041B71" w:rsidP="00AC10FB">
            <w:pPr>
              <w:pStyle w:val="DHHStablecolhead"/>
            </w:pPr>
            <w:r w:rsidRPr="008225AE">
              <w:t>%</w:t>
            </w:r>
          </w:p>
        </w:tc>
        <w:tc>
          <w:tcPr>
            <w:tcW w:w="1033" w:type="dxa"/>
            <w:shd w:val="clear" w:color="auto" w:fill="D9D9D9" w:themeFill="background1" w:themeFillShade="D9"/>
            <w:noWrap/>
            <w:hideMark/>
          </w:tcPr>
          <w:p w:rsidR="00041B71" w:rsidRPr="008225AE" w:rsidRDefault="00041B71" w:rsidP="00AC10FB">
            <w:pPr>
              <w:pStyle w:val="DHHStablecolhead"/>
            </w:pPr>
            <w:r w:rsidRPr="008225AE">
              <w:t xml:space="preserve"> </w:t>
            </w:r>
            <w:proofErr w:type="spellStart"/>
            <w:r w:rsidRPr="008225AE">
              <w:t>rate</w:t>
            </w:r>
            <w:r w:rsidRPr="009F016C">
              <w:rPr>
                <w:sz w:val="24"/>
                <w:szCs w:val="24"/>
                <w:vertAlign w:val="superscript"/>
              </w:rPr>
              <w:t>f</w:t>
            </w:r>
            <w:proofErr w:type="spellEnd"/>
          </w:p>
        </w:tc>
        <w:tc>
          <w:tcPr>
            <w:tcW w:w="578" w:type="dxa"/>
            <w:shd w:val="clear" w:color="auto" w:fill="DAEEF3" w:themeFill="accent5" w:themeFillTint="33"/>
            <w:noWrap/>
            <w:hideMark/>
          </w:tcPr>
          <w:p w:rsidR="00041B71" w:rsidRPr="008225AE" w:rsidRDefault="00041B71" w:rsidP="00AC10FB">
            <w:pPr>
              <w:pStyle w:val="DHHStablecolhead"/>
            </w:pPr>
            <w:r w:rsidRPr="008225AE">
              <w:t>n</w:t>
            </w:r>
          </w:p>
        </w:tc>
        <w:tc>
          <w:tcPr>
            <w:tcW w:w="806" w:type="dxa"/>
            <w:shd w:val="clear" w:color="auto" w:fill="DAEEF3" w:themeFill="accent5" w:themeFillTint="33"/>
            <w:noWrap/>
            <w:hideMark/>
          </w:tcPr>
          <w:p w:rsidR="00041B71" w:rsidRPr="008225AE" w:rsidRDefault="00041B71" w:rsidP="00AC10FB">
            <w:pPr>
              <w:pStyle w:val="DHHStablecolhead"/>
            </w:pPr>
            <w:r w:rsidRPr="008225AE">
              <w:t>%</w:t>
            </w:r>
          </w:p>
        </w:tc>
        <w:tc>
          <w:tcPr>
            <w:tcW w:w="1033" w:type="dxa"/>
            <w:shd w:val="clear" w:color="auto" w:fill="DAEEF3" w:themeFill="accent5" w:themeFillTint="33"/>
            <w:noWrap/>
            <w:hideMark/>
          </w:tcPr>
          <w:p w:rsidR="00041B71" w:rsidRPr="008225AE" w:rsidRDefault="00041B71" w:rsidP="00AC10FB">
            <w:pPr>
              <w:pStyle w:val="DHHStablecolhead"/>
            </w:pPr>
            <w:r w:rsidRPr="008225AE">
              <w:t>rate</w:t>
            </w:r>
            <w:r w:rsidRPr="009F016C">
              <w:rPr>
                <w:sz w:val="24"/>
                <w:szCs w:val="24"/>
              </w:rPr>
              <w:t xml:space="preserve"> </w:t>
            </w:r>
            <w:r w:rsidRPr="009F016C">
              <w:rPr>
                <w:sz w:val="24"/>
                <w:szCs w:val="24"/>
                <w:vertAlign w:val="superscript"/>
              </w:rPr>
              <w:t>g</w:t>
            </w:r>
          </w:p>
        </w:tc>
        <w:tc>
          <w:tcPr>
            <w:tcW w:w="874" w:type="dxa"/>
            <w:shd w:val="clear" w:color="auto" w:fill="D9D9D9" w:themeFill="background1" w:themeFillShade="D9"/>
            <w:noWrap/>
            <w:hideMark/>
          </w:tcPr>
          <w:p w:rsidR="00041B71" w:rsidRPr="008225AE" w:rsidRDefault="00041B71" w:rsidP="00AC10FB">
            <w:pPr>
              <w:pStyle w:val="DHHStablecolhead"/>
            </w:pPr>
            <w:r w:rsidRPr="008225AE">
              <w:t>n</w:t>
            </w:r>
          </w:p>
        </w:tc>
        <w:tc>
          <w:tcPr>
            <w:tcW w:w="1079" w:type="dxa"/>
            <w:shd w:val="clear" w:color="auto" w:fill="D9D9D9" w:themeFill="background1" w:themeFillShade="D9"/>
            <w:noWrap/>
            <w:hideMark/>
          </w:tcPr>
          <w:p w:rsidR="00041B71" w:rsidRPr="008225AE" w:rsidRDefault="00041B71" w:rsidP="00AC10FB">
            <w:pPr>
              <w:pStyle w:val="DHHStablecolhead"/>
            </w:pPr>
            <w:r w:rsidRPr="008225AE">
              <w:t>%</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20-21 weeks</w:t>
            </w:r>
          </w:p>
        </w:tc>
        <w:tc>
          <w:tcPr>
            <w:tcW w:w="829" w:type="dxa"/>
            <w:shd w:val="clear" w:color="auto" w:fill="DAEEF3" w:themeFill="accent5" w:themeFillTint="33"/>
            <w:noWrap/>
            <w:hideMark/>
          </w:tcPr>
          <w:p w:rsidR="00041B71" w:rsidRPr="008225AE" w:rsidRDefault="00041B71" w:rsidP="00AC10FB">
            <w:pPr>
              <w:pStyle w:val="DHHStabletext"/>
            </w:pPr>
            <w:r w:rsidRPr="008225AE">
              <w:t>169</w:t>
            </w:r>
          </w:p>
        </w:tc>
        <w:tc>
          <w:tcPr>
            <w:tcW w:w="736" w:type="dxa"/>
            <w:shd w:val="clear" w:color="auto" w:fill="DAEEF3" w:themeFill="accent5" w:themeFillTint="33"/>
            <w:noWrap/>
            <w:hideMark/>
          </w:tcPr>
          <w:p w:rsidR="00041B71" w:rsidRPr="008225AE" w:rsidRDefault="00041B71" w:rsidP="00AC10FB">
            <w:pPr>
              <w:pStyle w:val="DHHStabletext"/>
            </w:pPr>
            <w:r w:rsidRPr="008225AE">
              <w:t>0.2</w:t>
            </w:r>
          </w:p>
        </w:tc>
        <w:tc>
          <w:tcPr>
            <w:tcW w:w="650" w:type="dxa"/>
            <w:shd w:val="clear" w:color="auto" w:fill="DAEEF3" w:themeFill="accent5" w:themeFillTint="33"/>
            <w:noWrap/>
            <w:hideMark/>
          </w:tcPr>
          <w:p w:rsidR="00041B71" w:rsidRPr="008225AE" w:rsidRDefault="00041B71" w:rsidP="00AC10FB">
            <w:pPr>
              <w:pStyle w:val="DHHStabletext"/>
            </w:pPr>
            <w:r w:rsidRPr="008225AE">
              <w:t>123</w:t>
            </w:r>
          </w:p>
        </w:tc>
        <w:tc>
          <w:tcPr>
            <w:tcW w:w="912" w:type="dxa"/>
            <w:shd w:val="clear" w:color="auto" w:fill="DAEEF3" w:themeFill="accent5" w:themeFillTint="33"/>
            <w:noWrap/>
            <w:hideMark/>
          </w:tcPr>
          <w:p w:rsidR="00041B71" w:rsidRPr="008225AE" w:rsidRDefault="00041B71" w:rsidP="00AC10FB">
            <w:pPr>
              <w:pStyle w:val="DHHStabletext"/>
            </w:pPr>
            <w:r w:rsidRPr="008225AE">
              <w:t>24.6</w:t>
            </w:r>
          </w:p>
        </w:tc>
        <w:tc>
          <w:tcPr>
            <w:tcW w:w="912" w:type="dxa"/>
            <w:shd w:val="clear" w:color="auto" w:fill="DAEEF3" w:themeFill="accent5" w:themeFillTint="33"/>
            <w:noWrap/>
            <w:hideMark/>
          </w:tcPr>
          <w:p w:rsidR="00041B71" w:rsidRPr="008225AE" w:rsidRDefault="00041B71" w:rsidP="00AC10FB">
            <w:pPr>
              <w:pStyle w:val="DHHStabletext"/>
            </w:pPr>
            <w:r w:rsidRPr="008225AE">
              <w:t>727.8</w:t>
            </w:r>
          </w:p>
        </w:tc>
        <w:tc>
          <w:tcPr>
            <w:tcW w:w="747" w:type="dxa"/>
            <w:shd w:val="clear" w:color="auto" w:fill="DAEEF3" w:themeFill="accent5" w:themeFillTint="33"/>
            <w:noWrap/>
            <w:hideMark/>
          </w:tcPr>
          <w:p w:rsidR="00041B71" w:rsidRPr="008225AE" w:rsidRDefault="00041B71" w:rsidP="00AC10FB">
            <w:pPr>
              <w:pStyle w:val="DHHStabletext"/>
            </w:pPr>
            <w:r w:rsidRPr="008225AE">
              <w:t>1.5</w:t>
            </w:r>
          </w:p>
        </w:tc>
        <w:tc>
          <w:tcPr>
            <w:tcW w:w="874" w:type="dxa"/>
            <w:shd w:val="clear" w:color="auto" w:fill="D9D9D9" w:themeFill="background1" w:themeFillShade="D9"/>
            <w:noWrap/>
            <w:hideMark/>
          </w:tcPr>
          <w:p w:rsidR="00041B71" w:rsidRPr="008225AE" w:rsidRDefault="00041B71" w:rsidP="00AC10FB">
            <w:pPr>
              <w:pStyle w:val="DHHStabletext"/>
            </w:pPr>
            <w:r w:rsidRPr="008225AE">
              <w:t>46</w:t>
            </w:r>
          </w:p>
        </w:tc>
        <w:tc>
          <w:tcPr>
            <w:tcW w:w="736" w:type="dxa"/>
            <w:shd w:val="clear" w:color="auto" w:fill="D9D9D9" w:themeFill="background1" w:themeFillShade="D9"/>
            <w:noWrap/>
            <w:hideMark/>
          </w:tcPr>
          <w:p w:rsidR="00041B71" w:rsidRPr="008225AE" w:rsidRDefault="00041B71" w:rsidP="00AC10FB">
            <w:pPr>
              <w:pStyle w:val="DHHStabletext"/>
            </w:pPr>
            <w:r w:rsidRPr="008225AE">
              <w:t>0.1</w:t>
            </w:r>
          </w:p>
        </w:tc>
        <w:tc>
          <w:tcPr>
            <w:tcW w:w="578" w:type="dxa"/>
            <w:shd w:val="clear" w:color="auto" w:fill="D9D9D9" w:themeFill="background1" w:themeFillShade="D9"/>
            <w:noWrap/>
            <w:hideMark/>
          </w:tcPr>
          <w:p w:rsidR="00041B71" w:rsidRPr="008225AE" w:rsidRDefault="00041B71" w:rsidP="00AC10FB">
            <w:pPr>
              <w:pStyle w:val="DHHStabletext"/>
            </w:pPr>
            <w:r w:rsidRPr="008225AE">
              <w:t>46</w:t>
            </w:r>
          </w:p>
        </w:tc>
        <w:tc>
          <w:tcPr>
            <w:tcW w:w="806" w:type="dxa"/>
            <w:shd w:val="clear" w:color="auto" w:fill="D9D9D9" w:themeFill="background1" w:themeFillShade="D9"/>
            <w:noWrap/>
            <w:hideMark/>
          </w:tcPr>
          <w:p w:rsidR="00041B71" w:rsidRPr="008225AE" w:rsidRDefault="00041B71" w:rsidP="00AC10FB">
            <w:pPr>
              <w:pStyle w:val="DHHStabletext"/>
            </w:pPr>
            <w:r w:rsidRPr="008225AE">
              <w:t>21.6</w:t>
            </w:r>
          </w:p>
        </w:tc>
        <w:tc>
          <w:tcPr>
            <w:tcW w:w="1033" w:type="dxa"/>
            <w:shd w:val="clear" w:color="auto" w:fill="D9D9D9" w:themeFill="background1" w:themeFillShade="D9"/>
            <w:noWrap/>
            <w:hideMark/>
          </w:tcPr>
          <w:p w:rsidR="00041B71" w:rsidRPr="008225AE" w:rsidRDefault="00041B71" w:rsidP="00AC10FB">
            <w:pPr>
              <w:pStyle w:val="DHHStabletext"/>
            </w:pPr>
            <w:r w:rsidRPr="008225AE">
              <w:t>1,000.0</w:t>
            </w:r>
          </w:p>
        </w:tc>
        <w:tc>
          <w:tcPr>
            <w:tcW w:w="578" w:type="dxa"/>
            <w:shd w:val="clear" w:color="auto" w:fill="DAEEF3" w:themeFill="accent5" w:themeFillTint="33"/>
            <w:noWrap/>
            <w:hideMark/>
          </w:tcPr>
          <w:p w:rsidR="00041B71" w:rsidRPr="008225AE" w:rsidRDefault="00041B71" w:rsidP="00AC10FB">
            <w:pPr>
              <w:pStyle w:val="DHHStabletext"/>
            </w:pPr>
            <w:r w:rsidRPr="008225AE">
              <w:t>169</w:t>
            </w:r>
          </w:p>
        </w:tc>
        <w:tc>
          <w:tcPr>
            <w:tcW w:w="806" w:type="dxa"/>
            <w:shd w:val="clear" w:color="auto" w:fill="DAEEF3" w:themeFill="accent5" w:themeFillTint="33"/>
            <w:noWrap/>
            <w:hideMark/>
          </w:tcPr>
          <w:p w:rsidR="00041B71" w:rsidRPr="008225AE" w:rsidRDefault="00041B71" w:rsidP="00AC10FB">
            <w:pPr>
              <w:pStyle w:val="DHHStabletext"/>
            </w:pPr>
            <w:r w:rsidRPr="008225AE">
              <w:t>23.7</w:t>
            </w:r>
          </w:p>
        </w:tc>
        <w:tc>
          <w:tcPr>
            <w:tcW w:w="1033" w:type="dxa"/>
            <w:shd w:val="clear" w:color="auto" w:fill="DAEEF3" w:themeFill="accent5" w:themeFillTint="33"/>
            <w:noWrap/>
            <w:hideMark/>
          </w:tcPr>
          <w:p w:rsidR="00041B71" w:rsidRPr="008225AE" w:rsidRDefault="00041B71" w:rsidP="00AC10FB">
            <w:pPr>
              <w:pStyle w:val="DHHStabletext"/>
            </w:pPr>
            <w:r w:rsidRPr="008225AE">
              <w:t>1,000.0</w:t>
            </w:r>
          </w:p>
        </w:tc>
        <w:tc>
          <w:tcPr>
            <w:tcW w:w="874" w:type="dxa"/>
            <w:shd w:val="clear" w:color="auto" w:fill="D9D9D9" w:themeFill="background1" w:themeFillShade="D9"/>
            <w:noWrap/>
            <w:hideMark/>
          </w:tcPr>
          <w:p w:rsidR="00041B71" w:rsidRPr="008225AE" w:rsidRDefault="00041B71" w:rsidP="00AC10FB">
            <w:pPr>
              <w:pStyle w:val="DHHStabletext"/>
            </w:pPr>
            <w:r w:rsidRPr="008225AE">
              <w:t>0</w:t>
            </w:r>
          </w:p>
        </w:tc>
        <w:tc>
          <w:tcPr>
            <w:tcW w:w="1079" w:type="dxa"/>
            <w:shd w:val="clear" w:color="auto" w:fill="D9D9D9" w:themeFill="background1" w:themeFillShade="D9"/>
            <w:noWrap/>
            <w:hideMark/>
          </w:tcPr>
          <w:p w:rsidR="00041B71" w:rsidRPr="008225AE" w:rsidRDefault="00041B71" w:rsidP="00AC10FB">
            <w:pPr>
              <w:pStyle w:val="DHHStabletext"/>
            </w:pPr>
            <w:r w:rsidRPr="008225AE">
              <w:t>0.0</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22-23 weeks</w:t>
            </w:r>
          </w:p>
        </w:tc>
        <w:tc>
          <w:tcPr>
            <w:tcW w:w="829" w:type="dxa"/>
            <w:shd w:val="clear" w:color="auto" w:fill="DAEEF3" w:themeFill="accent5" w:themeFillTint="33"/>
            <w:noWrap/>
            <w:hideMark/>
          </w:tcPr>
          <w:p w:rsidR="00041B71" w:rsidRPr="008225AE" w:rsidRDefault="00041B71" w:rsidP="00AC10FB">
            <w:pPr>
              <w:pStyle w:val="DHHStabletext"/>
            </w:pPr>
            <w:r w:rsidRPr="008225AE">
              <w:t>171</w:t>
            </w:r>
          </w:p>
        </w:tc>
        <w:tc>
          <w:tcPr>
            <w:tcW w:w="736" w:type="dxa"/>
            <w:shd w:val="clear" w:color="auto" w:fill="DAEEF3" w:themeFill="accent5" w:themeFillTint="33"/>
            <w:noWrap/>
            <w:hideMark/>
          </w:tcPr>
          <w:p w:rsidR="00041B71" w:rsidRPr="008225AE" w:rsidRDefault="00041B71" w:rsidP="00AC10FB">
            <w:pPr>
              <w:pStyle w:val="DHHStabletext"/>
            </w:pPr>
            <w:r w:rsidRPr="008225AE">
              <w:t>0.2</w:t>
            </w:r>
          </w:p>
        </w:tc>
        <w:tc>
          <w:tcPr>
            <w:tcW w:w="650" w:type="dxa"/>
            <w:shd w:val="clear" w:color="auto" w:fill="DAEEF3" w:themeFill="accent5" w:themeFillTint="33"/>
            <w:noWrap/>
            <w:hideMark/>
          </w:tcPr>
          <w:p w:rsidR="00041B71" w:rsidRPr="008225AE" w:rsidRDefault="00041B71" w:rsidP="00AC10FB">
            <w:pPr>
              <w:pStyle w:val="DHHStabletext"/>
            </w:pPr>
            <w:r w:rsidRPr="008225AE">
              <w:t>97</w:t>
            </w:r>
          </w:p>
        </w:tc>
        <w:tc>
          <w:tcPr>
            <w:tcW w:w="912" w:type="dxa"/>
            <w:shd w:val="clear" w:color="auto" w:fill="DAEEF3" w:themeFill="accent5" w:themeFillTint="33"/>
            <w:noWrap/>
            <w:hideMark/>
          </w:tcPr>
          <w:p w:rsidR="00041B71" w:rsidRPr="008225AE" w:rsidRDefault="00041B71" w:rsidP="00AC10FB">
            <w:pPr>
              <w:pStyle w:val="DHHStabletext"/>
            </w:pPr>
            <w:r w:rsidRPr="008225AE">
              <w:t>19.4</w:t>
            </w:r>
          </w:p>
        </w:tc>
        <w:tc>
          <w:tcPr>
            <w:tcW w:w="912" w:type="dxa"/>
            <w:shd w:val="clear" w:color="auto" w:fill="DAEEF3" w:themeFill="accent5" w:themeFillTint="33"/>
            <w:noWrap/>
            <w:hideMark/>
          </w:tcPr>
          <w:p w:rsidR="00041B71" w:rsidRPr="008225AE" w:rsidRDefault="00041B71" w:rsidP="00AC10FB">
            <w:pPr>
              <w:pStyle w:val="DHHStabletext"/>
            </w:pPr>
            <w:r w:rsidRPr="008225AE">
              <w:t>567.3</w:t>
            </w:r>
          </w:p>
        </w:tc>
        <w:tc>
          <w:tcPr>
            <w:tcW w:w="747" w:type="dxa"/>
            <w:shd w:val="clear" w:color="auto" w:fill="DAEEF3" w:themeFill="accent5" w:themeFillTint="33"/>
            <w:noWrap/>
            <w:hideMark/>
          </w:tcPr>
          <w:p w:rsidR="00041B71" w:rsidRPr="008225AE" w:rsidRDefault="00041B71" w:rsidP="00AC10FB">
            <w:pPr>
              <w:pStyle w:val="DHHStabletext"/>
            </w:pPr>
            <w:r w:rsidRPr="008225AE">
              <w:t>1.2</w:t>
            </w:r>
          </w:p>
        </w:tc>
        <w:tc>
          <w:tcPr>
            <w:tcW w:w="874" w:type="dxa"/>
            <w:shd w:val="clear" w:color="auto" w:fill="D9D9D9" w:themeFill="background1" w:themeFillShade="D9"/>
            <w:noWrap/>
            <w:hideMark/>
          </w:tcPr>
          <w:p w:rsidR="00041B71" w:rsidRPr="008225AE" w:rsidRDefault="00041B71" w:rsidP="00AC10FB">
            <w:pPr>
              <w:pStyle w:val="DHHStabletext"/>
            </w:pPr>
            <w:r w:rsidRPr="008225AE">
              <w:t>74</w:t>
            </w:r>
          </w:p>
        </w:tc>
        <w:tc>
          <w:tcPr>
            <w:tcW w:w="736" w:type="dxa"/>
            <w:shd w:val="clear" w:color="auto" w:fill="D9D9D9" w:themeFill="background1" w:themeFillShade="D9"/>
            <w:noWrap/>
            <w:hideMark/>
          </w:tcPr>
          <w:p w:rsidR="00041B71" w:rsidRPr="008225AE" w:rsidRDefault="00041B71" w:rsidP="00AC10FB">
            <w:pPr>
              <w:pStyle w:val="DHHStabletext"/>
            </w:pPr>
            <w:r w:rsidRPr="008225AE">
              <w:t>0.1</w:t>
            </w:r>
          </w:p>
        </w:tc>
        <w:tc>
          <w:tcPr>
            <w:tcW w:w="578" w:type="dxa"/>
            <w:shd w:val="clear" w:color="auto" w:fill="D9D9D9" w:themeFill="background1" w:themeFillShade="D9"/>
            <w:noWrap/>
            <w:hideMark/>
          </w:tcPr>
          <w:p w:rsidR="00041B71" w:rsidRPr="008225AE" w:rsidRDefault="00041B71" w:rsidP="00AC10FB">
            <w:pPr>
              <w:pStyle w:val="DHHStabletext"/>
            </w:pPr>
            <w:r w:rsidRPr="008225AE">
              <w:t>64</w:t>
            </w:r>
          </w:p>
        </w:tc>
        <w:tc>
          <w:tcPr>
            <w:tcW w:w="806" w:type="dxa"/>
            <w:shd w:val="clear" w:color="auto" w:fill="D9D9D9" w:themeFill="background1" w:themeFillShade="D9"/>
            <w:noWrap/>
            <w:hideMark/>
          </w:tcPr>
          <w:p w:rsidR="00041B71" w:rsidRPr="008225AE" w:rsidRDefault="00041B71" w:rsidP="00AC10FB">
            <w:pPr>
              <w:pStyle w:val="DHHStabletext"/>
            </w:pPr>
            <w:r w:rsidRPr="008225AE">
              <w:t>30.0</w:t>
            </w:r>
          </w:p>
        </w:tc>
        <w:tc>
          <w:tcPr>
            <w:tcW w:w="1033" w:type="dxa"/>
            <w:shd w:val="clear" w:color="auto" w:fill="D9D9D9" w:themeFill="background1" w:themeFillShade="D9"/>
            <w:noWrap/>
            <w:hideMark/>
          </w:tcPr>
          <w:p w:rsidR="00041B71" w:rsidRPr="008225AE" w:rsidRDefault="00041B71" w:rsidP="00AC10FB">
            <w:pPr>
              <w:pStyle w:val="DHHStabletext"/>
            </w:pPr>
            <w:r w:rsidRPr="008225AE">
              <w:t>864.9</w:t>
            </w:r>
          </w:p>
        </w:tc>
        <w:tc>
          <w:tcPr>
            <w:tcW w:w="578" w:type="dxa"/>
            <w:shd w:val="clear" w:color="auto" w:fill="DAEEF3" w:themeFill="accent5" w:themeFillTint="33"/>
            <w:noWrap/>
            <w:hideMark/>
          </w:tcPr>
          <w:p w:rsidR="00041B71" w:rsidRPr="008225AE" w:rsidRDefault="00041B71" w:rsidP="00AC10FB">
            <w:pPr>
              <w:pStyle w:val="DHHStabletext"/>
            </w:pPr>
            <w:r w:rsidRPr="008225AE">
              <w:t>161</w:t>
            </w:r>
          </w:p>
        </w:tc>
        <w:tc>
          <w:tcPr>
            <w:tcW w:w="806" w:type="dxa"/>
            <w:shd w:val="clear" w:color="auto" w:fill="DAEEF3" w:themeFill="accent5" w:themeFillTint="33"/>
            <w:noWrap/>
            <w:hideMark/>
          </w:tcPr>
          <w:p w:rsidR="00041B71" w:rsidRPr="008225AE" w:rsidRDefault="00041B71" w:rsidP="00AC10FB">
            <w:pPr>
              <w:pStyle w:val="DHHStabletext"/>
            </w:pPr>
            <w:r w:rsidRPr="008225AE">
              <w:t>22.5</w:t>
            </w:r>
          </w:p>
        </w:tc>
        <w:tc>
          <w:tcPr>
            <w:tcW w:w="1033" w:type="dxa"/>
            <w:shd w:val="clear" w:color="auto" w:fill="DAEEF3" w:themeFill="accent5" w:themeFillTint="33"/>
            <w:noWrap/>
            <w:hideMark/>
          </w:tcPr>
          <w:p w:rsidR="00041B71" w:rsidRPr="008225AE" w:rsidRDefault="00041B71" w:rsidP="00AC10FB">
            <w:pPr>
              <w:pStyle w:val="DHHStabletext"/>
            </w:pPr>
            <w:r w:rsidRPr="008225AE">
              <w:t>941.5</w:t>
            </w:r>
          </w:p>
        </w:tc>
        <w:tc>
          <w:tcPr>
            <w:tcW w:w="874" w:type="dxa"/>
            <w:shd w:val="clear" w:color="auto" w:fill="D9D9D9" w:themeFill="background1" w:themeFillShade="D9"/>
            <w:noWrap/>
            <w:hideMark/>
          </w:tcPr>
          <w:p w:rsidR="00041B71" w:rsidRPr="008225AE" w:rsidRDefault="00041B71" w:rsidP="00AC10FB">
            <w:pPr>
              <w:pStyle w:val="DHHStabletext"/>
            </w:pPr>
            <w:r w:rsidRPr="008225AE">
              <w:t>10</w:t>
            </w:r>
          </w:p>
        </w:tc>
        <w:tc>
          <w:tcPr>
            <w:tcW w:w="1079" w:type="dxa"/>
            <w:shd w:val="clear" w:color="auto" w:fill="D9D9D9" w:themeFill="background1" w:themeFillShade="D9"/>
            <w:noWrap/>
            <w:hideMark/>
          </w:tcPr>
          <w:p w:rsidR="00041B71" w:rsidRPr="008225AE" w:rsidRDefault="00041B71" w:rsidP="00AC10FB">
            <w:pPr>
              <w:pStyle w:val="DHHStabletext"/>
            </w:pPr>
            <w:r w:rsidRPr="008225AE">
              <w:t>13.5</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24-25 weeks</w:t>
            </w:r>
          </w:p>
        </w:tc>
        <w:tc>
          <w:tcPr>
            <w:tcW w:w="829" w:type="dxa"/>
            <w:shd w:val="clear" w:color="auto" w:fill="DAEEF3" w:themeFill="accent5" w:themeFillTint="33"/>
            <w:noWrap/>
            <w:hideMark/>
          </w:tcPr>
          <w:p w:rsidR="00041B71" w:rsidRPr="008225AE" w:rsidRDefault="00041B71" w:rsidP="00AC10FB">
            <w:pPr>
              <w:pStyle w:val="DHHStabletext"/>
            </w:pPr>
            <w:r w:rsidRPr="008225AE">
              <w:t>146</w:t>
            </w:r>
          </w:p>
        </w:tc>
        <w:tc>
          <w:tcPr>
            <w:tcW w:w="736" w:type="dxa"/>
            <w:shd w:val="clear" w:color="auto" w:fill="DAEEF3" w:themeFill="accent5" w:themeFillTint="33"/>
            <w:noWrap/>
            <w:hideMark/>
          </w:tcPr>
          <w:p w:rsidR="00041B71" w:rsidRPr="008225AE" w:rsidRDefault="00041B71" w:rsidP="00AC10FB">
            <w:pPr>
              <w:pStyle w:val="DHHStabletext"/>
            </w:pPr>
            <w:r w:rsidRPr="008225AE">
              <w:t>0.2</w:t>
            </w:r>
          </w:p>
        </w:tc>
        <w:tc>
          <w:tcPr>
            <w:tcW w:w="650" w:type="dxa"/>
            <w:shd w:val="clear" w:color="auto" w:fill="DAEEF3" w:themeFill="accent5" w:themeFillTint="33"/>
            <w:noWrap/>
            <w:hideMark/>
          </w:tcPr>
          <w:p w:rsidR="00041B71" w:rsidRPr="008225AE" w:rsidRDefault="00041B71" w:rsidP="00AC10FB">
            <w:pPr>
              <w:pStyle w:val="DHHStabletext"/>
            </w:pPr>
            <w:r w:rsidRPr="008225AE">
              <w:t>45</w:t>
            </w:r>
          </w:p>
        </w:tc>
        <w:tc>
          <w:tcPr>
            <w:tcW w:w="912" w:type="dxa"/>
            <w:shd w:val="clear" w:color="auto" w:fill="DAEEF3" w:themeFill="accent5" w:themeFillTint="33"/>
            <w:noWrap/>
            <w:hideMark/>
          </w:tcPr>
          <w:p w:rsidR="00041B71" w:rsidRPr="008225AE" w:rsidRDefault="00041B71" w:rsidP="00AC10FB">
            <w:pPr>
              <w:pStyle w:val="DHHStabletext"/>
            </w:pPr>
            <w:r w:rsidRPr="008225AE">
              <w:t>9.0</w:t>
            </w:r>
          </w:p>
        </w:tc>
        <w:tc>
          <w:tcPr>
            <w:tcW w:w="912" w:type="dxa"/>
            <w:shd w:val="clear" w:color="auto" w:fill="DAEEF3" w:themeFill="accent5" w:themeFillTint="33"/>
            <w:noWrap/>
            <w:hideMark/>
          </w:tcPr>
          <w:p w:rsidR="00041B71" w:rsidRPr="008225AE" w:rsidRDefault="00041B71" w:rsidP="00AC10FB">
            <w:pPr>
              <w:pStyle w:val="DHHStabletext"/>
            </w:pPr>
            <w:r w:rsidRPr="008225AE">
              <w:t>308.2</w:t>
            </w:r>
          </w:p>
        </w:tc>
        <w:tc>
          <w:tcPr>
            <w:tcW w:w="747" w:type="dxa"/>
            <w:shd w:val="clear" w:color="auto" w:fill="DAEEF3" w:themeFill="accent5" w:themeFillTint="33"/>
            <w:noWrap/>
            <w:hideMark/>
          </w:tcPr>
          <w:p w:rsidR="00041B71" w:rsidRPr="008225AE" w:rsidRDefault="00041B71" w:rsidP="00AC10FB">
            <w:pPr>
              <w:pStyle w:val="DHHStabletext"/>
            </w:pPr>
            <w:r w:rsidRPr="008225AE">
              <w:t>0.6</w:t>
            </w:r>
          </w:p>
        </w:tc>
        <w:tc>
          <w:tcPr>
            <w:tcW w:w="874" w:type="dxa"/>
            <w:shd w:val="clear" w:color="auto" w:fill="D9D9D9" w:themeFill="background1" w:themeFillShade="D9"/>
            <w:noWrap/>
            <w:hideMark/>
          </w:tcPr>
          <w:p w:rsidR="00041B71" w:rsidRPr="008225AE" w:rsidRDefault="00041B71" w:rsidP="00AC10FB">
            <w:pPr>
              <w:pStyle w:val="DHHStabletext"/>
            </w:pPr>
            <w:r w:rsidRPr="008225AE">
              <w:t>101</w:t>
            </w:r>
          </w:p>
        </w:tc>
        <w:tc>
          <w:tcPr>
            <w:tcW w:w="736" w:type="dxa"/>
            <w:shd w:val="clear" w:color="auto" w:fill="D9D9D9" w:themeFill="background1" w:themeFillShade="D9"/>
            <w:noWrap/>
            <w:hideMark/>
          </w:tcPr>
          <w:p w:rsidR="00041B71" w:rsidRPr="008225AE" w:rsidRDefault="00041B71" w:rsidP="00AC10FB">
            <w:pPr>
              <w:pStyle w:val="DHHStabletext"/>
            </w:pPr>
            <w:r w:rsidRPr="008225AE">
              <w:t>0.1</w:t>
            </w:r>
          </w:p>
        </w:tc>
        <w:tc>
          <w:tcPr>
            <w:tcW w:w="578" w:type="dxa"/>
            <w:shd w:val="clear" w:color="auto" w:fill="D9D9D9" w:themeFill="background1" w:themeFillShade="D9"/>
            <w:noWrap/>
            <w:hideMark/>
          </w:tcPr>
          <w:p w:rsidR="00041B71" w:rsidRPr="008225AE" w:rsidRDefault="00041B71" w:rsidP="00AC10FB">
            <w:pPr>
              <w:pStyle w:val="DHHStabletext"/>
            </w:pPr>
            <w:r w:rsidRPr="008225AE">
              <w:t>17</w:t>
            </w:r>
          </w:p>
        </w:tc>
        <w:tc>
          <w:tcPr>
            <w:tcW w:w="806" w:type="dxa"/>
            <w:shd w:val="clear" w:color="auto" w:fill="D9D9D9" w:themeFill="background1" w:themeFillShade="D9"/>
            <w:noWrap/>
            <w:hideMark/>
          </w:tcPr>
          <w:p w:rsidR="00041B71" w:rsidRPr="008225AE" w:rsidRDefault="00041B71" w:rsidP="00AC10FB">
            <w:pPr>
              <w:pStyle w:val="DHHStabletext"/>
            </w:pPr>
            <w:r w:rsidRPr="008225AE">
              <w:t>8.0</w:t>
            </w:r>
          </w:p>
        </w:tc>
        <w:tc>
          <w:tcPr>
            <w:tcW w:w="1033" w:type="dxa"/>
            <w:shd w:val="clear" w:color="auto" w:fill="D9D9D9" w:themeFill="background1" w:themeFillShade="D9"/>
            <w:noWrap/>
            <w:hideMark/>
          </w:tcPr>
          <w:p w:rsidR="00041B71" w:rsidRPr="008225AE" w:rsidRDefault="00041B71" w:rsidP="00AC10FB">
            <w:pPr>
              <w:pStyle w:val="DHHStabletext"/>
            </w:pPr>
            <w:r w:rsidRPr="008225AE">
              <w:t>168.3</w:t>
            </w:r>
          </w:p>
        </w:tc>
        <w:tc>
          <w:tcPr>
            <w:tcW w:w="578" w:type="dxa"/>
            <w:shd w:val="clear" w:color="auto" w:fill="DAEEF3" w:themeFill="accent5" w:themeFillTint="33"/>
            <w:noWrap/>
            <w:hideMark/>
          </w:tcPr>
          <w:p w:rsidR="00041B71" w:rsidRPr="008225AE" w:rsidRDefault="00041B71" w:rsidP="00AC10FB">
            <w:pPr>
              <w:pStyle w:val="DHHStabletext"/>
            </w:pPr>
            <w:r w:rsidRPr="008225AE">
              <w:t>62</w:t>
            </w:r>
          </w:p>
        </w:tc>
        <w:tc>
          <w:tcPr>
            <w:tcW w:w="806" w:type="dxa"/>
            <w:shd w:val="clear" w:color="auto" w:fill="DAEEF3" w:themeFill="accent5" w:themeFillTint="33"/>
            <w:noWrap/>
            <w:hideMark/>
          </w:tcPr>
          <w:p w:rsidR="00041B71" w:rsidRPr="008225AE" w:rsidRDefault="00041B71" w:rsidP="00AC10FB">
            <w:pPr>
              <w:pStyle w:val="DHHStabletext"/>
            </w:pPr>
            <w:r w:rsidRPr="008225AE">
              <w:t>8.7</w:t>
            </w:r>
          </w:p>
        </w:tc>
        <w:tc>
          <w:tcPr>
            <w:tcW w:w="1033" w:type="dxa"/>
            <w:shd w:val="clear" w:color="auto" w:fill="DAEEF3" w:themeFill="accent5" w:themeFillTint="33"/>
            <w:noWrap/>
            <w:hideMark/>
          </w:tcPr>
          <w:p w:rsidR="00041B71" w:rsidRPr="008225AE" w:rsidRDefault="00041B71" w:rsidP="00AC10FB">
            <w:pPr>
              <w:pStyle w:val="DHHStabletext"/>
            </w:pPr>
            <w:r w:rsidRPr="008225AE">
              <w:t>424.7</w:t>
            </w:r>
          </w:p>
        </w:tc>
        <w:tc>
          <w:tcPr>
            <w:tcW w:w="874" w:type="dxa"/>
            <w:shd w:val="clear" w:color="auto" w:fill="D9D9D9" w:themeFill="background1" w:themeFillShade="D9"/>
            <w:noWrap/>
            <w:hideMark/>
          </w:tcPr>
          <w:p w:rsidR="00041B71" w:rsidRPr="008225AE" w:rsidRDefault="00041B71" w:rsidP="00AC10FB">
            <w:pPr>
              <w:pStyle w:val="DHHStabletext"/>
            </w:pPr>
            <w:r w:rsidRPr="008225AE">
              <w:t>84</w:t>
            </w:r>
          </w:p>
        </w:tc>
        <w:tc>
          <w:tcPr>
            <w:tcW w:w="1079" w:type="dxa"/>
            <w:shd w:val="clear" w:color="auto" w:fill="D9D9D9" w:themeFill="background1" w:themeFillShade="D9"/>
            <w:noWrap/>
            <w:hideMark/>
          </w:tcPr>
          <w:p w:rsidR="00041B71" w:rsidRPr="008225AE" w:rsidRDefault="00041B71" w:rsidP="00AC10FB">
            <w:pPr>
              <w:pStyle w:val="DHHStabletext"/>
            </w:pPr>
            <w:r w:rsidRPr="008225AE">
              <w:t>83.2</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26-27 weeks</w:t>
            </w:r>
          </w:p>
        </w:tc>
        <w:tc>
          <w:tcPr>
            <w:tcW w:w="829" w:type="dxa"/>
            <w:shd w:val="clear" w:color="auto" w:fill="DAEEF3" w:themeFill="accent5" w:themeFillTint="33"/>
            <w:noWrap/>
            <w:hideMark/>
          </w:tcPr>
          <w:p w:rsidR="00041B71" w:rsidRPr="008225AE" w:rsidRDefault="00041B71" w:rsidP="00AC10FB">
            <w:pPr>
              <w:pStyle w:val="DHHStabletext"/>
            </w:pPr>
            <w:r w:rsidRPr="008225AE">
              <w:t>197</w:t>
            </w:r>
          </w:p>
        </w:tc>
        <w:tc>
          <w:tcPr>
            <w:tcW w:w="736" w:type="dxa"/>
            <w:shd w:val="clear" w:color="auto" w:fill="DAEEF3" w:themeFill="accent5" w:themeFillTint="33"/>
            <w:noWrap/>
            <w:hideMark/>
          </w:tcPr>
          <w:p w:rsidR="00041B71" w:rsidRPr="008225AE" w:rsidRDefault="00041B71" w:rsidP="00AC10FB">
            <w:pPr>
              <w:pStyle w:val="DHHStabletext"/>
            </w:pPr>
            <w:r w:rsidRPr="008225AE">
              <w:t>0.2</w:t>
            </w:r>
          </w:p>
        </w:tc>
        <w:tc>
          <w:tcPr>
            <w:tcW w:w="650" w:type="dxa"/>
            <w:shd w:val="clear" w:color="auto" w:fill="DAEEF3" w:themeFill="accent5" w:themeFillTint="33"/>
            <w:noWrap/>
            <w:hideMark/>
          </w:tcPr>
          <w:p w:rsidR="00041B71" w:rsidRPr="008225AE" w:rsidRDefault="00041B71" w:rsidP="00AC10FB">
            <w:pPr>
              <w:pStyle w:val="DHHStabletext"/>
            </w:pPr>
            <w:r w:rsidRPr="008225AE">
              <w:t>48</w:t>
            </w:r>
          </w:p>
        </w:tc>
        <w:tc>
          <w:tcPr>
            <w:tcW w:w="912" w:type="dxa"/>
            <w:shd w:val="clear" w:color="auto" w:fill="DAEEF3" w:themeFill="accent5" w:themeFillTint="33"/>
            <w:noWrap/>
            <w:hideMark/>
          </w:tcPr>
          <w:p w:rsidR="00041B71" w:rsidRPr="008225AE" w:rsidRDefault="00041B71" w:rsidP="00AC10FB">
            <w:pPr>
              <w:pStyle w:val="DHHStabletext"/>
            </w:pPr>
            <w:r w:rsidRPr="008225AE">
              <w:t>9.6</w:t>
            </w:r>
          </w:p>
        </w:tc>
        <w:tc>
          <w:tcPr>
            <w:tcW w:w="912" w:type="dxa"/>
            <w:shd w:val="clear" w:color="auto" w:fill="DAEEF3" w:themeFill="accent5" w:themeFillTint="33"/>
            <w:noWrap/>
            <w:hideMark/>
          </w:tcPr>
          <w:p w:rsidR="00041B71" w:rsidRPr="008225AE" w:rsidRDefault="00041B71" w:rsidP="00AC10FB">
            <w:pPr>
              <w:pStyle w:val="DHHStabletext"/>
            </w:pPr>
            <w:r w:rsidRPr="008225AE">
              <w:t>243.7</w:t>
            </w:r>
          </w:p>
        </w:tc>
        <w:tc>
          <w:tcPr>
            <w:tcW w:w="747" w:type="dxa"/>
            <w:shd w:val="clear" w:color="auto" w:fill="DAEEF3" w:themeFill="accent5" w:themeFillTint="33"/>
            <w:noWrap/>
            <w:hideMark/>
          </w:tcPr>
          <w:p w:rsidR="00041B71" w:rsidRPr="008225AE" w:rsidRDefault="00041B71" w:rsidP="00AC10FB">
            <w:pPr>
              <w:pStyle w:val="DHHStabletext"/>
            </w:pPr>
            <w:r w:rsidRPr="008225AE">
              <w:t>0.6</w:t>
            </w:r>
          </w:p>
        </w:tc>
        <w:tc>
          <w:tcPr>
            <w:tcW w:w="874" w:type="dxa"/>
            <w:shd w:val="clear" w:color="auto" w:fill="D9D9D9" w:themeFill="background1" w:themeFillShade="D9"/>
            <w:noWrap/>
            <w:hideMark/>
          </w:tcPr>
          <w:p w:rsidR="00041B71" w:rsidRPr="008225AE" w:rsidRDefault="00041B71" w:rsidP="00AC10FB">
            <w:pPr>
              <w:pStyle w:val="DHHStabletext"/>
            </w:pPr>
            <w:r w:rsidRPr="008225AE">
              <w:t>149</w:t>
            </w:r>
          </w:p>
        </w:tc>
        <w:tc>
          <w:tcPr>
            <w:tcW w:w="736" w:type="dxa"/>
            <w:shd w:val="clear" w:color="auto" w:fill="D9D9D9" w:themeFill="background1" w:themeFillShade="D9"/>
            <w:noWrap/>
            <w:hideMark/>
          </w:tcPr>
          <w:p w:rsidR="00041B71" w:rsidRPr="008225AE" w:rsidRDefault="00041B71" w:rsidP="00AC10FB">
            <w:pPr>
              <w:pStyle w:val="DHHStabletext"/>
            </w:pPr>
            <w:r w:rsidRPr="008225AE">
              <w:t>0.2</w:t>
            </w:r>
          </w:p>
        </w:tc>
        <w:tc>
          <w:tcPr>
            <w:tcW w:w="578" w:type="dxa"/>
            <w:shd w:val="clear" w:color="auto" w:fill="D9D9D9" w:themeFill="background1" w:themeFillShade="D9"/>
            <w:noWrap/>
            <w:hideMark/>
          </w:tcPr>
          <w:p w:rsidR="00041B71" w:rsidRPr="008225AE" w:rsidRDefault="00041B71" w:rsidP="00AC10FB">
            <w:pPr>
              <w:pStyle w:val="DHHStabletext"/>
            </w:pPr>
            <w:r w:rsidRPr="008225AE">
              <w:t>7</w:t>
            </w:r>
          </w:p>
        </w:tc>
        <w:tc>
          <w:tcPr>
            <w:tcW w:w="806" w:type="dxa"/>
            <w:shd w:val="clear" w:color="auto" w:fill="D9D9D9" w:themeFill="background1" w:themeFillShade="D9"/>
            <w:noWrap/>
            <w:hideMark/>
          </w:tcPr>
          <w:p w:rsidR="00041B71" w:rsidRPr="008225AE" w:rsidRDefault="00041B71" w:rsidP="00AC10FB">
            <w:pPr>
              <w:pStyle w:val="DHHStabletext"/>
            </w:pPr>
            <w:r w:rsidRPr="008225AE">
              <w:t>3.3</w:t>
            </w:r>
          </w:p>
        </w:tc>
        <w:tc>
          <w:tcPr>
            <w:tcW w:w="1033" w:type="dxa"/>
            <w:shd w:val="clear" w:color="auto" w:fill="D9D9D9" w:themeFill="background1" w:themeFillShade="D9"/>
            <w:noWrap/>
            <w:hideMark/>
          </w:tcPr>
          <w:p w:rsidR="00041B71" w:rsidRPr="008225AE" w:rsidRDefault="00041B71" w:rsidP="00AC10FB">
            <w:pPr>
              <w:pStyle w:val="DHHStabletext"/>
            </w:pPr>
            <w:r w:rsidRPr="008225AE">
              <w:t>47.0</w:t>
            </w:r>
          </w:p>
        </w:tc>
        <w:tc>
          <w:tcPr>
            <w:tcW w:w="578" w:type="dxa"/>
            <w:shd w:val="clear" w:color="auto" w:fill="DAEEF3" w:themeFill="accent5" w:themeFillTint="33"/>
            <w:noWrap/>
            <w:hideMark/>
          </w:tcPr>
          <w:p w:rsidR="00041B71" w:rsidRPr="008225AE" w:rsidRDefault="00041B71" w:rsidP="00AC10FB">
            <w:pPr>
              <w:pStyle w:val="DHHStabletext"/>
            </w:pPr>
            <w:r w:rsidRPr="008225AE">
              <w:t>55</w:t>
            </w:r>
          </w:p>
        </w:tc>
        <w:tc>
          <w:tcPr>
            <w:tcW w:w="806" w:type="dxa"/>
            <w:shd w:val="clear" w:color="auto" w:fill="DAEEF3" w:themeFill="accent5" w:themeFillTint="33"/>
            <w:noWrap/>
            <w:hideMark/>
          </w:tcPr>
          <w:p w:rsidR="00041B71" w:rsidRPr="008225AE" w:rsidRDefault="00041B71" w:rsidP="00AC10FB">
            <w:pPr>
              <w:pStyle w:val="DHHStabletext"/>
            </w:pPr>
            <w:r w:rsidRPr="008225AE">
              <w:t>7.7</w:t>
            </w:r>
          </w:p>
        </w:tc>
        <w:tc>
          <w:tcPr>
            <w:tcW w:w="1033" w:type="dxa"/>
            <w:shd w:val="clear" w:color="auto" w:fill="DAEEF3" w:themeFill="accent5" w:themeFillTint="33"/>
            <w:noWrap/>
            <w:hideMark/>
          </w:tcPr>
          <w:p w:rsidR="00041B71" w:rsidRPr="008225AE" w:rsidRDefault="00041B71" w:rsidP="00AC10FB">
            <w:pPr>
              <w:pStyle w:val="DHHStabletext"/>
            </w:pPr>
            <w:r w:rsidRPr="008225AE">
              <w:t>279.2</w:t>
            </w:r>
          </w:p>
        </w:tc>
        <w:tc>
          <w:tcPr>
            <w:tcW w:w="874" w:type="dxa"/>
            <w:shd w:val="clear" w:color="auto" w:fill="D9D9D9" w:themeFill="background1" w:themeFillShade="D9"/>
            <w:noWrap/>
            <w:hideMark/>
          </w:tcPr>
          <w:p w:rsidR="00041B71" w:rsidRPr="008225AE" w:rsidRDefault="00041B71" w:rsidP="00AC10FB">
            <w:pPr>
              <w:pStyle w:val="DHHStabletext"/>
            </w:pPr>
            <w:r w:rsidRPr="008225AE">
              <w:t>142</w:t>
            </w:r>
          </w:p>
        </w:tc>
        <w:tc>
          <w:tcPr>
            <w:tcW w:w="1079" w:type="dxa"/>
            <w:shd w:val="clear" w:color="auto" w:fill="D9D9D9" w:themeFill="background1" w:themeFillShade="D9"/>
            <w:noWrap/>
            <w:hideMark/>
          </w:tcPr>
          <w:p w:rsidR="00041B71" w:rsidRPr="008225AE" w:rsidRDefault="00041B71" w:rsidP="00AC10FB">
            <w:pPr>
              <w:pStyle w:val="DHHStabletext"/>
            </w:pPr>
            <w:r w:rsidRPr="008225AE">
              <w:t>95.3</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28-31 weeks</w:t>
            </w:r>
          </w:p>
        </w:tc>
        <w:tc>
          <w:tcPr>
            <w:tcW w:w="829" w:type="dxa"/>
            <w:shd w:val="clear" w:color="auto" w:fill="DAEEF3" w:themeFill="accent5" w:themeFillTint="33"/>
            <w:noWrap/>
            <w:hideMark/>
          </w:tcPr>
          <w:p w:rsidR="00041B71" w:rsidRPr="008225AE" w:rsidRDefault="00041B71" w:rsidP="00AC10FB">
            <w:pPr>
              <w:pStyle w:val="DHHStabletext"/>
            </w:pPr>
            <w:r w:rsidRPr="008225AE">
              <w:t>578</w:t>
            </w:r>
          </w:p>
        </w:tc>
        <w:tc>
          <w:tcPr>
            <w:tcW w:w="736" w:type="dxa"/>
            <w:shd w:val="clear" w:color="auto" w:fill="DAEEF3" w:themeFill="accent5" w:themeFillTint="33"/>
            <w:noWrap/>
            <w:hideMark/>
          </w:tcPr>
          <w:p w:rsidR="00041B71" w:rsidRPr="008225AE" w:rsidRDefault="00041B71" w:rsidP="00AC10FB">
            <w:pPr>
              <w:pStyle w:val="DHHStabletext"/>
            </w:pPr>
            <w:r w:rsidRPr="008225AE">
              <w:t>0.7</w:t>
            </w:r>
          </w:p>
        </w:tc>
        <w:tc>
          <w:tcPr>
            <w:tcW w:w="650" w:type="dxa"/>
            <w:shd w:val="clear" w:color="auto" w:fill="DAEEF3" w:themeFill="accent5" w:themeFillTint="33"/>
            <w:noWrap/>
            <w:hideMark/>
          </w:tcPr>
          <w:p w:rsidR="00041B71" w:rsidRPr="008225AE" w:rsidRDefault="00041B71" w:rsidP="00AC10FB">
            <w:pPr>
              <w:pStyle w:val="DHHStabletext"/>
            </w:pPr>
            <w:r w:rsidRPr="008225AE">
              <w:t>49</w:t>
            </w:r>
          </w:p>
        </w:tc>
        <w:tc>
          <w:tcPr>
            <w:tcW w:w="912" w:type="dxa"/>
            <w:shd w:val="clear" w:color="auto" w:fill="DAEEF3" w:themeFill="accent5" w:themeFillTint="33"/>
            <w:noWrap/>
            <w:hideMark/>
          </w:tcPr>
          <w:p w:rsidR="00041B71" w:rsidRPr="008225AE" w:rsidRDefault="00041B71" w:rsidP="00AC10FB">
            <w:pPr>
              <w:pStyle w:val="DHHStabletext"/>
            </w:pPr>
            <w:r w:rsidRPr="008225AE">
              <w:t>9.8</w:t>
            </w:r>
          </w:p>
        </w:tc>
        <w:tc>
          <w:tcPr>
            <w:tcW w:w="912" w:type="dxa"/>
            <w:shd w:val="clear" w:color="auto" w:fill="DAEEF3" w:themeFill="accent5" w:themeFillTint="33"/>
            <w:noWrap/>
            <w:hideMark/>
          </w:tcPr>
          <w:p w:rsidR="00041B71" w:rsidRPr="008225AE" w:rsidRDefault="00041B71" w:rsidP="00AC10FB">
            <w:pPr>
              <w:pStyle w:val="DHHStabletext"/>
            </w:pPr>
            <w:r w:rsidRPr="008225AE">
              <w:t>84.8</w:t>
            </w:r>
          </w:p>
        </w:tc>
        <w:tc>
          <w:tcPr>
            <w:tcW w:w="747" w:type="dxa"/>
            <w:shd w:val="clear" w:color="auto" w:fill="DAEEF3" w:themeFill="accent5" w:themeFillTint="33"/>
            <w:noWrap/>
            <w:hideMark/>
          </w:tcPr>
          <w:p w:rsidR="00041B71" w:rsidRPr="008225AE" w:rsidRDefault="00041B71" w:rsidP="00AC10FB">
            <w:pPr>
              <w:pStyle w:val="DHHStabletext"/>
            </w:pPr>
            <w:r w:rsidRPr="008225AE">
              <w:t>0.6</w:t>
            </w:r>
          </w:p>
        </w:tc>
        <w:tc>
          <w:tcPr>
            <w:tcW w:w="874" w:type="dxa"/>
            <w:shd w:val="clear" w:color="auto" w:fill="D9D9D9" w:themeFill="background1" w:themeFillShade="D9"/>
            <w:noWrap/>
            <w:hideMark/>
          </w:tcPr>
          <w:p w:rsidR="00041B71" w:rsidRPr="008225AE" w:rsidRDefault="00041B71" w:rsidP="00AC10FB">
            <w:pPr>
              <w:pStyle w:val="DHHStabletext"/>
            </w:pPr>
            <w:r w:rsidRPr="008225AE">
              <w:t>529</w:t>
            </w:r>
          </w:p>
        </w:tc>
        <w:tc>
          <w:tcPr>
            <w:tcW w:w="736" w:type="dxa"/>
            <w:shd w:val="clear" w:color="auto" w:fill="D9D9D9" w:themeFill="background1" w:themeFillShade="D9"/>
            <w:noWrap/>
            <w:hideMark/>
          </w:tcPr>
          <w:p w:rsidR="00041B71" w:rsidRPr="008225AE" w:rsidRDefault="00041B71" w:rsidP="00AC10FB">
            <w:pPr>
              <w:pStyle w:val="DHHStabletext"/>
            </w:pPr>
            <w:r w:rsidRPr="008225AE">
              <w:t>0.7</w:t>
            </w:r>
          </w:p>
        </w:tc>
        <w:tc>
          <w:tcPr>
            <w:tcW w:w="578" w:type="dxa"/>
            <w:shd w:val="clear" w:color="auto" w:fill="D9D9D9" w:themeFill="background1" w:themeFillShade="D9"/>
            <w:noWrap/>
            <w:hideMark/>
          </w:tcPr>
          <w:p w:rsidR="00041B71" w:rsidRPr="008225AE" w:rsidRDefault="00041B71" w:rsidP="00AC10FB">
            <w:pPr>
              <w:pStyle w:val="DHHStabletext"/>
            </w:pPr>
            <w:r w:rsidRPr="008225AE">
              <w:t>11</w:t>
            </w:r>
          </w:p>
        </w:tc>
        <w:tc>
          <w:tcPr>
            <w:tcW w:w="806" w:type="dxa"/>
            <w:shd w:val="clear" w:color="auto" w:fill="D9D9D9" w:themeFill="background1" w:themeFillShade="D9"/>
            <w:noWrap/>
            <w:hideMark/>
          </w:tcPr>
          <w:p w:rsidR="00041B71" w:rsidRPr="008225AE" w:rsidRDefault="00041B71" w:rsidP="00AC10FB">
            <w:pPr>
              <w:pStyle w:val="DHHStabletext"/>
            </w:pPr>
            <w:r w:rsidRPr="008225AE">
              <w:t>5.2</w:t>
            </w:r>
          </w:p>
        </w:tc>
        <w:tc>
          <w:tcPr>
            <w:tcW w:w="1033" w:type="dxa"/>
            <w:shd w:val="clear" w:color="auto" w:fill="D9D9D9" w:themeFill="background1" w:themeFillShade="D9"/>
            <w:noWrap/>
            <w:hideMark/>
          </w:tcPr>
          <w:p w:rsidR="00041B71" w:rsidRPr="008225AE" w:rsidRDefault="00041B71" w:rsidP="00AC10FB">
            <w:pPr>
              <w:pStyle w:val="DHHStabletext"/>
            </w:pPr>
            <w:r w:rsidRPr="008225AE">
              <w:t>20.8</w:t>
            </w:r>
          </w:p>
        </w:tc>
        <w:tc>
          <w:tcPr>
            <w:tcW w:w="578" w:type="dxa"/>
            <w:shd w:val="clear" w:color="auto" w:fill="DAEEF3" w:themeFill="accent5" w:themeFillTint="33"/>
            <w:noWrap/>
            <w:hideMark/>
          </w:tcPr>
          <w:p w:rsidR="00041B71" w:rsidRPr="008225AE" w:rsidRDefault="00041B71" w:rsidP="00AC10FB">
            <w:pPr>
              <w:pStyle w:val="DHHStabletext"/>
            </w:pPr>
            <w:r w:rsidRPr="008225AE">
              <w:t>60</w:t>
            </w:r>
          </w:p>
        </w:tc>
        <w:tc>
          <w:tcPr>
            <w:tcW w:w="806" w:type="dxa"/>
            <w:shd w:val="clear" w:color="auto" w:fill="DAEEF3" w:themeFill="accent5" w:themeFillTint="33"/>
            <w:noWrap/>
            <w:hideMark/>
          </w:tcPr>
          <w:p w:rsidR="00041B71" w:rsidRPr="008225AE" w:rsidRDefault="00041B71" w:rsidP="00AC10FB">
            <w:pPr>
              <w:pStyle w:val="DHHStabletext"/>
            </w:pPr>
            <w:r w:rsidRPr="008225AE">
              <w:t>8.4</w:t>
            </w:r>
          </w:p>
        </w:tc>
        <w:tc>
          <w:tcPr>
            <w:tcW w:w="1033" w:type="dxa"/>
            <w:shd w:val="clear" w:color="auto" w:fill="DAEEF3" w:themeFill="accent5" w:themeFillTint="33"/>
            <w:noWrap/>
            <w:hideMark/>
          </w:tcPr>
          <w:p w:rsidR="00041B71" w:rsidRPr="008225AE" w:rsidRDefault="00041B71" w:rsidP="00AC10FB">
            <w:pPr>
              <w:pStyle w:val="DHHStabletext"/>
            </w:pPr>
            <w:r w:rsidRPr="008225AE">
              <w:t>103.8</w:t>
            </w:r>
          </w:p>
        </w:tc>
        <w:tc>
          <w:tcPr>
            <w:tcW w:w="874" w:type="dxa"/>
            <w:shd w:val="clear" w:color="auto" w:fill="D9D9D9" w:themeFill="background1" w:themeFillShade="D9"/>
            <w:noWrap/>
            <w:hideMark/>
          </w:tcPr>
          <w:p w:rsidR="00041B71" w:rsidRPr="008225AE" w:rsidRDefault="00041B71" w:rsidP="00AC10FB">
            <w:pPr>
              <w:pStyle w:val="DHHStabletext"/>
            </w:pPr>
            <w:r w:rsidRPr="008225AE">
              <w:t>518</w:t>
            </w:r>
          </w:p>
        </w:tc>
        <w:tc>
          <w:tcPr>
            <w:tcW w:w="1079" w:type="dxa"/>
            <w:shd w:val="clear" w:color="auto" w:fill="D9D9D9" w:themeFill="background1" w:themeFillShade="D9"/>
            <w:noWrap/>
            <w:hideMark/>
          </w:tcPr>
          <w:p w:rsidR="00041B71" w:rsidRPr="008225AE" w:rsidRDefault="00041B71" w:rsidP="00AC10FB">
            <w:pPr>
              <w:pStyle w:val="DHHStabletext"/>
            </w:pPr>
            <w:r w:rsidRPr="008225AE">
              <w:t>97.9</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32-36 weeks</w:t>
            </w:r>
          </w:p>
        </w:tc>
        <w:tc>
          <w:tcPr>
            <w:tcW w:w="829" w:type="dxa"/>
            <w:shd w:val="clear" w:color="auto" w:fill="DAEEF3" w:themeFill="accent5" w:themeFillTint="33"/>
            <w:noWrap/>
            <w:hideMark/>
          </w:tcPr>
          <w:p w:rsidR="00041B71" w:rsidRPr="008225AE" w:rsidRDefault="00041B71" w:rsidP="00AC10FB">
            <w:pPr>
              <w:pStyle w:val="DHHStabletext"/>
            </w:pPr>
            <w:r w:rsidRPr="008225AE">
              <w:t>5,581</w:t>
            </w:r>
          </w:p>
        </w:tc>
        <w:tc>
          <w:tcPr>
            <w:tcW w:w="736" w:type="dxa"/>
            <w:shd w:val="clear" w:color="auto" w:fill="DAEEF3" w:themeFill="accent5" w:themeFillTint="33"/>
            <w:noWrap/>
            <w:hideMark/>
          </w:tcPr>
          <w:p w:rsidR="00041B71" w:rsidRPr="008225AE" w:rsidRDefault="00041B71" w:rsidP="00AC10FB">
            <w:pPr>
              <w:pStyle w:val="DHHStabletext"/>
            </w:pPr>
            <w:r w:rsidRPr="008225AE">
              <w:t>6.9</w:t>
            </w:r>
          </w:p>
        </w:tc>
        <w:tc>
          <w:tcPr>
            <w:tcW w:w="650" w:type="dxa"/>
            <w:shd w:val="clear" w:color="auto" w:fill="DAEEF3" w:themeFill="accent5" w:themeFillTint="33"/>
            <w:noWrap/>
            <w:hideMark/>
          </w:tcPr>
          <w:p w:rsidR="00041B71" w:rsidRPr="008225AE" w:rsidRDefault="00041B71" w:rsidP="00AC10FB">
            <w:pPr>
              <w:pStyle w:val="DHHStabletext"/>
            </w:pPr>
            <w:r w:rsidRPr="008225AE">
              <w:t>66</w:t>
            </w:r>
          </w:p>
        </w:tc>
        <w:tc>
          <w:tcPr>
            <w:tcW w:w="912" w:type="dxa"/>
            <w:shd w:val="clear" w:color="auto" w:fill="DAEEF3" w:themeFill="accent5" w:themeFillTint="33"/>
            <w:noWrap/>
            <w:hideMark/>
          </w:tcPr>
          <w:p w:rsidR="00041B71" w:rsidRPr="008225AE" w:rsidRDefault="00041B71" w:rsidP="00AC10FB">
            <w:pPr>
              <w:pStyle w:val="DHHStabletext"/>
            </w:pPr>
            <w:r w:rsidRPr="008225AE">
              <w:t>13.2</w:t>
            </w:r>
          </w:p>
        </w:tc>
        <w:tc>
          <w:tcPr>
            <w:tcW w:w="912" w:type="dxa"/>
            <w:shd w:val="clear" w:color="auto" w:fill="DAEEF3" w:themeFill="accent5" w:themeFillTint="33"/>
            <w:noWrap/>
            <w:hideMark/>
          </w:tcPr>
          <w:p w:rsidR="00041B71" w:rsidRPr="008225AE" w:rsidRDefault="00041B71" w:rsidP="00AC10FB">
            <w:pPr>
              <w:pStyle w:val="DHHStabletext"/>
            </w:pPr>
            <w:r w:rsidRPr="008225AE">
              <w:t>11.8</w:t>
            </w:r>
          </w:p>
        </w:tc>
        <w:tc>
          <w:tcPr>
            <w:tcW w:w="747" w:type="dxa"/>
            <w:shd w:val="clear" w:color="auto" w:fill="DAEEF3" w:themeFill="accent5" w:themeFillTint="33"/>
            <w:noWrap/>
            <w:hideMark/>
          </w:tcPr>
          <w:p w:rsidR="00041B71" w:rsidRPr="008225AE" w:rsidRDefault="00041B71" w:rsidP="00AC10FB">
            <w:pPr>
              <w:pStyle w:val="DHHStabletext"/>
            </w:pPr>
            <w:r w:rsidRPr="008225AE">
              <w:t>0.8</w:t>
            </w:r>
          </w:p>
        </w:tc>
        <w:tc>
          <w:tcPr>
            <w:tcW w:w="874" w:type="dxa"/>
            <w:shd w:val="clear" w:color="auto" w:fill="D9D9D9" w:themeFill="background1" w:themeFillShade="D9"/>
            <w:noWrap/>
            <w:hideMark/>
          </w:tcPr>
          <w:p w:rsidR="00041B71" w:rsidRPr="008225AE" w:rsidRDefault="00041B71" w:rsidP="00AC10FB">
            <w:pPr>
              <w:pStyle w:val="DHHStabletext"/>
            </w:pPr>
            <w:r w:rsidRPr="008225AE">
              <w:t>5,515</w:t>
            </w:r>
          </w:p>
        </w:tc>
        <w:tc>
          <w:tcPr>
            <w:tcW w:w="736" w:type="dxa"/>
            <w:shd w:val="clear" w:color="auto" w:fill="D9D9D9" w:themeFill="background1" w:themeFillShade="D9"/>
            <w:noWrap/>
            <w:hideMark/>
          </w:tcPr>
          <w:p w:rsidR="00041B71" w:rsidRPr="008225AE" w:rsidRDefault="00041B71" w:rsidP="00AC10FB">
            <w:pPr>
              <w:pStyle w:val="DHHStabletext"/>
            </w:pPr>
            <w:r w:rsidRPr="008225AE">
              <w:t>6.9</w:t>
            </w:r>
          </w:p>
        </w:tc>
        <w:tc>
          <w:tcPr>
            <w:tcW w:w="578" w:type="dxa"/>
            <w:shd w:val="clear" w:color="auto" w:fill="D9D9D9" w:themeFill="background1" w:themeFillShade="D9"/>
            <w:noWrap/>
            <w:hideMark/>
          </w:tcPr>
          <w:p w:rsidR="00041B71" w:rsidRPr="008225AE" w:rsidRDefault="00041B71" w:rsidP="00AC10FB">
            <w:pPr>
              <w:pStyle w:val="DHHStabletext"/>
            </w:pPr>
            <w:r w:rsidRPr="008225AE">
              <w:t>23</w:t>
            </w:r>
          </w:p>
        </w:tc>
        <w:tc>
          <w:tcPr>
            <w:tcW w:w="806" w:type="dxa"/>
            <w:shd w:val="clear" w:color="auto" w:fill="D9D9D9" w:themeFill="background1" w:themeFillShade="D9"/>
            <w:noWrap/>
            <w:hideMark/>
          </w:tcPr>
          <w:p w:rsidR="00041B71" w:rsidRPr="008225AE" w:rsidRDefault="00041B71" w:rsidP="00AC10FB">
            <w:pPr>
              <w:pStyle w:val="DHHStabletext"/>
            </w:pPr>
            <w:r w:rsidRPr="008225AE">
              <w:t>10.8</w:t>
            </w:r>
          </w:p>
        </w:tc>
        <w:tc>
          <w:tcPr>
            <w:tcW w:w="1033" w:type="dxa"/>
            <w:shd w:val="clear" w:color="auto" w:fill="D9D9D9" w:themeFill="background1" w:themeFillShade="D9"/>
            <w:noWrap/>
            <w:hideMark/>
          </w:tcPr>
          <w:p w:rsidR="00041B71" w:rsidRPr="008225AE" w:rsidRDefault="00041B71" w:rsidP="00AC10FB">
            <w:pPr>
              <w:pStyle w:val="DHHStabletext"/>
            </w:pPr>
            <w:r w:rsidRPr="008225AE">
              <w:t>4.2</w:t>
            </w:r>
          </w:p>
        </w:tc>
        <w:tc>
          <w:tcPr>
            <w:tcW w:w="578" w:type="dxa"/>
            <w:shd w:val="clear" w:color="auto" w:fill="DAEEF3" w:themeFill="accent5" w:themeFillTint="33"/>
            <w:noWrap/>
            <w:hideMark/>
          </w:tcPr>
          <w:p w:rsidR="00041B71" w:rsidRPr="008225AE" w:rsidRDefault="00041B71" w:rsidP="00AC10FB">
            <w:pPr>
              <w:pStyle w:val="DHHStabletext"/>
            </w:pPr>
            <w:r w:rsidRPr="008225AE">
              <w:t>89</w:t>
            </w:r>
          </w:p>
        </w:tc>
        <w:tc>
          <w:tcPr>
            <w:tcW w:w="806" w:type="dxa"/>
            <w:shd w:val="clear" w:color="auto" w:fill="DAEEF3" w:themeFill="accent5" w:themeFillTint="33"/>
            <w:noWrap/>
            <w:hideMark/>
          </w:tcPr>
          <w:p w:rsidR="00041B71" w:rsidRPr="008225AE" w:rsidRDefault="00041B71" w:rsidP="00AC10FB">
            <w:pPr>
              <w:pStyle w:val="DHHStabletext"/>
            </w:pPr>
            <w:r w:rsidRPr="008225AE">
              <w:t>12.5</w:t>
            </w:r>
          </w:p>
        </w:tc>
        <w:tc>
          <w:tcPr>
            <w:tcW w:w="1033" w:type="dxa"/>
            <w:shd w:val="clear" w:color="auto" w:fill="DAEEF3" w:themeFill="accent5" w:themeFillTint="33"/>
            <w:noWrap/>
            <w:hideMark/>
          </w:tcPr>
          <w:p w:rsidR="00041B71" w:rsidRPr="008225AE" w:rsidRDefault="00041B71" w:rsidP="00AC10FB">
            <w:pPr>
              <w:pStyle w:val="DHHStabletext"/>
            </w:pPr>
            <w:r w:rsidRPr="008225AE">
              <w:t>15.9</w:t>
            </w:r>
          </w:p>
        </w:tc>
        <w:tc>
          <w:tcPr>
            <w:tcW w:w="874" w:type="dxa"/>
            <w:shd w:val="clear" w:color="auto" w:fill="D9D9D9" w:themeFill="background1" w:themeFillShade="D9"/>
            <w:noWrap/>
            <w:hideMark/>
          </w:tcPr>
          <w:p w:rsidR="00041B71" w:rsidRPr="008225AE" w:rsidRDefault="00041B71" w:rsidP="00AC10FB">
            <w:pPr>
              <w:pStyle w:val="DHHStabletext"/>
            </w:pPr>
            <w:r w:rsidRPr="008225AE">
              <w:t>5,492</w:t>
            </w:r>
          </w:p>
        </w:tc>
        <w:tc>
          <w:tcPr>
            <w:tcW w:w="1079" w:type="dxa"/>
            <w:shd w:val="clear" w:color="auto" w:fill="D9D9D9" w:themeFill="background1" w:themeFillShade="D9"/>
            <w:noWrap/>
            <w:hideMark/>
          </w:tcPr>
          <w:p w:rsidR="00041B71" w:rsidRPr="008225AE" w:rsidRDefault="00041B71" w:rsidP="00AC10FB">
            <w:pPr>
              <w:pStyle w:val="DHHStabletext"/>
            </w:pPr>
            <w:r w:rsidRPr="008225AE">
              <w:t>99.6</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37-41 weeks</w:t>
            </w:r>
          </w:p>
        </w:tc>
        <w:tc>
          <w:tcPr>
            <w:tcW w:w="829" w:type="dxa"/>
            <w:shd w:val="clear" w:color="auto" w:fill="DAEEF3" w:themeFill="accent5" w:themeFillTint="33"/>
            <w:noWrap/>
            <w:hideMark/>
          </w:tcPr>
          <w:p w:rsidR="00041B71" w:rsidRPr="008225AE" w:rsidRDefault="00041B71" w:rsidP="00AC10FB">
            <w:pPr>
              <w:pStyle w:val="DHHStabletext"/>
            </w:pPr>
            <w:r w:rsidRPr="008225AE">
              <w:t>73,595</w:t>
            </w:r>
          </w:p>
        </w:tc>
        <w:tc>
          <w:tcPr>
            <w:tcW w:w="736" w:type="dxa"/>
            <w:shd w:val="clear" w:color="auto" w:fill="DAEEF3" w:themeFill="accent5" w:themeFillTint="33"/>
            <w:noWrap/>
            <w:hideMark/>
          </w:tcPr>
          <w:p w:rsidR="00041B71" w:rsidRPr="008225AE" w:rsidRDefault="00041B71" w:rsidP="00AC10FB">
            <w:pPr>
              <w:pStyle w:val="DHHStabletext"/>
            </w:pPr>
            <w:r w:rsidRPr="008225AE">
              <w:t>91.2</w:t>
            </w:r>
          </w:p>
        </w:tc>
        <w:tc>
          <w:tcPr>
            <w:tcW w:w="650" w:type="dxa"/>
            <w:shd w:val="clear" w:color="auto" w:fill="DAEEF3" w:themeFill="accent5" w:themeFillTint="33"/>
            <w:noWrap/>
            <w:hideMark/>
          </w:tcPr>
          <w:p w:rsidR="00041B71" w:rsidRPr="008225AE" w:rsidRDefault="00041B71" w:rsidP="00AC10FB">
            <w:pPr>
              <w:pStyle w:val="DHHStabletext"/>
            </w:pPr>
            <w:r w:rsidRPr="008225AE">
              <w:t>73</w:t>
            </w:r>
          </w:p>
        </w:tc>
        <w:tc>
          <w:tcPr>
            <w:tcW w:w="912" w:type="dxa"/>
            <w:shd w:val="clear" w:color="auto" w:fill="DAEEF3" w:themeFill="accent5" w:themeFillTint="33"/>
            <w:noWrap/>
            <w:hideMark/>
          </w:tcPr>
          <w:p w:rsidR="00041B71" w:rsidRPr="008225AE" w:rsidRDefault="00041B71" w:rsidP="00AC10FB">
            <w:pPr>
              <w:pStyle w:val="DHHStabletext"/>
            </w:pPr>
            <w:r w:rsidRPr="008225AE">
              <w:t>14.6</w:t>
            </w:r>
          </w:p>
        </w:tc>
        <w:tc>
          <w:tcPr>
            <w:tcW w:w="912" w:type="dxa"/>
            <w:shd w:val="clear" w:color="auto" w:fill="DAEEF3" w:themeFill="accent5" w:themeFillTint="33"/>
            <w:noWrap/>
            <w:hideMark/>
          </w:tcPr>
          <w:p w:rsidR="00041B71" w:rsidRPr="008225AE" w:rsidRDefault="00041B71" w:rsidP="00AC10FB">
            <w:pPr>
              <w:pStyle w:val="DHHStabletext"/>
            </w:pPr>
            <w:r w:rsidRPr="008225AE">
              <w:t>1.0</w:t>
            </w:r>
          </w:p>
        </w:tc>
        <w:tc>
          <w:tcPr>
            <w:tcW w:w="747" w:type="dxa"/>
            <w:shd w:val="clear" w:color="auto" w:fill="DAEEF3" w:themeFill="accent5" w:themeFillTint="33"/>
            <w:noWrap/>
            <w:hideMark/>
          </w:tcPr>
          <w:p w:rsidR="00041B71" w:rsidRPr="008225AE" w:rsidRDefault="00041B71" w:rsidP="00AC10FB">
            <w:pPr>
              <w:pStyle w:val="DHHStabletext"/>
            </w:pPr>
            <w:r w:rsidRPr="008225AE">
              <w:t>1.0</w:t>
            </w:r>
          </w:p>
        </w:tc>
        <w:tc>
          <w:tcPr>
            <w:tcW w:w="874" w:type="dxa"/>
            <w:shd w:val="clear" w:color="auto" w:fill="D9D9D9" w:themeFill="background1" w:themeFillShade="D9"/>
            <w:noWrap/>
            <w:hideMark/>
          </w:tcPr>
          <w:p w:rsidR="00041B71" w:rsidRPr="008225AE" w:rsidRDefault="00041B71" w:rsidP="00AC10FB">
            <w:pPr>
              <w:pStyle w:val="DHHStabletext"/>
            </w:pPr>
            <w:r w:rsidRPr="008225AE">
              <w:t>73,522</w:t>
            </w:r>
          </w:p>
        </w:tc>
        <w:tc>
          <w:tcPr>
            <w:tcW w:w="736" w:type="dxa"/>
            <w:shd w:val="clear" w:color="auto" w:fill="D9D9D9" w:themeFill="background1" w:themeFillShade="D9"/>
            <w:noWrap/>
            <w:hideMark/>
          </w:tcPr>
          <w:p w:rsidR="00041B71" w:rsidRPr="008225AE" w:rsidRDefault="00041B71" w:rsidP="00AC10FB">
            <w:pPr>
              <w:pStyle w:val="DHHStabletext"/>
            </w:pPr>
            <w:r w:rsidRPr="008225AE">
              <w:t>91.6</w:t>
            </w:r>
          </w:p>
        </w:tc>
        <w:tc>
          <w:tcPr>
            <w:tcW w:w="578" w:type="dxa"/>
            <w:shd w:val="clear" w:color="auto" w:fill="D9D9D9" w:themeFill="background1" w:themeFillShade="D9"/>
            <w:noWrap/>
            <w:hideMark/>
          </w:tcPr>
          <w:p w:rsidR="00041B71" w:rsidRPr="008225AE" w:rsidRDefault="00041B71" w:rsidP="00AC10FB">
            <w:pPr>
              <w:pStyle w:val="DHHStabletext"/>
            </w:pPr>
            <w:r w:rsidRPr="008225AE">
              <w:t>45</w:t>
            </w:r>
          </w:p>
        </w:tc>
        <w:tc>
          <w:tcPr>
            <w:tcW w:w="806" w:type="dxa"/>
            <w:shd w:val="clear" w:color="auto" w:fill="D9D9D9" w:themeFill="background1" w:themeFillShade="D9"/>
            <w:noWrap/>
            <w:hideMark/>
          </w:tcPr>
          <w:p w:rsidR="00041B71" w:rsidRPr="008225AE" w:rsidRDefault="00041B71" w:rsidP="00AC10FB">
            <w:pPr>
              <w:pStyle w:val="DHHStabletext"/>
            </w:pPr>
            <w:r w:rsidRPr="008225AE">
              <w:t>21.1</w:t>
            </w:r>
          </w:p>
        </w:tc>
        <w:tc>
          <w:tcPr>
            <w:tcW w:w="1033" w:type="dxa"/>
            <w:shd w:val="clear" w:color="auto" w:fill="D9D9D9" w:themeFill="background1" w:themeFillShade="D9"/>
            <w:noWrap/>
            <w:hideMark/>
          </w:tcPr>
          <w:p w:rsidR="00041B71" w:rsidRPr="008225AE" w:rsidRDefault="00041B71" w:rsidP="00AC10FB">
            <w:pPr>
              <w:pStyle w:val="DHHStabletext"/>
            </w:pPr>
            <w:r w:rsidRPr="008225AE">
              <w:t>0.6</w:t>
            </w:r>
          </w:p>
        </w:tc>
        <w:tc>
          <w:tcPr>
            <w:tcW w:w="578" w:type="dxa"/>
            <w:shd w:val="clear" w:color="auto" w:fill="DAEEF3" w:themeFill="accent5" w:themeFillTint="33"/>
            <w:noWrap/>
            <w:hideMark/>
          </w:tcPr>
          <w:p w:rsidR="00041B71" w:rsidRPr="008225AE" w:rsidRDefault="00041B71" w:rsidP="00AC10FB">
            <w:pPr>
              <w:pStyle w:val="DHHStabletext"/>
            </w:pPr>
            <w:r w:rsidRPr="008225AE">
              <w:t>118</w:t>
            </w:r>
          </w:p>
        </w:tc>
        <w:tc>
          <w:tcPr>
            <w:tcW w:w="806" w:type="dxa"/>
            <w:shd w:val="clear" w:color="auto" w:fill="DAEEF3" w:themeFill="accent5" w:themeFillTint="33"/>
            <w:noWrap/>
            <w:hideMark/>
          </w:tcPr>
          <w:p w:rsidR="00041B71" w:rsidRPr="008225AE" w:rsidRDefault="00041B71" w:rsidP="00AC10FB">
            <w:pPr>
              <w:pStyle w:val="DHHStabletext"/>
            </w:pPr>
            <w:r w:rsidRPr="008225AE">
              <w:t>16.5</w:t>
            </w:r>
          </w:p>
        </w:tc>
        <w:tc>
          <w:tcPr>
            <w:tcW w:w="1033" w:type="dxa"/>
            <w:shd w:val="clear" w:color="auto" w:fill="DAEEF3" w:themeFill="accent5" w:themeFillTint="33"/>
            <w:noWrap/>
            <w:hideMark/>
          </w:tcPr>
          <w:p w:rsidR="00041B71" w:rsidRPr="008225AE" w:rsidRDefault="00041B71" w:rsidP="00AC10FB">
            <w:pPr>
              <w:pStyle w:val="DHHStabletext"/>
            </w:pPr>
            <w:r w:rsidRPr="008225AE">
              <w:t>1.6</w:t>
            </w:r>
          </w:p>
        </w:tc>
        <w:tc>
          <w:tcPr>
            <w:tcW w:w="874" w:type="dxa"/>
            <w:shd w:val="clear" w:color="auto" w:fill="D9D9D9" w:themeFill="background1" w:themeFillShade="D9"/>
            <w:noWrap/>
            <w:hideMark/>
          </w:tcPr>
          <w:p w:rsidR="00041B71" w:rsidRPr="008225AE" w:rsidRDefault="00041B71" w:rsidP="00AC10FB">
            <w:pPr>
              <w:pStyle w:val="DHHStabletext"/>
            </w:pPr>
            <w:r w:rsidRPr="008225AE">
              <w:t>73,477</w:t>
            </w:r>
          </w:p>
        </w:tc>
        <w:tc>
          <w:tcPr>
            <w:tcW w:w="1079" w:type="dxa"/>
            <w:shd w:val="clear" w:color="auto" w:fill="D9D9D9" w:themeFill="background1" w:themeFillShade="D9"/>
            <w:noWrap/>
            <w:hideMark/>
          </w:tcPr>
          <w:p w:rsidR="00041B71" w:rsidRPr="008225AE" w:rsidRDefault="00041B71" w:rsidP="00AC10FB">
            <w:pPr>
              <w:pStyle w:val="DHHStabletext"/>
            </w:pPr>
            <w:r w:rsidRPr="008225AE">
              <w:t>99.9</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&gt;41 weeks</w:t>
            </w:r>
          </w:p>
        </w:tc>
        <w:tc>
          <w:tcPr>
            <w:tcW w:w="829" w:type="dxa"/>
            <w:shd w:val="clear" w:color="auto" w:fill="DAEEF3" w:themeFill="accent5" w:themeFillTint="33"/>
            <w:noWrap/>
            <w:hideMark/>
          </w:tcPr>
          <w:p w:rsidR="00041B71" w:rsidRPr="008225AE" w:rsidRDefault="00041B71" w:rsidP="00AC10FB">
            <w:pPr>
              <w:pStyle w:val="DHHStabletext"/>
            </w:pPr>
            <w:r w:rsidRPr="008225AE">
              <w:t>288</w:t>
            </w:r>
          </w:p>
        </w:tc>
        <w:tc>
          <w:tcPr>
            <w:tcW w:w="736" w:type="dxa"/>
            <w:shd w:val="clear" w:color="auto" w:fill="DAEEF3" w:themeFill="accent5" w:themeFillTint="33"/>
            <w:noWrap/>
            <w:hideMark/>
          </w:tcPr>
          <w:p w:rsidR="00041B71" w:rsidRPr="008225AE" w:rsidRDefault="00041B71" w:rsidP="00AC10FB">
            <w:pPr>
              <w:pStyle w:val="DHHStabletext"/>
            </w:pPr>
            <w:r w:rsidRPr="008225AE">
              <w:t>0.4</w:t>
            </w:r>
          </w:p>
        </w:tc>
        <w:tc>
          <w:tcPr>
            <w:tcW w:w="650" w:type="dxa"/>
            <w:shd w:val="clear" w:color="auto" w:fill="DAEEF3" w:themeFill="accent5" w:themeFillTint="33"/>
            <w:noWrap/>
            <w:hideMark/>
          </w:tcPr>
          <w:p w:rsidR="00041B71" w:rsidRPr="008225AE" w:rsidRDefault="00041B71" w:rsidP="00AC10FB">
            <w:pPr>
              <w:pStyle w:val="DHHStabletext"/>
            </w:pPr>
            <w:r w:rsidRPr="008225AE">
              <w:t>0</w:t>
            </w:r>
          </w:p>
        </w:tc>
        <w:tc>
          <w:tcPr>
            <w:tcW w:w="912" w:type="dxa"/>
            <w:shd w:val="clear" w:color="auto" w:fill="DAEEF3" w:themeFill="accent5" w:themeFillTint="33"/>
            <w:noWrap/>
            <w:hideMark/>
          </w:tcPr>
          <w:p w:rsidR="00041B71" w:rsidRPr="008225AE" w:rsidRDefault="00041B71" w:rsidP="00AC10FB">
            <w:pPr>
              <w:pStyle w:val="DHHStabletext"/>
            </w:pPr>
            <w:r w:rsidRPr="008225AE">
              <w:t>0.0</w:t>
            </w:r>
          </w:p>
        </w:tc>
        <w:tc>
          <w:tcPr>
            <w:tcW w:w="912" w:type="dxa"/>
            <w:shd w:val="clear" w:color="auto" w:fill="DAEEF3" w:themeFill="accent5" w:themeFillTint="33"/>
            <w:noWrap/>
            <w:hideMark/>
          </w:tcPr>
          <w:p w:rsidR="00041B71" w:rsidRPr="008225AE" w:rsidRDefault="00041B71" w:rsidP="00AC10FB">
            <w:pPr>
              <w:pStyle w:val="DHHStabletext"/>
            </w:pPr>
            <w:r w:rsidRPr="008225AE">
              <w:t>0.0</w:t>
            </w:r>
          </w:p>
        </w:tc>
        <w:tc>
          <w:tcPr>
            <w:tcW w:w="747" w:type="dxa"/>
            <w:shd w:val="clear" w:color="auto" w:fill="DAEEF3" w:themeFill="accent5" w:themeFillTint="33"/>
            <w:noWrap/>
            <w:hideMark/>
          </w:tcPr>
          <w:p w:rsidR="00041B71" w:rsidRPr="008225AE" w:rsidRDefault="00041B71" w:rsidP="00AC10FB">
            <w:pPr>
              <w:pStyle w:val="DHHStabletext"/>
            </w:pPr>
            <w:r w:rsidRPr="008225AE">
              <w:t>0.0</w:t>
            </w:r>
          </w:p>
        </w:tc>
        <w:tc>
          <w:tcPr>
            <w:tcW w:w="874" w:type="dxa"/>
            <w:shd w:val="clear" w:color="auto" w:fill="D9D9D9" w:themeFill="background1" w:themeFillShade="D9"/>
            <w:noWrap/>
            <w:hideMark/>
          </w:tcPr>
          <w:p w:rsidR="00041B71" w:rsidRPr="008225AE" w:rsidRDefault="00041B71" w:rsidP="00AC10FB">
            <w:pPr>
              <w:pStyle w:val="DHHStabletext"/>
            </w:pPr>
            <w:r w:rsidRPr="008225AE">
              <w:t>288</w:t>
            </w:r>
          </w:p>
        </w:tc>
        <w:tc>
          <w:tcPr>
            <w:tcW w:w="736" w:type="dxa"/>
            <w:shd w:val="clear" w:color="auto" w:fill="D9D9D9" w:themeFill="background1" w:themeFillShade="D9"/>
            <w:noWrap/>
            <w:hideMark/>
          </w:tcPr>
          <w:p w:rsidR="00041B71" w:rsidRPr="008225AE" w:rsidRDefault="00041B71" w:rsidP="00AC10FB">
            <w:pPr>
              <w:pStyle w:val="DHHStabletext"/>
            </w:pPr>
            <w:r w:rsidRPr="008225AE">
              <w:t>0.4</w:t>
            </w:r>
          </w:p>
        </w:tc>
        <w:tc>
          <w:tcPr>
            <w:tcW w:w="578" w:type="dxa"/>
            <w:shd w:val="clear" w:color="auto" w:fill="D9D9D9" w:themeFill="background1" w:themeFillShade="D9"/>
            <w:noWrap/>
            <w:hideMark/>
          </w:tcPr>
          <w:p w:rsidR="00041B71" w:rsidRPr="008225AE" w:rsidRDefault="00041B71" w:rsidP="00AC10FB">
            <w:pPr>
              <w:pStyle w:val="DHHStabletext"/>
            </w:pPr>
            <w:r w:rsidRPr="008225AE">
              <w:t>0</w:t>
            </w:r>
          </w:p>
        </w:tc>
        <w:tc>
          <w:tcPr>
            <w:tcW w:w="806" w:type="dxa"/>
            <w:shd w:val="clear" w:color="auto" w:fill="D9D9D9" w:themeFill="background1" w:themeFillShade="D9"/>
            <w:noWrap/>
            <w:hideMark/>
          </w:tcPr>
          <w:p w:rsidR="00041B71" w:rsidRPr="008225AE" w:rsidRDefault="00041B71" w:rsidP="00AC10FB">
            <w:pPr>
              <w:pStyle w:val="DHHStabletext"/>
            </w:pPr>
            <w:r w:rsidRPr="008225AE">
              <w:t>0.0</w:t>
            </w:r>
          </w:p>
        </w:tc>
        <w:tc>
          <w:tcPr>
            <w:tcW w:w="1033" w:type="dxa"/>
            <w:shd w:val="clear" w:color="auto" w:fill="D9D9D9" w:themeFill="background1" w:themeFillShade="D9"/>
            <w:noWrap/>
            <w:hideMark/>
          </w:tcPr>
          <w:p w:rsidR="00041B71" w:rsidRPr="008225AE" w:rsidRDefault="00041B71" w:rsidP="00AC10FB">
            <w:pPr>
              <w:pStyle w:val="DHHStabletext"/>
            </w:pPr>
            <w:r w:rsidRPr="008225AE">
              <w:t>0.0</w:t>
            </w:r>
          </w:p>
        </w:tc>
        <w:tc>
          <w:tcPr>
            <w:tcW w:w="578" w:type="dxa"/>
            <w:shd w:val="clear" w:color="auto" w:fill="DAEEF3" w:themeFill="accent5" w:themeFillTint="33"/>
            <w:noWrap/>
            <w:hideMark/>
          </w:tcPr>
          <w:p w:rsidR="00041B71" w:rsidRPr="008225AE" w:rsidRDefault="00041B71" w:rsidP="00AC10FB">
            <w:pPr>
              <w:pStyle w:val="DHHStabletext"/>
            </w:pPr>
            <w:r w:rsidRPr="008225AE">
              <w:t>0</w:t>
            </w:r>
          </w:p>
        </w:tc>
        <w:tc>
          <w:tcPr>
            <w:tcW w:w="806" w:type="dxa"/>
            <w:shd w:val="clear" w:color="auto" w:fill="DAEEF3" w:themeFill="accent5" w:themeFillTint="33"/>
            <w:noWrap/>
            <w:hideMark/>
          </w:tcPr>
          <w:p w:rsidR="00041B71" w:rsidRPr="008225AE" w:rsidRDefault="00041B71" w:rsidP="00AC10FB">
            <w:pPr>
              <w:pStyle w:val="DHHStabletext"/>
            </w:pPr>
            <w:r w:rsidRPr="008225AE">
              <w:t>0.0</w:t>
            </w:r>
          </w:p>
        </w:tc>
        <w:tc>
          <w:tcPr>
            <w:tcW w:w="1033" w:type="dxa"/>
            <w:shd w:val="clear" w:color="auto" w:fill="DAEEF3" w:themeFill="accent5" w:themeFillTint="33"/>
            <w:noWrap/>
            <w:hideMark/>
          </w:tcPr>
          <w:p w:rsidR="00041B71" w:rsidRPr="008225AE" w:rsidRDefault="00041B71" w:rsidP="00AC10FB">
            <w:pPr>
              <w:pStyle w:val="DHHStabletext"/>
            </w:pPr>
            <w:r w:rsidRPr="008225AE">
              <w:t>0.0</w:t>
            </w:r>
          </w:p>
        </w:tc>
        <w:tc>
          <w:tcPr>
            <w:tcW w:w="874" w:type="dxa"/>
            <w:shd w:val="clear" w:color="auto" w:fill="D9D9D9" w:themeFill="background1" w:themeFillShade="D9"/>
            <w:noWrap/>
            <w:hideMark/>
          </w:tcPr>
          <w:p w:rsidR="00041B71" w:rsidRPr="008225AE" w:rsidRDefault="00041B71" w:rsidP="00AC10FB">
            <w:pPr>
              <w:pStyle w:val="DHHStabletext"/>
            </w:pPr>
            <w:r w:rsidRPr="008225AE">
              <w:t>288</w:t>
            </w:r>
          </w:p>
        </w:tc>
        <w:tc>
          <w:tcPr>
            <w:tcW w:w="1079" w:type="dxa"/>
            <w:shd w:val="clear" w:color="auto" w:fill="D9D9D9" w:themeFill="background1" w:themeFillShade="D9"/>
            <w:noWrap/>
            <w:hideMark/>
          </w:tcPr>
          <w:p w:rsidR="00041B71" w:rsidRPr="008225AE" w:rsidRDefault="00041B71" w:rsidP="00AC10FB">
            <w:pPr>
              <w:pStyle w:val="DHHStabletext"/>
            </w:pPr>
            <w:r w:rsidRPr="008225AE">
              <w:t>100.0</w:t>
            </w:r>
          </w:p>
        </w:tc>
      </w:tr>
      <w:tr w:rsidR="00041B71" w:rsidRPr="008225AE" w:rsidTr="00041B71">
        <w:trPr>
          <w:trHeight w:val="300"/>
        </w:trPr>
        <w:tc>
          <w:tcPr>
            <w:tcW w:w="1701" w:type="dxa"/>
            <w:shd w:val="clear" w:color="auto" w:fill="auto"/>
            <w:noWrap/>
            <w:hideMark/>
          </w:tcPr>
          <w:p w:rsidR="00041B71" w:rsidRPr="008225AE" w:rsidRDefault="00041B71" w:rsidP="00AC10FB">
            <w:pPr>
              <w:pStyle w:val="DHHStabletext"/>
            </w:pPr>
            <w:r w:rsidRPr="008225AE">
              <w:t>Not known</w:t>
            </w:r>
          </w:p>
        </w:tc>
        <w:tc>
          <w:tcPr>
            <w:tcW w:w="829" w:type="dxa"/>
            <w:shd w:val="clear" w:color="auto" w:fill="DAEEF3" w:themeFill="accent5" w:themeFillTint="33"/>
            <w:noWrap/>
            <w:hideMark/>
          </w:tcPr>
          <w:p w:rsidR="00041B71" w:rsidRPr="008225AE" w:rsidRDefault="00041B71" w:rsidP="00AC10FB">
            <w:pPr>
              <w:pStyle w:val="DHHStabletext"/>
            </w:pPr>
            <w:r w:rsidRPr="008225AE">
              <w:t>9</w:t>
            </w:r>
          </w:p>
        </w:tc>
        <w:tc>
          <w:tcPr>
            <w:tcW w:w="736" w:type="dxa"/>
            <w:shd w:val="clear" w:color="auto" w:fill="DAEEF3" w:themeFill="accent5" w:themeFillTint="33"/>
            <w:noWrap/>
            <w:hideMark/>
          </w:tcPr>
          <w:p w:rsidR="00041B71" w:rsidRPr="008225AE" w:rsidRDefault="00041B71" w:rsidP="00AC10FB">
            <w:pPr>
              <w:pStyle w:val="DHHStabletext"/>
            </w:pPr>
            <w:r w:rsidRPr="008225AE">
              <w:t>0.0</w:t>
            </w:r>
          </w:p>
        </w:tc>
        <w:tc>
          <w:tcPr>
            <w:tcW w:w="650" w:type="dxa"/>
            <w:shd w:val="clear" w:color="auto" w:fill="DAEEF3" w:themeFill="accent5" w:themeFillTint="33"/>
            <w:noWrap/>
            <w:hideMark/>
          </w:tcPr>
          <w:p w:rsidR="00041B71" w:rsidRPr="008225AE" w:rsidRDefault="00041B71" w:rsidP="00AC10FB">
            <w:pPr>
              <w:pStyle w:val="DHHStabletext"/>
            </w:pPr>
            <w:r w:rsidRPr="008225AE">
              <w:t>0</w:t>
            </w:r>
          </w:p>
        </w:tc>
        <w:tc>
          <w:tcPr>
            <w:tcW w:w="912" w:type="dxa"/>
            <w:shd w:val="clear" w:color="auto" w:fill="DAEEF3" w:themeFill="accent5" w:themeFillTint="33"/>
            <w:noWrap/>
            <w:hideMark/>
          </w:tcPr>
          <w:p w:rsidR="00041B71" w:rsidRPr="008225AE" w:rsidRDefault="00041B71" w:rsidP="00AC10FB">
            <w:pPr>
              <w:pStyle w:val="DHHStabletext"/>
            </w:pPr>
            <w:r w:rsidRPr="008225AE">
              <w:t>0.0</w:t>
            </w:r>
          </w:p>
        </w:tc>
        <w:tc>
          <w:tcPr>
            <w:tcW w:w="912" w:type="dxa"/>
            <w:shd w:val="clear" w:color="auto" w:fill="DAEEF3" w:themeFill="accent5" w:themeFillTint="33"/>
            <w:noWrap/>
            <w:hideMark/>
          </w:tcPr>
          <w:p w:rsidR="00041B71" w:rsidRPr="008225AE" w:rsidRDefault="00041B71" w:rsidP="00AC10FB">
            <w:pPr>
              <w:pStyle w:val="DHHStabletext"/>
            </w:pPr>
            <w:r w:rsidRPr="008225AE">
              <w:t>0.0</w:t>
            </w:r>
          </w:p>
        </w:tc>
        <w:tc>
          <w:tcPr>
            <w:tcW w:w="747" w:type="dxa"/>
            <w:shd w:val="clear" w:color="auto" w:fill="DAEEF3" w:themeFill="accent5" w:themeFillTint="33"/>
            <w:noWrap/>
            <w:hideMark/>
          </w:tcPr>
          <w:p w:rsidR="00041B71" w:rsidRPr="008225AE" w:rsidRDefault="00041B71" w:rsidP="00AC10FB">
            <w:pPr>
              <w:pStyle w:val="DHHStabletext"/>
            </w:pPr>
            <w:r w:rsidRPr="008225AE">
              <w:t>0.0</w:t>
            </w:r>
          </w:p>
        </w:tc>
        <w:tc>
          <w:tcPr>
            <w:tcW w:w="874" w:type="dxa"/>
            <w:shd w:val="clear" w:color="auto" w:fill="D9D9D9" w:themeFill="background1" w:themeFillShade="D9"/>
            <w:noWrap/>
            <w:hideMark/>
          </w:tcPr>
          <w:p w:rsidR="00041B71" w:rsidRPr="008225AE" w:rsidRDefault="00041B71" w:rsidP="00AC10FB">
            <w:pPr>
              <w:pStyle w:val="DHHStabletext"/>
            </w:pPr>
            <w:r w:rsidRPr="008225AE">
              <w:t>9</w:t>
            </w:r>
          </w:p>
        </w:tc>
        <w:tc>
          <w:tcPr>
            <w:tcW w:w="736" w:type="dxa"/>
            <w:shd w:val="clear" w:color="auto" w:fill="D9D9D9" w:themeFill="background1" w:themeFillShade="D9"/>
            <w:noWrap/>
            <w:hideMark/>
          </w:tcPr>
          <w:p w:rsidR="00041B71" w:rsidRPr="008225AE" w:rsidRDefault="00041B71" w:rsidP="00AC10FB">
            <w:pPr>
              <w:pStyle w:val="DHHStabletext"/>
            </w:pPr>
            <w:r w:rsidRPr="008225AE">
              <w:t>0.0</w:t>
            </w:r>
          </w:p>
        </w:tc>
        <w:tc>
          <w:tcPr>
            <w:tcW w:w="578" w:type="dxa"/>
            <w:shd w:val="clear" w:color="auto" w:fill="D9D9D9" w:themeFill="background1" w:themeFillShade="D9"/>
            <w:noWrap/>
            <w:hideMark/>
          </w:tcPr>
          <w:p w:rsidR="00041B71" w:rsidRPr="008225AE" w:rsidRDefault="00041B71" w:rsidP="00AC10FB">
            <w:pPr>
              <w:pStyle w:val="DHHStabletext"/>
            </w:pPr>
            <w:r w:rsidRPr="008225AE">
              <w:t>0</w:t>
            </w:r>
          </w:p>
        </w:tc>
        <w:tc>
          <w:tcPr>
            <w:tcW w:w="806" w:type="dxa"/>
            <w:shd w:val="clear" w:color="auto" w:fill="D9D9D9" w:themeFill="background1" w:themeFillShade="D9"/>
            <w:noWrap/>
            <w:hideMark/>
          </w:tcPr>
          <w:p w:rsidR="00041B71" w:rsidRPr="008225AE" w:rsidRDefault="00041B71" w:rsidP="00AC10FB">
            <w:pPr>
              <w:pStyle w:val="DHHStabletext"/>
            </w:pPr>
            <w:r w:rsidRPr="008225AE">
              <w:t>0.0</w:t>
            </w:r>
          </w:p>
        </w:tc>
        <w:tc>
          <w:tcPr>
            <w:tcW w:w="1033" w:type="dxa"/>
            <w:shd w:val="clear" w:color="auto" w:fill="D9D9D9" w:themeFill="background1" w:themeFillShade="D9"/>
            <w:noWrap/>
            <w:hideMark/>
          </w:tcPr>
          <w:p w:rsidR="00041B71" w:rsidRPr="008225AE" w:rsidRDefault="00041B71" w:rsidP="00AC10FB">
            <w:pPr>
              <w:pStyle w:val="DHHStabletext"/>
            </w:pPr>
            <w:r w:rsidRPr="008225AE">
              <w:t>0.0</w:t>
            </w:r>
          </w:p>
        </w:tc>
        <w:tc>
          <w:tcPr>
            <w:tcW w:w="578" w:type="dxa"/>
            <w:shd w:val="clear" w:color="auto" w:fill="DAEEF3" w:themeFill="accent5" w:themeFillTint="33"/>
            <w:noWrap/>
            <w:hideMark/>
          </w:tcPr>
          <w:p w:rsidR="00041B71" w:rsidRPr="008225AE" w:rsidRDefault="00041B71" w:rsidP="00AC10FB">
            <w:pPr>
              <w:pStyle w:val="DHHStabletext"/>
            </w:pPr>
            <w:r w:rsidRPr="008225AE">
              <w:t>0</w:t>
            </w:r>
          </w:p>
        </w:tc>
        <w:tc>
          <w:tcPr>
            <w:tcW w:w="806" w:type="dxa"/>
            <w:shd w:val="clear" w:color="auto" w:fill="DAEEF3" w:themeFill="accent5" w:themeFillTint="33"/>
            <w:noWrap/>
            <w:hideMark/>
          </w:tcPr>
          <w:p w:rsidR="00041B71" w:rsidRPr="008225AE" w:rsidRDefault="00041B71" w:rsidP="00AC10FB">
            <w:pPr>
              <w:pStyle w:val="DHHStabletext"/>
            </w:pPr>
            <w:r w:rsidRPr="008225AE">
              <w:t>0.0</w:t>
            </w:r>
          </w:p>
        </w:tc>
        <w:tc>
          <w:tcPr>
            <w:tcW w:w="1033" w:type="dxa"/>
            <w:shd w:val="clear" w:color="auto" w:fill="DAEEF3" w:themeFill="accent5" w:themeFillTint="33"/>
            <w:noWrap/>
            <w:hideMark/>
          </w:tcPr>
          <w:p w:rsidR="00041B71" w:rsidRPr="008225AE" w:rsidRDefault="00041B71" w:rsidP="00AC10FB">
            <w:pPr>
              <w:pStyle w:val="DHHStabletext"/>
            </w:pPr>
            <w:r w:rsidRPr="008225AE">
              <w:t>0.0</w:t>
            </w:r>
          </w:p>
        </w:tc>
        <w:tc>
          <w:tcPr>
            <w:tcW w:w="874" w:type="dxa"/>
            <w:shd w:val="clear" w:color="auto" w:fill="D9D9D9" w:themeFill="background1" w:themeFillShade="D9"/>
            <w:noWrap/>
            <w:hideMark/>
          </w:tcPr>
          <w:p w:rsidR="00041B71" w:rsidRPr="008225AE" w:rsidRDefault="00041B71" w:rsidP="00AC10FB">
            <w:pPr>
              <w:pStyle w:val="DHHStabletext"/>
            </w:pPr>
            <w:r w:rsidRPr="008225AE">
              <w:t>9</w:t>
            </w:r>
          </w:p>
        </w:tc>
        <w:tc>
          <w:tcPr>
            <w:tcW w:w="1079" w:type="dxa"/>
            <w:shd w:val="clear" w:color="auto" w:fill="D9D9D9" w:themeFill="background1" w:themeFillShade="D9"/>
            <w:noWrap/>
            <w:hideMark/>
          </w:tcPr>
          <w:p w:rsidR="00041B71" w:rsidRPr="008225AE" w:rsidRDefault="00041B71" w:rsidP="00AC10FB">
            <w:pPr>
              <w:pStyle w:val="DHHStabletext"/>
            </w:pPr>
            <w:r w:rsidRPr="008225AE">
              <w:t>100.0</w:t>
            </w:r>
          </w:p>
        </w:tc>
      </w:tr>
      <w:tr w:rsidR="00041B71" w:rsidRPr="008B461E" w:rsidTr="00041B71">
        <w:trPr>
          <w:trHeight w:val="300"/>
        </w:trPr>
        <w:tc>
          <w:tcPr>
            <w:tcW w:w="1701" w:type="dxa"/>
            <w:shd w:val="clear" w:color="auto" w:fill="auto"/>
            <w:noWrap/>
            <w:hideMark/>
          </w:tcPr>
          <w:p w:rsidR="00041B71" w:rsidRPr="008B461E" w:rsidRDefault="00041B71" w:rsidP="00AC10FB">
            <w:pPr>
              <w:pStyle w:val="DHHStablecaption"/>
            </w:pPr>
            <w:r w:rsidRPr="008B461E">
              <w:t>Total</w:t>
            </w:r>
          </w:p>
        </w:tc>
        <w:tc>
          <w:tcPr>
            <w:tcW w:w="829" w:type="dxa"/>
            <w:shd w:val="clear" w:color="auto" w:fill="DAEEF3" w:themeFill="accent5" w:themeFillTint="33"/>
            <w:noWrap/>
            <w:hideMark/>
          </w:tcPr>
          <w:p w:rsidR="00041B71" w:rsidRPr="008B461E" w:rsidRDefault="00041B71" w:rsidP="00AC10FB">
            <w:pPr>
              <w:pStyle w:val="DHHStablecaption"/>
            </w:pPr>
            <w:r w:rsidRPr="008B461E">
              <w:t>80,734</w:t>
            </w:r>
          </w:p>
        </w:tc>
        <w:tc>
          <w:tcPr>
            <w:tcW w:w="736" w:type="dxa"/>
            <w:shd w:val="clear" w:color="auto" w:fill="DAEEF3" w:themeFill="accent5" w:themeFillTint="33"/>
            <w:noWrap/>
            <w:hideMark/>
          </w:tcPr>
          <w:p w:rsidR="00041B71" w:rsidRPr="008B461E" w:rsidRDefault="00041B71" w:rsidP="00AC10FB">
            <w:pPr>
              <w:pStyle w:val="DHHStablecaption"/>
            </w:pPr>
            <w:r w:rsidRPr="008B461E">
              <w:t>100.0</w:t>
            </w:r>
          </w:p>
        </w:tc>
        <w:tc>
          <w:tcPr>
            <w:tcW w:w="650" w:type="dxa"/>
            <w:shd w:val="clear" w:color="auto" w:fill="DAEEF3" w:themeFill="accent5" w:themeFillTint="33"/>
            <w:noWrap/>
            <w:hideMark/>
          </w:tcPr>
          <w:p w:rsidR="00041B71" w:rsidRPr="008B461E" w:rsidRDefault="00041B71" w:rsidP="00AC10FB">
            <w:pPr>
              <w:pStyle w:val="DHHStablecaption"/>
            </w:pPr>
            <w:r w:rsidRPr="008B461E">
              <w:t>501</w:t>
            </w:r>
          </w:p>
        </w:tc>
        <w:tc>
          <w:tcPr>
            <w:tcW w:w="912" w:type="dxa"/>
            <w:shd w:val="clear" w:color="auto" w:fill="DAEEF3" w:themeFill="accent5" w:themeFillTint="33"/>
            <w:noWrap/>
            <w:hideMark/>
          </w:tcPr>
          <w:p w:rsidR="00041B71" w:rsidRPr="008B461E" w:rsidRDefault="00041B71" w:rsidP="00AC10FB">
            <w:pPr>
              <w:pStyle w:val="DHHStablecaption"/>
            </w:pPr>
            <w:r w:rsidRPr="008B461E">
              <w:t>100.0</w:t>
            </w:r>
          </w:p>
        </w:tc>
        <w:tc>
          <w:tcPr>
            <w:tcW w:w="912" w:type="dxa"/>
            <w:shd w:val="clear" w:color="auto" w:fill="DAEEF3" w:themeFill="accent5" w:themeFillTint="33"/>
            <w:noWrap/>
            <w:hideMark/>
          </w:tcPr>
          <w:p w:rsidR="00041B71" w:rsidRPr="008B461E" w:rsidRDefault="00041B71" w:rsidP="00AC10FB">
            <w:pPr>
              <w:pStyle w:val="DHHStablecaption"/>
            </w:pPr>
            <w:r w:rsidRPr="008B461E">
              <w:t>6.2</w:t>
            </w:r>
          </w:p>
        </w:tc>
        <w:tc>
          <w:tcPr>
            <w:tcW w:w="747" w:type="dxa"/>
            <w:shd w:val="clear" w:color="auto" w:fill="DAEEF3" w:themeFill="accent5" w:themeFillTint="33"/>
            <w:noWrap/>
            <w:hideMark/>
          </w:tcPr>
          <w:p w:rsidR="00041B71" w:rsidRPr="008B461E" w:rsidRDefault="00041B71" w:rsidP="00AC10FB">
            <w:pPr>
              <w:pStyle w:val="DHHStablecaption"/>
            </w:pPr>
            <w:r w:rsidRPr="008B461E">
              <w:t>N/A</w:t>
            </w:r>
          </w:p>
        </w:tc>
        <w:tc>
          <w:tcPr>
            <w:tcW w:w="874" w:type="dxa"/>
            <w:shd w:val="clear" w:color="auto" w:fill="D9D9D9" w:themeFill="background1" w:themeFillShade="D9"/>
            <w:noWrap/>
            <w:hideMark/>
          </w:tcPr>
          <w:p w:rsidR="00041B71" w:rsidRPr="008B461E" w:rsidRDefault="00041B71" w:rsidP="00AC10FB">
            <w:pPr>
              <w:pStyle w:val="DHHStablecaption"/>
            </w:pPr>
            <w:r w:rsidRPr="008B461E">
              <w:t>80,233</w:t>
            </w:r>
          </w:p>
        </w:tc>
        <w:tc>
          <w:tcPr>
            <w:tcW w:w="736" w:type="dxa"/>
            <w:shd w:val="clear" w:color="auto" w:fill="D9D9D9" w:themeFill="background1" w:themeFillShade="D9"/>
            <w:noWrap/>
            <w:hideMark/>
          </w:tcPr>
          <w:p w:rsidR="00041B71" w:rsidRPr="008B461E" w:rsidRDefault="00041B71" w:rsidP="00AC10FB">
            <w:pPr>
              <w:pStyle w:val="DHHStablecaption"/>
            </w:pPr>
            <w:r w:rsidRPr="008B461E">
              <w:t>100.0</w:t>
            </w:r>
          </w:p>
        </w:tc>
        <w:tc>
          <w:tcPr>
            <w:tcW w:w="578" w:type="dxa"/>
            <w:shd w:val="clear" w:color="auto" w:fill="D9D9D9" w:themeFill="background1" w:themeFillShade="D9"/>
            <w:noWrap/>
            <w:hideMark/>
          </w:tcPr>
          <w:p w:rsidR="00041B71" w:rsidRPr="008B461E" w:rsidRDefault="00041B71" w:rsidP="00AC10FB">
            <w:pPr>
              <w:pStyle w:val="DHHStablecaption"/>
            </w:pPr>
            <w:r w:rsidRPr="008B461E">
              <w:t>213</w:t>
            </w:r>
          </w:p>
        </w:tc>
        <w:tc>
          <w:tcPr>
            <w:tcW w:w="806" w:type="dxa"/>
            <w:shd w:val="clear" w:color="auto" w:fill="D9D9D9" w:themeFill="background1" w:themeFillShade="D9"/>
            <w:noWrap/>
            <w:hideMark/>
          </w:tcPr>
          <w:p w:rsidR="00041B71" w:rsidRPr="008B461E" w:rsidRDefault="00041B71" w:rsidP="00AC10FB">
            <w:pPr>
              <w:pStyle w:val="DHHStablecaption"/>
            </w:pPr>
            <w:r w:rsidRPr="008B461E">
              <w:t>100.0</w:t>
            </w:r>
          </w:p>
        </w:tc>
        <w:tc>
          <w:tcPr>
            <w:tcW w:w="1033" w:type="dxa"/>
            <w:shd w:val="clear" w:color="auto" w:fill="D9D9D9" w:themeFill="background1" w:themeFillShade="D9"/>
            <w:noWrap/>
            <w:hideMark/>
          </w:tcPr>
          <w:p w:rsidR="00041B71" w:rsidRPr="008B461E" w:rsidRDefault="00041B71" w:rsidP="00AC10FB">
            <w:pPr>
              <w:pStyle w:val="DHHStablecaption"/>
            </w:pPr>
            <w:r w:rsidRPr="008B461E">
              <w:t>2.7</w:t>
            </w:r>
          </w:p>
        </w:tc>
        <w:tc>
          <w:tcPr>
            <w:tcW w:w="578" w:type="dxa"/>
            <w:shd w:val="clear" w:color="auto" w:fill="DAEEF3" w:themeFill="accent5" w:themeFillTint="33"/>
            <w:noWrap/>
            <w:hideMark/>
          </w:tcPr>
          <w:p w:rsidR="00041B71" w:rsidRPr="008B461E" w:rsidRDefault="00041B71" w:rsidP="00AC10FB">
            <w:pPr>
              <w:pStyle w:val="DHHStablecaption"/>
            </w:pPr>
            <w:r w:rsidRPr="008B461E">
              <w:t>714</w:t>
            </w:r>
          </w:p>
        </w:tc>
        <w:tc>
          <w:tcPr>
            <w:tcW w:w="806" w:type="dxa"/>
            <w:shd w:val="clear" w:color="auto" w:fill="DAEEF3" w:themeFill="accent5" w:themeFillTint="33"/>
            <w:noWrap/>
            <w:hideMark/>
          </w:tcPr>
          <w:p w:rsidR="00041B71" w:rsidRPr="008B461E" w:rsidRDefault="00041B71" w:rsidP="00AC10FB">
            <w:pPr>
              <w:pStyle w:val="DHHStablecaption"/>
            </w:pPr>
            <w:r w:rsidRPr="008B461E">
              <w:t>100.0</w:t>
            </w:r>
          </w:p>
        </w:tc>
        <w:tc>
          <w:tcPr>
            <w:tcW w:w="1033" w:type="dxa"/>
            <w:shd w:val="clear" w:color="auto" w:fill="DAEEF3" w:themeFill="accent5" w:themeFillTint="33"/>
            <w:noWrap/>
            <w:hideMark/>
          </w:tcPr>
          <w:p w:rsidR="00041B71" w:rsidRPr="008B461E" w:rsidRDefault="00041B71" w:rsidP="00AC10FB">
            <w:pPr>
              <w:pStyle w:val="DHHStablecaption"/>
            </w:pPr>
            <w:r w:rsidRPr="008B461E">
              <w:t>8.8</w:t>
            </w:r>
          </w:p>
        </w:tc>
        <w:tc>
          <w:tcPr>
            <w:tcW w:w="874" w:type="dxa"/>
            <w:shd w:val="clear" w:color="auto" w:fill="D9D9D9" w:themeFill="background1" w:themeFillShade="D9"/>
            <w:noWrap/>
            <w:hideMark/>
          </w:tcPr>
          <w:p w:rsidR="00041B71" w:rsidRPr="008B461E" w:rsidRDefault="00041B71" w:rsidP="00AC10FB">
            <w:pPr>
              <w:pStyle w:val="DHHStablecaption"/>
            </w:pPr>
            <w:r w:rsidRPr="008B461E">
              <w:t>80,020</w:t>
            </w:r>
          </w:p>
        </w:tc>
        <w:tc>
          <w:tcPr>
            <w:tcW w:w="1079" w:type="dxa"/>
            <w:shd w:val="clear" w:color="auto" w:fill="D9D9D9" w:themeFill="background1" w:themeFillShade="D9"/>
            <w:noWrap/>
            <w:hideMark/>
          </w:tcPr>
          <w:p w:rsidR="00041B71" w:rsidRPr="008B461E" w:rsidRDefault="00041B71" w:rsidP="00AC10FB">
            <w:pPr>
              <w:pStyle w:val="DHHStablecaption"/>
            </w:pPr>
            <w:r w:rsidRPr="008B461E">
              <w:t>99.7</w:t>
            </w:r>
          </w:p>
        </w:tc>
      </w:tr>
      <w:tr w:rsidR="00041B71" w:rsidRPr="008B461E" w:rsidTr="00041B71">
        <w:trPr>
          <w:trHeight w:val="300"/>
        </w:trPr>
        <w:tc>
          <w:tcPr>
            <w:tcW w:w="1701" w:type="dxa"/>
            <w:shd w:val="clear" w:color="auto" w:fill="auto"/>
            <w:noWrap/>
          </w:tcPr>
          <w:p w:rsidR="00041B71" w:rsidRPr="008B461E" w:rsidRDefault="00041B71" w:rsidP="00041B71">
            <w:pPr>
              <w:jc w:val="right"/>
              <w:rPr>
                <w:sz w:val="16"/>
                <w:szCs w:val="16"/>
              </w:rPr>
            </w:pPr>
          </w:p>
        </w:tc>
        <w:tc>
          <w:tcPr>
            <w:tcW w:w="829" w:type="dxa"/>
            <w:shd w:val="clear" w:color="auto" w:fill="DAEEF3" w:themeFill="accent5" w:themeFillTint="33"/>
            <w:noWrap/>
          </w:tcPr>
          <w:p w:rsidR="00041B71" w:rsidRPr="008B461E" w:rsidRDefault="00041B71" w:rsidP="00847733">
            <w:pPr>
              <w:pStyle w:val="DHHStabletext"/>
            </w:pPr>
            <w:r w:rsidRPr="008B461E">
              <w:t>(S)</w:t>
            </w:r>
          </w:p>
        </w:tc>
        <w:tc>
          <w:tcPr>
            <w:tcW w:w="736" w:type="dxa"/>
            <w:shd w:val="clear" w:color="auto" w:fill="DAEEF3" w:themeFill="accent5" w:themeFillTint="33"/>
            <w:noWrap/>
          </w:tcPr>
          <w:p w:rsidR="00041B71" w:rsidRPr="008B461E" w:rsidRDefault="00041B71" w:rsidP="00847733">
            <w:pPr>
              <w:pStyle w:val="DHHStabletext"/>
            </w:pPr>
          </w:p>
        </w:tc>
        <w:tc>
          <w:tcPr>
            <w:tcW w:w="650" w:type="dxa"/>
            <w:shd w:val="clear" w:color="auto" w:fill="DAEEF3" w:themeFill="accent5" w:themeFillTint="33"/>
            <w:noWrap/>
          </w:tcPr>
          <w:p w:rsidR="00041B71" w:rsidRPr="008B461E" w:rsidRDefault="00041B71" w:rsidP="00847733">
            <w:pPr>
              <w:pStyle w:val="DHHStabletext"/>
            </w:pPr>
            <w:r w:rsidRPr="008B461E">
              <w:t>(H)</w:t>
            </w:r>
          </w:p>
        </w:tc>
        <w:tc>
          <w:tcPr>
            <w:tcW w:w="912" w:type="dxa"/>
            <w:shd w:val="clear" w:color="auto" w:fill="DAEEF3" w:themeFill="accent5" w:themeFillTint="33"/>
            <w:noWrap/>
          </w:tcPr>
          <w:p w:rsidR="00041B71" w:rsidRPr="008B461E" w:rsidRDefault="00041B71" w:rsidP="00847733">
            <w:pPr>
              <w:pStyle w:val="DHHStabletext"/>
            </w:pPr>
          </w:p>
        </w:tc>
        <w:tc>
          <w:tcPr>
            <w:tcW w:w="912" w:type="dxa"/>
            <w:shd w:val="clear" w:color="auto" w:fill="DAEEF3" w:themeFill="accent5" w:themeFillTint="33"/>
            <w:noWrap/>
          </w:tcPr>
          <w:p w:rsidR="00041B71" w:rsidRPr="008B461E" w:rsidRDefault="00041B71" w:rsidP="00847733">
            <w:pPr>
              <w:pStyle w:val="DHHStabletext"/>
            </w:pPr>
          </w:p>
        </w:tc>
        <w:tc>
          <w:tcPr>
            <w:tcW w:w="747" w:type="dxa"/>
            <w:shd w:val="clear" w:color="auto" w:fill="DAEEF3" w:themeFill="accent5" w:themeFillTint="33"/>
            <w:noWrap/>
          </w:tcPr>
          <w:p w:rsidR="00041B71" w:rsidRPr="008B461E" w:rsidRDefault="00041B71" w:rsidP="00847733">
            <w:pPr>
              <w:pStyle w:val="DHHStabletext"/>
            </w:pPr>
          </w:p>
        </w:tc>
        <w:tc>
          <w:tcPr>
            <w:tcW w:w="874" w:type="dxa"/>
            <w:shd w:val="clear" w:color="auto" w:fill="D9D9D9" w:themeFill="background1" w:themeFillShade="D9"/>
            <w:noWrap/>
          </w:tcPr>
          <w:p w:rsidR="00041B71" w:rsidRPr="008B461E" w:rsidRDefault="00041B71" w:rsidP="00847733">
            <w:pPr>
              <w:pStyle w:val="DHHStabletext"/>
            </w:pPr>
            <w:r w:rsidRPr="008B461E">
              <w:t>(D)</w:t>
            </w:r>
          </w:p>
        </w:tc>
        <w:tc>
          <w:tcPr>
            <w:tcW w:w="736" w:type="dxa"/>
            <w:shd w:val="clear" w:color="auto" w:fill="D9D9D9" w:themeFill="background1" w:themeFillShade="D9"/>
            <w:noWrap/>
          </w:tcPr>
          <w:p w:rsidR="00041B71" w:rsidRPr="008B461E" w:rsidRDefault="00041B71" w:rsidP="00847733">
            <w:pPr>
              <w:pStyle w:val="DHHStabletext"/>
            </w:pPr>
          </w:p>
        </w:tc>
        <w:tc>
          <w:tcPr>
            <w:tcW w:w="578" w:type="dxa"/>
            <w:shd w:val="clear" w:color="auto" w:fill="D9D9D9" w:themeFill="background1" w:themeFillShade="D9"/>
            <w:noWrap/>
          </w:tcPr>
          <w:p w:rsidR="00041B71" w:rsidRPr="008B461E" w:rsidRDefault="00041B71" w:rsidP="00847733">
            <w:pPr>
              <w:pStyle w:val="DHHStabletext"/>
            </w:pPr>
            <w:r>
              <w:t>(</w:t>
            </w:r>
            <w:proofErr w:type="spellStart"/>
            <w:r>
              <w:t>Ui</w:t>
            </w:r>
            <w:r w:rsidRPr="008B461E">
              <w:t>i</w:t>
            </w:r>
            <w:proofErr w:type="spellEnd"/>
            <w:r w:rsidRPr="008B461E">
              <w:t>)</w:t>
            </w:r>
          </w:p>
        </w:tc>
        <w:tc>
          <w:tcPr>
            <w:tcW w:w="806" w:type="dxa"/>
            <w:shd w:val="clear" w:color="auto" w:fill="D9D9D9" w:themeFill="background1" w:themeFillShade="D9"/>
            <w:noWrap/>
          </w:tcPr>
          <w:p w:rsidR="00041B71" w:rsidRPr="008B461E" w:rsidRDefault="00041B71" w:rsidP="00847733">
            <w:pPr>
              <w:pStyle w:val="DHHStabletext"/>
            </w:pPr>
          </w:p>
        </w:tc>
        <w:tc>
          <w:tcPr>
            <w:tcW w:w="1033" w:type="dxa"/>
            <w:shd w:val="clear" w:color="auto" w:fill="D9D9D9" w:themeFill="background1" w:themeFillShade="D9"/>
            <w:noWrap/>
          </w:tcPr>
          <w:p w:rsidR="00041B71" w:rsidRPr="008B461E" w:rsidRDefault="00041B71" w:rsidP="00847733">
            <w:pPr>
              <w:pStyle w:val="DHHStabletext"/>
            </w:pPr>
          </w:p>
        </w:tc>
        <w:tc>
          <w:tcPr>
            <w:tcW w:w="578" w:type="dxa"/>
            <w:shd w:val="clear" w:color="auto" w:fill="DAEEF3" w:themeFill="accent5" w:themeFillTint="33"/>
            <w:noWrap/>
          </w:tcPr>
          <w:p w:rsidR="00041B71" w:rsidRPr="008B461E" w:rsidRDefault="00041B71" w:rsidP="00847733">
            <w:pPr>
              <w:pStyle w:val="DHHStabletext"/>
            </w:pPr>
            <w:r w:rsidRPr="008B461E">
              <w:t>(Vii)</w:t>
            </w:r>
          </w:p>
        </w:tc>
        <w:tc>
          <w:tcPr>
            <w:tcW w:w="806" w:type="dxa"/>
            <w:shd w:val="clear" w:color="auto" w:fill="DAEEF3" w:themeFill="accent5" w:themeFillTint="33"/>
            <w:noWrap/>
          </w:tcPr>
          <w:p w:rsidR="00041B71" w:rsidRPr="008B461E" w:rsidRDefault="00041B71" w:rsidP="00847733">
            <w:pPr>
              <w:pStyle w:val="DHHStabletext"/>
            </w:pPr>
          </w:p>
        </w:tc>
        <w:tc>
          <w:tcPr>
            <w:tcW w:w="1033" w:type="dxa"/>
            <w:shd w:val="clear" w:color="auto" w:fill="DAEEF3" w:themeFill="accent5" w:themeFillTint="33"/>
            <w:noWrap/>
          </w:tcPr>
          <w:p w:rsidR="00041B71" w:rsidRPr="008B461E" w:rsidRDefault="00041B71" w:rsidP="00847733">
            <w:pPr>
              <w:pStyle w:val="DHHStabletext"/>
            </w:pPr>
          </w:p>
        </w:tc>
        <w:tc>
          <w:tcPr>
            <w:tcW w:w="874" w:type="dxa"/>
            <w:shd w:val="clear" w:color="auto" w:fill="D9D9D9" w:themeFill="background1" w:themeFillShade="D9"/>
            <w:noWrap/>
          </w:tcPr>
          <w:p w:rsidR="00041B71" w:rsidRPr="008B461E" w:rsidRDefault="00041B71" w:rsidP="00847733">
            <w:pPr>
              <w:pStyle w:val="DHHStabletext"/>
            </w:pPr>
            <w:r w:rsidRPr="008B461E">
              <w:t>(W)</w:t>
            </w:r>
          </w:p>
        </w:tc>
        <w:tc>
          <w:tcPr>
            <w:tcW w:w="1079" w:type="dxa"/>
            <w:shd w:val="clear" w:color="auto" w:fill="D9D9D9" w:themeFill="background1" w:themeFillShade="D9"/>
            <w:noWrap/>
          </w:tcPr>
          <w:p w:rsidR="00041B71" w:rsidRPr="008B461E" w:rsidRDefault="00041B71" w:rsidP="00847733">
            <w:pPr>
              <w:pStyle w:val="DHHStabletext"/>
            </w:pPr>
          </w:p>
        </w:tc>
      </w:tr>
    </w:tbl>
    <w:p w:rsidR="00041B71" w:rsidRPr="00A74F3D" w:rsidRDefault="00041B71" w:rsidP="00A74F3D">
      <w:pPr>
        <w:pStyle w:val="DHHStabletext"/>
      </w:pPr>
      <w:proofErr w:type="spellStart"/>
      <w:r w:rsidRPr="00A74F3D">
        <w:rPr>
          <w:vertAlign w:val="superscript"/>
        </w:rPr>
        <w:t>a</w:t>
      </w:r>
      <w:proofErr w:type="spellEnd"/>
      <w:r w:rsidRPr="00A74F3D">
        <w:t xml:space="preserve">     The figures and calculations in this table exclude 125 stillbirths from terminations of pregnancy (TOP) for maternal psychosocial indications (MPI).</w:t>
      </w:r>
    </w:p>
    <w:p w:rsidR="00041B71" w:rsidRPr="00A74F3D" w:rsidRDefault="00041B71" w:rsidP="00A74F3D">
      <w:pPr>
        <w:pStyle w:val="DHHStabletext"/>
      </w:pPr>
      <w:r w:rsidRPr="00A74F3D">
        <w:rPr>
          <w:vertAlign w:val="superscript"/>
        </w:rPr>
        <w:t>b</w:t>
      </w:r>
      <w:r w:rsidRPr="00A74F3D">
        <w:t xml:space="preserve">     Total births includes live births and stillbirths, (live birth data obtained from VPDC).</w:t>
      </w:r>
    </w:p>
    <w:p w:rsidR="00041B71" w:rsidRPr="00A74F3D" w:rsidRDefault="00041B71" w:rsidP="00A74F3D">
      <w:pPr>
        <w:pStyle w:val="DHHStabletext"/>
      </w:pPr>
      <w:r w:rsidRPr="00A74F3D">
        <w:rPr>
          <w:vertAlign w:val="superscript"/>
        </w:rPr>
        <w:t>c</w:t>
      </w:r>
      <w:r w:rsidRPr="00A74F3D">
        <w:t xml:space="preserve">     Live births includes those babies who later died during the neonatal period (babies born alive who died within 28 days of birth).</w:t>
      </w:r>
    </w:p>
    <w:p w:rsidR="00041B71" w:rsidRPr="00A74F3D" w:rsidRDefault="00041B71" w:rsidP="00A74F3D">
      <w:pPr>
        <w:pStyle w:val="DHHStabletext"/>
      </w:pPr>
      <w:r w:rsidRPr="00A74F3D">
        <w:rPr>
          <w:vertAlign w:val="superscript"/>
        </w:rPr>
        <w:t>d</w:t>
      </w:r>
      <w:r w:rsidRPr="00A74F3D">
        <w:t xml:space="preserve">     Stillbirth rate  is calculated using total births as the denominator  and is expressed as deaths per 1000  total births at that gestation.</w:t>
      </w:r>
    </w:p>
    <w:p w:rsidR="00041B71" w:rsidRPr="009F016C" w:rsidRDefault="00041B71" w:rsidP="00847733">
      <w:pPr>
        <w:pStyle w:val="DHHStabletext"/>
      </w:pPr>
      <w:r w:rsidRPr="00A74F3D">
        <w:rPr>
          <w:vertAlign w:val="superscript"/>
        </w:rPr>
        <w:t>e</w:t>
      </w:r>
      <w:r w:rsidRPr="00A74F3D">
        <w:t xml:space="preserve">     Stillbirth risk is calculated using total births (still in utero at that gestation) as the denominator, and is expressed as deaths per 1000 </w:t>
      </w:r>
      <w:r w:rsidR="00A74F3D">
        <w:t xml:space="preserve"> total births at or beyond that </w:t>
      </w:r>
      <w:r w:rsidRPr="009F016C">
        <w:t>gestation.</w:t>
      </w:r>
    </w:p>
    <w:p w:rsidR="00041B71" w:rsidRPr="00A74F3D" w:rsidRDefault="00041B71" w:rsidP="00A74F3D">
      <w:pPr>
        <w:pStyle w:val="DHHStabletext"/>
      </w:pPr>
      <w:r w:rsidRPr="00A74F3D">
        <w:t>f      Neonatal mortality rate is calculated using live births as the denominator, and is expressed as deaths per 1000 live births at that gestation.</w:t>
      </w:r>
    </w:p>
    <w:p w:rsidR="00041B71" w:rsidRPr="00A74F3D" w:rsidRDefault="00041B71" w:rsidP="00A74F3D">
      <w:pPr>
        <w:pStyle w:val="DHHStabletext"/>
      </w:pPr>
      <w:r w:rsidRPr="00A74F3D">
        <w:lastRenderedPageBreak/>
        <w:t>g     Perinatal mortality rate (PMR) is calculated using total births as the denominator, and is expressed as deaths per 1000 total births at that gestation.</w:t>
      </w:r>
    </w:p>
    <w:p w:rsidR="00041B71" w:rsidRPr="00A74F3D" w:rsidRDefault="00041B71" w:rsidP="00A74F3D">
      <w:pPr>
        <w:pStyle w:val="DHHStabletext"/>
      </w:pPr>
      <w:r w:rsidRPr="00A74F3D">
        <w:t xml:space="preserve">               N/A  not applicable</w:t>
      </w:r>
    </w:p>
    <w:p w:rsidR="00041B71" w:rsidRDefault="00041B71" w:rsidP="00A74F3D">
      <w:pPr>
        <w:pStyle w:val="DHHStabletext"/>
      </w:pPr>
      <w:r w:rsidRPr="00A74F3D">
        <w:t xml:space="preserve">               The letters in parentheses under the totals refer to the totals in Appendix 3.</w:t>
      </w:r>
      <w:r>
        <w:t xml:space="preserve"> </w:t>
      </w:r>
      <w:r>
        <w:br w:type="page"/>
      </w:r>
    </w:p>
    <w:p w:rsidR="00041B71" w:rsidRDefault="00041B71" w:rsidP="00041B71">
      <w:pPr>
        <w:pStyle w:val="Heading2"/>
      </w:pPr>
      <w:bookmarkStart w:id="28" w:name="_Toc506303584"/>
      <w:bookmarkStart w:id="29" w:name="_Toc508708681"/>
      <w:r>
        <w:lastRenderedPageBreak/>
        <w:t xml:space="preserve">Table 6.9b: </w:t>
      </w:r>
      <w:proofErr w:type="spellStart"/>
      <w:r>
        <w:t>PMR</w:t>
      </w:r>
      <w:r w:rsidRPr="00223AA2">
        <w:rPr>
          <w:vertAlign w:val="subscript"/>
        </w:rPr>
        <w:t>Adjusted</w:t>
      </w:r>
      <w:r w:rsidRPr="00223AA2">
        <w:rPr>
          <w:vertAlign w:val="superscript"/>
        </w:rPr>
        <w:t>a</w:t>
      </w:r>
      <w:proofErr w:type="spellEnd"/>
      <w:r w:rsidRPr="00223AA2">
        <w:t xml:space="preserve">  by gestational age (detailed), Victoria 2016</w:t>
      </w:r>
      <w:bookmarkEnd w:id="28"/>
      <w:bookmarkEnd w:id="29"/>
    </w:p>
    <w:p w:rsidR="00041B71" w:rsidRPr="00223AA2" w:rsidRDefault="00041B71" w:rsidP="00041B71"/>
    <w:tbl>
      <w:tblPr>
        <w:tblStyle w:val="TableGrid"/>
        <w:tblW w:w="15115" w:type="dxa"/>
        <w:tblInd w:w="-7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6"/>
        <w:gridCol w:w="831"/>
        <w:gridCol w:w="905"/>
        <w:gridCol w:w="551"/>
        <w:gridCol w:w="920"/>
        <w:gridCol w:w="920"/>
        <w:gridCol w:w="752"/>
        <w:gridCol w:w="882"/>
        <w:gridCol w:w="741"/>
        <w:gridCol w:w="621"/>
        <w:gridCol w:w="794"/>
        <w:gridCol w:w="1020"/>
        <w:gridCol w:w="604"/>
        <w:gridCol w:w="801"/>
        <w:gridCol w:w="1029"/>
        <w:gridCol w:w="882"/>
        <w:gridCol w:w="1593"/>
      </w:tblGrid>
      <w:tr w:rsidR="00041B71" w:rsidRPr="00223AA2" w:rsidTr="00041B71">
        <w:trPr>
          <w:trHeight w:val="909"/>
        </w:trPr>
        <w:tc>
          <w:tcPr>
            <w:tcW w:w="1269" w:type="dxa"/>
            <w:hideMark/>
          </w:tcPr>
          <w:p w:rsidR="00041B71" w:rsidRPr="00223AA2" w:rsidRDefault="00041B71" w:rsidP="00847733">
            <w:pPr>
              <w:pStyle w:val="DHHStablecolhead"/>
            </w:pPr>
            <w:r w:rsidRPr="00223AA2">
              <w:t>Gestational age (weeks)</w:t>
            </w:r>
          </w:p>
        </w:tc>
        <w:tc>
          <w:tcPr>
            <w:tcW w:w="1736" w:type="dxa"/>
            <w:gridSpan w:val="2"/>
            <w:shd w:val="clear" w:color="auto" w:fill="DAEEF3" w:themeFill="accent5" w:themeFillTint="33"/>
            <w:hideMark/>
          </w:tcPr>
          <w:p w:rsidR="00041B71" w:rsidRPr="00223AA2" w:rsidRDefault="00041B71" w:rsidP="00847733">
            <w:pPr>
              <w:pStyle w:val="DHHStablecolhead"/>
            </w:pPr>
            <w:r w:rsidRPr="00D813BB">
              <w:rPr>
                <w:shd w:val="clear" w:color="auto" w:fill="D9D9D9" w:themeFill="background1" w:themeFillShade="D9"/>
              </w:rPr>
              <w:t>Adjusted total births</w:t>
            </w:r>
            <w:r w:rsidRPr="00223AA2">
              <w:t xml:space="preserve"> </w:t>
            </w:r>
            <w:r w:rsidRPr="009F016C">
              <w:rPr>
                <w:sz w:val="24"/>
                <w:szCs w:val="24"/>
                <w:vertAlign w:val="superscript"/>
              </w:rPr>
              <w:t>b</w:t>
            </w:r>
          </w:p>
        </w:tc>
        <w:tc>
          <w:tcPr>
            <w:tcW w:w="3143" w:type="dxa"/>
            <w:gridSpan w:val="4"/>
            <w:shd w:val="clear" w:color="auto" w:fill="DAEEF3" w:themeFill="accent5" w:themeFillTint="33"/>
            <w:noWrap/>
            <w:hideMark/>
          </w:tcPr>
          <w:p w:rsidR="00041B71" w:rsidRPr="00223AA2" w:rsidRDefault="00041B71" w:rsidP="00847733">
            <w:pPr>
              <w:pStyle w:val="DHHStablecolhead"/>
            </w:pPr>
            <w:r w:rsidRPr="00223AA2">
              <w:t>Adjusted stillbirths</w:t>
            </w:r>
          </w:p>
        </w:tc>
        <w:tc>
          <w:tcPr>
            <w:tcW w:w="1623" w:type="dxa"/>
            <w:gridSpan w:val="2"/>
            <w:shd w:val="clear" w:color="auto" w:fill="D9D9D9" w:themeFill="background1" w:themeFillShade="D9"/>
            <w:noWrap/>
            <w:hideMark/>
          </w:tcPr>
          <w:p w:rsidR="00041B71" w:rsidRPr="00223AA2" w:rsidRDefault="00041B71" w:rsidP="00847733">
            <w:pPr>
              <w:pStyle w:val="DHHStablecolhead"/>
            </w:pPr>
            <w:r w:rsidRPr="00223AA2">
              <w:t xml:space="preserve">Live </w:t>
            </w:r>
            <w:proofErr w:type="spellStart"/>
            <w:r w:rsidRPr="00223AA2">
              <w:t>births</w:t>
            </w:r>
            <w:r w:rsidRPr="009F016C">
              <w:rPr>
                <w:sz w:val="24"/>
                <w:szCs w:val="24"/>
                <w:vertAlign w:val="superscript"/>
              </w:rPr>
              <w:t>c</w:t>
            </w:r>
            <w:proofErr w:type="spellEnd"/>
          </w:p>
        </w:tc>
        <w:tc>
          <w:tcPr>
            <w:tcW w:w="2435" w:type="dxa"/>
            <w:gridSpan w:val="3"/>
            <w:shd w:val="clear" w:color="auto" w:fill="D9D9D9" w:themeFill="background1" w:themeFillShade="D9"/>
            <w:noWrap/>
            <w:hideMark/>
          </w:tcPr>
          <w:p w:rsidR="00041B71" w:rsidRPr="00223AA2" w:rsidRDefault="00041B71" w:rsidP="00847733">
            <w:pPr>
              <w:pStyle w:val="DHHStablecolhead"/>
            </w:pPr>
            <w:r w:rsidRPr="00223AA2">
              <w:t>Neonatal deaths</w:t>
            </w:r>
          </w:p>
        </w:tc>
        <w:tc>
          <w:tcPr>
            <w:tcW w:w="2434" w:type="dxa"/>
            <w:gridSpan w:val="3"/>
            <w:shd w:val="clear" w:color="auto" w:fill="DAEEF3" w:themeFill="accent5" w:themeFillTint="33"/>
            <w:hideMark/>
          </w:tcPr>
          <w:p w:rsidR="00041B71" w:rsidRPr="00223AA2" w:rsidRDefault="00041B71" w:rsidP="00847733">
            <w:pPr>
              <w:pStyle w:val="DHHStablecolhead"/>
            </w:pPr>
            <w:r w:rsidRPr="00223AA2">
              <w:t>Adjusted perinatal deaths</w:t>
            </w:r>
          </w:p>
        </w:tc>
        <w:tc>
          <w:tcPr>
            <w:tcW w:w="2475" w:type="dxa"/>
            <w:gridSpan w:val="2"/>
            <w:shd w:val="clear" w:color="auto" w:fill="D9D9D9" w:themeFill="background1" w:themeFillShade="D9"/>
            <w:hideMark/>
          </w:tcPr>
          <w:p w:rsidR="00041B71" w:rsidRPr="00223AA2" w:rsidRDefault="00041B71" w:rsidP="00847733">
            <w:pPr>
              <w:pStyle w:val="DHHStablecolhead"/>
            </w:pPr>
            <w:r w:rsidRPr="00223AA2">
              <w:t>Live births surviving beyond neonatal period at each gestation</w:t>
            </w:r>
          </w:p>
        </w:tc>
      </w:tr>
      <w:tr w:rsidR="00041B71" w:rsidRPr="00223AA2" w:rsidTr="00041B71">
        <w:trPr>
          <w:trHeight w:val="345"/>
        </w:trPr>
        <w:tc>
          <w:tcPr>
            <w:tcW w:w="1269" w:type="dxa"/>
            <w:hideMark/>
          </w:tcPr>
          <w:p w:rsidR="00041B71" w:rsidRPr="00223AA2" w:rsidRDefault="00041B71" w:rsidP="00041B71">
            <w:pPr>
              <w:rPr>
                <w:b/>
                <w:bCs/>
              </w:rPr>
            </w:pPr>
            <w:r w:rsidRPr="00223AA2">
              <w:rPr>
                <w:b/>
                <w:bCs/>
              </w:rPr>
              <w:t> </w:t>
            </w:r>
          </w:p>
        </w:tc>
        <w:tc>
          <w:tcPr>
            <w:tcW w:w="831" w:type="dxa"/>
            <w:shd w:val="clear" w:color="auto" w:fill="DAEEF3" w:themeFill="accent5" w:themeFillTint="33"/>
            <w:noWrap/>
            <w:hideMark/>
          </w:tcPr>
          <w:p w:rsidR="00041B71" w:rsidRPr="00223AA2" w:rsidRDefault="00041B71" w:rsidP="00847733">
            <w:pPr>
              <w:pStyle w:val="DHHStablecolhead"/>
            </w:pPr>
            <w:r w:rsidRPr="00223AA2">
              <w:t>n</w:t>
            </w:r>
          </w:p>
        </w:tc>
        <w:tc>
          <w:tcPr>
            <w:tcW w:w="905" w:type="dxa"/>
            <w:shd w:val="clear" w:color="auto" w:fill="DAEEF3" w:themeFill="accent5" w:themeFillTint="33"/>
            <w:noWrap/>
            <w:hideMark/>
          </w:tcPr>
          <w:p w:rsidR="00041B71" w:rsidRPr="00223AA2" w:rsidRDefault="00041B71" w:rsidP="00847733">
            <w:pPr>
              <w:pStyle w:val="DHHStablecolhead"/>
            </w:pPr>
            <w:r w:rsidRPr="00223AA2">
              <w:t>%</w:t>
            </w:r>
          </w:p>
        </w:tc>
        <w:tc>
          <w:tcPr>
            <w:tcW w:w="551" w:type="dxa"/>
            <w:shd w:val="clear" w:color="auto" w:fill="DAEEF3" w:themeFill="accent5" w:themeFillTint="33"/>
            <w:noWrap/>
            <w:hideMark/>
          </w:tcPr>
          <w:p w:rsidR="00041B71" w:rsidRPr="00223AA2" w:rsidRDefault="00041B71" w:rsidP="00847733">
            <w:pPr>
              <w:pStyle w:val="DHHStablecolhead"/>
            </w:pPr>
            <w:r w:rsidRPr="00223AA2">
              <w:t>n</w:t>
            </w:r>
          </w:p>
        </w:tc>
        <w:tc>
          <w:tcPr>
            <w:tcW w:w="920" w:type="dxa"/>
            <w:shd w:val="clear" w:color="auto" w:fill="DAEEF3" w:themeFill="accent5" w:themeFillTint="33"/>
            <w:noWrap/>
            <w:hideMark/>
          </w:tcPr>
          <w:p w:rsidR="00041B71" w:rsidRPr="00223AA2" w:rsidRDefault="00041B71" w:rsidP="00847733">
            <w:pPr>
              <w:pStyle w:val="DHHStablecolhead"/>
            </w:pPr>
            <w:r w:rsidRPr="00223AA2">
              <w:t>%</w:t>
            </w:r>
          </w:p>
        </w:tc>
        <w:tc>
          <w:tcPr>
            <w:tcW w:w="920" w:type="dxa"/>
            <w:shd w:val="clear" w:color="auto" w:fill="DAEEF3" w:themeFill="accent5" w:themeFillTint="33"/>
            <w:noWrap/>
            <w:hideMark/>
          </w:tcPr>
          <w:p w:rsidR="00041B71" w:rsidRPr="00223AA2" w:rsidRDefault="00041B71" w:rsidP="00847733">
            <w:pPr>
              <w:pStyle w:val="DHHStablecolhead"/>
            </w:pPr>
            <w:r w:rsidRPr="00223AA2">
              <w:t>rate</w:t>
            </w:r>
            <w:r w:rsidRPr="009F016C">
              <w:rPr>
                <w:sz w:val="24"/>
                <w:szCs w:val="24"/>
                <w:vertAlign w:val="superscript"/>
              </w:rPr>
              <w:t>d</w:t>
            </w:r>
          </w:p>
        </w:tc>
        <w:tc>
          <w:tcPr>
            <w:tcW w:w="752" w:type="dxa"/>
            <w:shd w:val="clear" w:color="auto" w:fill="DAEEF3" w:themeFill="accent5" w:themeFillTint="33"/>
            <w:noWrap/>
            <w:hideMark/>
          </w:tcPr>
          <w:p w:rsidR="00041B71" w:rsidRPr="00223AA2" w:rsidRDefault="00041B71" w:rsidP="00847733">
            <w:pPr>
              <w:pStyle w:val="DHHStablecolhead"/>
            </w:pPr>
            <w:proofErr w:type="spellStart"/>
            <w:r w:rsidRPr="00223AA2">
              <w:t>risk</w:t>
            </w:r>
            <w:r w:rsidRPr="00223AA2">
              <w:rPr>
                <w:vertAlign w:val="superscript"/>
              </w:rPr>
              <w:t>e</w:t>
            </w:r>
            <w:proofErr w:type="spellEnd"/>
          </w:p>
        </w:tc>
        <w:tc>
          <w:tcPr>
            <w:tcW w:w="882" w:type="dxa"/>
            <w:shd w:val="clear" w:color="auto" w:fill="D9D9D9" w:themeFill="background1" w:themeFillShade="D9"/>
            <w:noWrap/>
            <w:hideMark/>
          </w:tcPr>
          <w:p w:rsidR="00041B71" w:rsidRPr="00223AA2" w:rsidRDefault="00041B71" w:rsidP="00847733">
            <w:pPr>
              <w:pStyle w:val="DHHStablecolhead"/>
            </w:pPr>
            <w:r w:rsidRPr="00223AA2">
              <w:t>n</w:t>
            </w:r>
          </w:p>
        </w:tc>
        <w:tc>
          <w:tcPr>
            <w:tcW w:w="741" w:type="dxa"/>
            <w:shd w:val="clear" w:color="auto" w:fill="D9D9D9" w:themeFill="background1" w:themeFillShade="D9"/>
            <w:noWrap/>
            <w:hideMark/>
          </w:tcPr>
          <w:p w:rsidR="00041B71" w:rsidRPr="00223AA2" w:rsidRDefault="00041B71" w:rsidP="00847733">
            <w:pPr>
              <w:pStyle w:val="DHHStablecolhead"/>
            </w:pPr>
            <w:r w:rsidRPr="00223AA2">
              <w:t>%</w:t>
            </w:r>
          </w:p>
        </w:tc>
        <w:tc>
          <w:tcPr>
            <w:tcW w:w="621" w:type="dxa"/>
            <w:shd w:val="clear" w:color="auto" w:fill="D9D9D9" w:themeFill="background1" w:themeFillShade="D9"/>
            <w:noWrap/>
            <w:hideMark/>
          </w:tcPr>
          <w:p w:rsidR="00041B71" w:rsidRPr="00223AA2" w:rsidRDefault="00041B71" w:rsidP="00847733">
            <w:pPr>
              <w:pStyle w:val="DHHStablecolhead"/>
            </w:pPr>
            <w:r w:rsidRPr="00223AA2">
              <w:t>n</w:t>
            </w:r>
          </w:p>
        </w:tc>
        <w:tc>
          <w:tcPr>
            <w:tcW w:w="794" w:type="dxa"/>
            <w:shd w:val="clear" w:color="auto" w:fill="D9D9D9" w:themeFill="background1" w:themeFillShade="D9"/>
            <w:noWrap/>
            <w:hideMark/>
          </w:tcPr>
          <w:p w:rsidR="00041B71" w:rsidRPr="00223AA2" w:rsidRDefault="00041B71" w:rsidP="00847733">
            <w:pPr>
              <w:pStyle w:val="DHHStablecolhead"/>
            </w:pPr>
            <w:r w:rsidRPr="00223AA2">
              <w:t>%</w:t>
            </w:r>
          </w:p>
        </w:tc>
        <w:tc>
          <w:tcPr>
            <w:tcW w:w="1020" w:type="dxa"/>
            <w:shd w:val="clear" w:color="auto" w:fill="D9D9D9" w:themeFill="background1" w:themeFillShade="D9"/>
            <w:noWrap/>
            <w:hideMark/>
          </w:tcPr>
          <w:p w:rsidR="00041B71" w:rsidRPr="00223AA2" w:rsidRDefault="00041B71" w:rsidP="00847733">
            <w:pPr>
              <w:pStyle w:val="DHHStablecolhead"/>
            </w:pPr>
            <w:proofErr w:type="spellStart"/>
            <w:r w:rsidRPr="00223AA2">
              <w:t>rate</w:t>
            </w:r>
            <w:r w:rsidRPr="009F016C">
              <w:rPr>
                <w:sz w:val="24"/>
                <w:szCs w:val="24"/>
                <w:vertAlign w:val="superscript"/>
              </w:rPr>
              <w:t>f</w:t>
            </w:r>
            <w:proofErr w:type="spellEnd"/>
          </w:p>
        </w:tc>
        <w:tc>
          <w:tcPr>
            <w:tcW w:w="604" w:type="dxa"/>
            <w:shd w:val="clear" w:color="auto" w:fill="DAEEF3" w:themeFill="accent5" w:themeFillTint="33"/>
            <w:noWrap/>
            <w:hideMark/>
          </w:tcPr>
          <w:p w:rsidR="00041B71" w:rsidRPr="00223AA2" w:rsidRDefault="00041B71" w:rsidP="00847733">
            <w:pPr>
              <w:pStyle w:val="DHHStablecolhead"/>
            </w:pPr>
            <w:r w:rsidRPr="00223AA2">
              <w:t>n</w:t>
            </w:r>
          </w:p>
        </w:tc>
        <w:tc>
          <w:tcPr>
            <w:tcW w:w="801" w:type="dxa"/>
            <w:shd w:val="clear" w:color="auto" w:fill="DAEEF3" w:themeFill="accent5" w:themeFillTint="33"/>
            <w:noWrap/>
            <w:hideMark/>
          </w:tcPr>
          <w:p w:rsidR="00041B71" w:rsidRPr="00223AA2" w:rsidRDefault="00041B71" w:rsidP="00847733">
            <w:pPr>
              <w:pStyle w:val="DHHStablecolhead"/>
            </w:pPr>
            <w:r w:rsidRPr="00223AA2">
              <w:t>%</w:t>
            </w:r>
          </w:p>
        </w:tc>
        <w:tc>
          <w:tcPr>
            <w:tcW w:w="1029" w:type="dxa"/>
            <w:shd w:val="clear" w:color="auto" w:fill="DAEEF3" w:themeFill="accent5" w:themeFillTint="33"/>
            <w:noWrap/>
            <w:hideMark/>
          </w:tcPr>
          <w:p w:rsidR="00041B71" w:rsidRPr="00223AA2" w:rsidRDefault="00041B71" w:rsidP="00847733">
            <w:pPr>
              <w:pStyle w:val="DHHStablecolhead"/>
            </w:pPr>
            <w:r w:rsidRPr="00223AA2">
              <w:t xml:space="preserve">rate </w:t>
            </w:r>
            <w:r w:rsidRPr="009F016C">
              <w:rPr>
                <w:sz w:val="24"/>
                <w:szCs w:val="24"/>
                <w:vertAlign w:val="superscript"/>
              </w:rPr>
              <w:t>g</w:t>
            </w:r>
          </w:p>
        </w:tc>
        <w:tc>
          <w:tcPr>
            <w:tcW w:w="882" w:type="dxa"/>
            <w:shd w:val="clear" w:color="auto" w:fill="D9D9D9" w:themeFill="background1" w:themeFillShade="D9"/>
            <w:noWrap/>
            <w:hideMark/>
          </w:tcPr>
          <w:p w:rsidR="00041B71" w:rsidRPr="00223AA2" w:rsidRDefault="00041B71" w:rsidP="00847733">
            <w:pPr>
              <w:pStyle w:val="DHHStablecolhead"/>
            </w:pPr>
            <w:r w:rsidRPr="00223AA2">
              <w:t>n</w:t>
            </w:r>
          </w:p>
        </w:tc>
        <w:tc>
          <w:tcPr>
            <w:tcW w:w="1593" w:type="dxa"/>
            <w:shd w:val="clear" w:color="auto" w:fill="D9D9D9" w:themeFill="background1" w:themeFillShade="D9"/>
            <w:noWrap/>
            <w:hideMark/>
          </w:tcPr>
          <w:p w:rsidR="00041B71" w:rsidRPr="00223AA2" w:rsidRDefault="00041B71" w:rsidP="00847733">
            <w:pPr>
              <w:pStyle w:val="DHHStablecolhead"/>
            </w:pPr>
            <w:r w:rsidRPr="00223AA2">
              <w:t>%</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20</w:t>
            </w:r>
          </w:p>
        </w:tc>
        <w:tc>
          <w:tcPr>
            <w:tcW w:w="831" w:type="dxa"/>
            <w:shd w:val="clear" w:color="auto" w:fill="DAEEF3" w:themeFill="accent5" w:themeFillTint="33"/>
            <w:noWrap/>
            <w:hideMark/>
          </w:tcPr>
          <w:p w:rsidR="00041B71" w:rsidRPr="00223AA2" w:rsidRDefault="00041B71" w:rsidP="00847733">
            <w:pPr>
              <w:pStyle w:val="DHHStabletext"/>
            </w:pPr>
            <w:r w:rsidRPr="00223AA2">
              <w:t>77</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58</w:t>
            </w:r>
          </w:p>
        </w:tc>
        <w:tc>
          <w:tcPr>
            <w:tcW w:w="920" w:type="dxa"/>
            <w:shd w:val="clear" w:color="auto" w:fill="DAEEF3" w:themeFill="accent5" w:themeFillTint="33"/>
            <w:noWrap/>
            <w:hideMark/>
          </w:tcPr>
          <w:p w:rsidR="00041B71" w:rsidRPr="00223AA2" w:rsidRDefault="00041B71" w:rsidP="00847733">
            <w:pPr>
              <w:pStyle w:val="DHHStabletext"/>
            </w:pPr>
            <w:r w:rsidRPr="00223AA2">
              <w:t>11.6</w:t>
            </w:r>
          </w:p>
        </w:tc>
        <w:tc>
          <w:tcPr>
            <w:tcW w:w="920" w:type="dxa"/>
            <w:shd w:val="clear" w:color="auto" w:fill="DAEEF3" w:themeFill="accent5" w:themeFillTint="33"/>
            <w:noWrap/>
            <w:hideMark/>
          </w:tcPr>
          <w:p w:rsidR="00041B71" w:rsidRPr="00223AA2" w:rsidRDefault="00041B71" w:rsidP="00847733">
            <w:pPr>
              <w:pStyle w:val="DHHStabletext"/>
            </w:pPr>
            <w:r w:rsidRPr="00223AA2">
              <w:t>753.2</w:t>
            </w:r>
          </w:p>
        </w:tc>
        <w:tc>
          <w:tcPr>
            <w:tcW w:w="752" w:type="dxa"/>
            <w:shd w:val="clear" w:color="auto" w:fill="DAEEF3" w:themeFill="accent5" w:themeFillTint="33"/>
            <w:noWrap/>
            <w:hideMark/>
          </w:tcPr>
          <w:p w:rsidR="00041B71" w:rsidRPr="00223AA2" w:rsidRDefault="00041B71" w:rsidP="00847733">
            <w:pPr>
              <w:pStyle w:val="DHHStabletext"/>
            </w:pPr>
            <w:r w:rsidRPr="00223AA2">
              <w:t>0.7</w:t>
            </w:r>
          </w:p>
        </w:tc>
        <w:tc>
          <w:tcPr>
            <w:tcW w:w="882" w:type="dxa"/>
            <w:shd w:val="clear" w:color="auto" w:fill="D9D9D9" w:themeFill="background1" w:themeFillShade="D9"/>
            <w:noWrap/>
            <w:hideMark/>
          </w:tcPr>
          <w:p w:rsidR="00041B71" w:rsidRPr="00223AA2" w:rsidRDefault="00041B71" w:rsidP="00847733">
            <w:pPr>
              <w:pStyle w:val="DHHStabletext"/>
            </w:pPr>
            <w:r w:rsidRPr="00223AA2">
              <w:t>19</w:t>
            </w:r>
          </w:p>
        </w:tc>
        <w:tc>
          <w:tcPr>
            <w:tcW w:w="741" w:type="dxa"/>
            <w:shd w:val="clear" w:color="auto" w:fill="D9D9D9" w:themeFill="background1" w:themeFillShade="D9"/>
            <w:noWrap/>
            <w:hideMark/>
          </w:tcPr>
          <w:p w:rsidR="00041B71" w:rsidRPr="00223AA2" w:rsidRDefault="00041B71" w:rsidP="00847733">
            <w:pPr>
              <w:pStyle w:val="DHHStabletext"/>
            </w:pPr>
            <w:r w:rsidRPr="00223AA2">
              <w:t>0.02</w:t>
            </w:r>
          </w:p>
        </w:tc>
        <w:tc>
          <w:tcPr>
            <w:tcW w:w="621" w:type="dxa"/>
            <w:shd w:val="clear" w:color="auto" w:fill="D9D9D9" w:themeFill="background1" w:themeFillShade="D9"/>
            <w:noWrap/>
            <w:hideMark/>
          </w:tcPr>
          <w:p w:rsidR="00041B71" w:rsidRPr="00223AA2" w:rsidRDefault="00041B71" w:rsidP="00847733">
            <w:pPr>
              <w:pStyle w:val="DHHStabletext"/>
            </w:pPr>
            <w:r w:rsidRPr="00223AA2">
              <w:t>19</w:t>
            </w:r>
          </w:p>
        </w:tc>
        <w:tc>
          <w:tcPr>
            <w:tcW w:w="794" w:type="dxa"/>
            <w:shd w:val="clear" w:color="auto" w:fill="D9D9D9" w:themeFill="background1" w:themeFillShade="D9"/>
            <w:noWrap/>
            <w:hideMark/>
          </w:tcPr>
          <w:p w:rsidR="00041B71" w:rsidRPr="00223AA2" w:rsidRDefault="00041B71" w:rsidP="00847733">
            <w:pPr>
              <w:pStyle w:val="DHHStabletext"/>
            </w:pPr>
            <w:r w:rsidRPr="00223AA2">
              <w:t>8.9</w:t>
            </w:r>
          </w:p>
        </w:tc>
        <w:tc>
          <w:tcPr>
            <w:tcW w:w="1020" w:type="dxa"/>
            <w:shd w:val="clear" w:color="auto" w:fill="D9D9D9" w:themeFill="background1" w:themeFillShade="D9"/>
            <w:noWrap/>
            <w:hideMark/>
          </w:tcPr>
          <w:p w:rsidR="00041B71" w:rsidRPr="00223AA2" w:rsidRDefault="00041B71" w:rsidP="00847733">
            <w:pPr>
              <w:pStyle w:val="DHHStabletext"/>
            </w:pPr>
            <w:r w:rsidRPr="00223AA2">
              <w:t>1,000.0</w:t>
            </w:r>
          </w:p>
        </w:tc>
        <w:tc>
          <w:tcPr>
            <w:tcW w:w="604" w:type="dxa"/>
            <w:shd w:val="clear" w:color="auto" w:fill="DAEEF3" w:themeFill="accent5" w:themeFillTint="33"/>
            <w:noWrap/>
            <w:hideMark/>
          </w:tcPr>
          <w:p w:rsidR="00041B71" w:rsidRPr="00223AA2" w:rsidRDefault="00041B71" w:rsidP="00847733">
            <w:pPr>
              <w:pStyle w:val="DHHStabletext"/>
            </w:pPr>
            <w:r w:rsidRPr="00223AA2">
              <w:t>77</w:t>
            </w:r>
          </w:p>
        </w:tc>
        <w:tc>
          <w:tcPr>
            <w:tcW w:w="801" w:type="dxa"/>
            <w:shd w:val="clear" w:color="auto" w:fill="DAEEF3" w:themeFill="accent5" w:themeFillTint="33"/>
            <w:noWrap/>
            <w:hideMark/>
          </w:tcPr>
          <w:p w:rsidR="00041B71" w:rsidRPr="00223AA2" w:rsidRDefault="00041B71" w:rsidP="00847733">
            <w:pPr>
              <w:pStyle w:val="DHHStabletext"/>
            </w:pPr>
            <w:r w:rsidRPr="00223AA2">
              <w:t>10.8</w:t>
            </w:r>
          </w:p>
        </w:tc>
        <w:tc>
          <w:tcPr>
            <w:tcW w:w="1029" w:type="dxa"/>
            <w:shd w:val="clear" w:color="auto" w:fill="DAEEF3" w:themeFill="accent5" w:themeFillTint="33"/>
            <w:noWrap/>
            <w:hideMark/>
          </w:tcPr>
          <w:p w:rsidR="00041B71" w:rsidRPr="00223AA2" w:rsidRDefault="00041B71" w:rsidP="00847733">
            <w:pPr>
              <w:pStyle w:val="DHHStabletext"/>
            </w:pPr>
            <w:r w:rsidRPr="00223AA2">
              <w:t>1,000.0</w:t>
            </w:r>
          </w:p>
        </w:tc>
        <w:tc>
          <w:tcPr>
            <w:tcW w:w="882" w:type="dxa"/>
            <w:shd w:val="clear" w:color="auto" w:fill="D9D9D9" w:themeFill="background1" w:themeFillShade="D9"/>
            <w:noWrap/>
            <w:hideMark/>
          </w:tcPr>
          <w:p w:rsidR="00041B71" w:rsidRPr="00223AA2" w:rsidRDefault="00041B71" w:rsidP="00847733">
            <w:pPr>
              <w:pStyle w:val="DHHStabletext"/>
            </w:pPr>
            <w:r w:rsidRPr="00223AA2">
              <w:t>0</w:t>
            </w:r>
          </w:p>
        </w:tc>
        <w:tc>
          <w:tcPr>
            <w:tcW w:w="1593" w:type="dxa"/>
            <w:shd w:val="clear" w:color="auto" w:fill="D9D9D9" w:themeFill="background1" w:themeFillShade="D9"/>
            <w:noWrap/>
            <w:hideMark/>
          </w:tcPr>
          <w:p w:rsidR="00041B71" w:rsidRPr="00223AA2" w:rsidRDefault="00041B71" w:rsidP="00847733">
            <w:pPr>
              <w:pStyle w:val="DHHStabletext"/>
            </w:pPr>
            <w:r w:rsidRPr="00223AA2">
              <w:t>0.0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21</w:t>
            </w:r>
          </w:p>
        </w:tc>
        <w:tc>
          <w:tcPr>
            <w:tcW w:w="831" w:type="dxa"/>
            <w:shd w:val="clear" w:color="auto" w:fill="DAEEF3" w:themeFill="accent5" w:themeFillTint="33"/>
            <w:noWrap/>
            <w:hideMark/>
          </w:tcPr>
          <w:p w:rsidR="00041B71" w:rsidRPr="00223AA2" w:rsidRDefault="00041B71" w:rsidP="00847733">
            <w:pPr>
              <w:pStyle w:val="DHHStabletext"/>
            </w:pPr>
            <w:r w:rsidRPr="00223AA2">
              <w:t>92</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65</w:t>
            </w:r>
          </w:p>
        </w:tc>
        <w:tc>
          <w:tcPr>
            <w:tcW w:w="920" w:type="dxa"/>
            <w:shd w:val="clear" w:color="auto" w:fill="DAEEF3" w:themeFill="accent5" w:themeFillTint="33"/>
            <w:noWrap/>
            <w:hideMark/>
          </w:tcPr>
          <w:p w:rsidR="00041B71" w:rsidRPr="00223AA2" w:rsidRDefault="00041B71" w:rsidP="00847733">
            <w:pPr>
              <w:pStyle w:val="DHHStabletext"/>
            </w:pPr>
            <w:r w:rsidRPr="00223AA2">
              <w:t>13.0</w:t>
            </w:r>
          </w:p>
        </w:tc>
        <w:tc>
          <w:tcPr>
            <w:tcW w:w="920" w:type="dxa"/>
            <w:shd w:val="clear" w:color="auto" w:fill="DAEEF3" w:themeFill="accent5" w:themeFillTint="33"/>
            <w:noWrap/>
            <w:hideMark/>
          </w:tcPr>
          <w:p w:rsidR="00041B71" w:rsidRPr="00223AA2" w:rsidRDefault="00041B71" w:rsidP="00847733">
            <w:pPr>
              <w:pStyle w:val="DHHStabletext"/>
            </w:pPr>
            <w:r w:rsidRPr="00223AA2">
              <w:t>706.5</w:t>
            </w:r>
          </w:p>
        </w:tc>
        <w:tc>
          <w:tcPr>
            <w:tcW w:w="752" w:type="dxa"/>
            <w:shd w:val="clear" w:color="auto" w:fill="DAEEF3" w:themeFill="accent5" w:themeFillTint="33"/>
            <w:noWrap/>
            <w:hideMark/>
          </w:tcPr>
          <w:p w:rsidR="00041B71" w:rsidRPr="00223AA2" w:rsidRDefault="00041B71" w:rsidP="00847733">
            <w:pPr>
              <w:pStyle w:val="DHHStabletext"/>
            </w:pPr>
            <w:r w:rsidRPr="00223AA2">
              <w:t>0.8</w:t>
            </w:r>
          </w:p>
        </w:tc>
        <w:tc>
          <w:tcPr>
            <w:tcW w:w="882" w:type="dxa"/>
            <w:shd w:val="clear" w:color="auto" w:fill="D9D9D9" w:themeFill="background1" w:themeFillShade="D9"/>
            <w:noWrap/>
            <w:hideMark/>
          </w:tcPr>
          <w:p w:rsidR="00041B71" w:rsidRPr="00223AA2" w:rsidRDefault="00041B71" w:rsidP="00847733">
            <w:pPr>
              <w:pStyle w:val="DHHStabletext"/>
            </w:pPr>
            <w:r w:rsidRPr="00223AA2">
              <w:t>27</w:t>
            </w:r>
          </w:p>
        </w:tc>
        <w:tc>
          <w:tcPr>
            <w:tcW w:w="741" w:type="dxa"/>
            <w:shd w:val="clear" w:color="auto" w:fill="D9D9D9" w:themeFill="background1" w:themeFillShade="D9"/>
            <w:noWrap/>
            <w:hideMark/>
          </w:tcPr>
          <w:p w:rsidR="00041B71" w:rsidRPr="00223AA2" w:rsidRDefault="00041B71" w:rsidP="00847733">
            <w:pPr>
              <w:pStyle w:val="DHHStabletext"/>
            </w:pPr>
            <w:r w:rsidRPr="00223AA2">
              <w:t>0.03</w:t>
            </w:r>
          </w:p>
        </w:tc>
        <w:tc>
          <w:tcPr>
            <w:tcW w:w="621" w:type="dxa"/>
            <w:shd w:val="clear" w:color="auto" w:fill="D9D9D9" w:themeFill="background1" w:themeFillShade="D9"/>
            <w:noWrap/>
            <w:hideMark/>
          </w:tcPr>
          <w:p w:rsidR="00041B71" w:rsidRPr="00223AA2" w:rsidRDefault="00041B71" w:rsidP="00847733">
            <w:pPr>
              <w:pStyle w:val="DHHStabletext"/>
            </w:pPr>
            <w:r w:rsidRPr="00223AA2">
              <w:t>27</w:t>
            </w:r>
          </w:p>
        </w:tc>
        <w:tc>
          <w:tcPr>
            <w:tcW w:w="794" w:type="dxa"/>
            <w:shd w:val="clear" w:color="auto" w:fill="D9D9D9" w:themeFill="background1" w:themeFillShade="D9"/>
            <w:noWrap/>
            <w:hideMark/>
          </w:tcPr>
          <w:p w:rsidR="00041B71" w:rsidRPr="00223AA2" w:rsidRDefault="00041B71" w:rsidP="00847733">
            <w:pPr>
              <w:pStyle w:val="DHHStabletext"/>
            </w:pPr>
            <w:r w:rsidRPr="00223AA2">
              <w:t>12.7</w:t>
            </w:r>
          </w:p>
        </w:tc>
        <w:tc>
          <w:tcPr>
            <w:tcW w:w="1020" w:type="dxa"/>
            <w:shd w:val="clear" w:color="auto" w:fill="D9D9D9" w:themeFill="background1" w:themeFillShade="D9"/>
            <w:noWrap/>
            <w:hideMark/>
          </w:tcPr>
          <w:p w:rsidR="00041B71" w:rsidRPr="00223AA2" w:rsidRDefault="00041B71" w:rsidP="00847733">
            <w:pPr>
              <w:pStyle w:val="DHHStabletext"/>
            </w:pPr>
            <w:r w:rsidRPr="00223AA2">
              <w:t>1,000.0</w:t>
            </w:r>
          </w:p>
        </w:tc>
        <w:tc>
          <w:tcPr>
            <w:tcW w:w="604" w:type="dxa"/>
            <w:shd w:val="clear" w:color="auto" w:fill="DAEEF3" w:themeFill="accent5" w:themeFillTint="33"/>
            <w:noWrap/>
            <w:hideMark/>
          </w:tcPr>
          <w:p w:rsidR="00041B71" w:rsidRPr="00223AA2" w:rsidRDefault="00041B71" w:rsidP="00847733">
            <w:pPr>
              <w:pStyle w:val="DHHStabletext"/>
            </w:pPr>
            <w:r w:rsidRPr="00223AA2">
              <w:t>92</w:t>
            </w:r>
          </w:p>
        </w:tc>
        <w:tc>
          <w:tcPr>
            <w:tcW w:w="801" w:type="dxa"/>
            <w:shd w:val="clear" w:color="auto" w:fill="DAEEF3" w:themeFill="accent5" w:themeFillTint="33"/>
            <w:noWrap/>
            <w:hideMark/>
          </w:tcPr>
          <w:p w:rsidR="00041B71" w:rsidRPr="00223AA2" w:rsidRDefault="00041B71" w:rsidP="00847733">
            <w:pPr>
              <w:pStyle w:val="DHHStabletext"/>
            </w:pPr>
            <w:r w:rsidRPr="00223AA2">
              <w:t>12.9</w:t>
            </w:r>
          </w:p>
        </w:tc>
        <w:tc>
          <w:tcPr>
            <w:tcW w:w="1029" w:type="dxa"/>
            <w:shd w:val="clear" w:color="auto" w:fill="DAEEF3" w:themeFill="accent5" w:themeFillTint="33"/>
            <w:noWrap/>
            <w:hideMark/>
          </w:tcPr>
          <w:p w:rsidR="00041B71" w:rsidRPr="00223AA2" w:rsidRDefault="00041B71" w:rsidP="00847733">
            <w:pPr>
              <w:pStyle w:val="DHHStabletext"/>
            </w:pPr>
            <w:r w:rsidRPr="00223AA2">
              <w:t>1,000.0</w:t>
            </w:r>
          </w:p>
        </w:tc>
        <w:tc>
          <w:tcPr>
            <w:tcW w:w="882" w:type="dxa"/>
            <w:shd w:val="clear" w:color="auto" w:fill="D9D9D9" w:themeFill="background1" w:themeFillShade="D9"/>
            <w:noWrap/>
            <w:hideMark/>
          </w:tcPr>
          <w:p w:rsidR="00041B71" w:rsidRPr="00223AA2" w:rsidRDefault="00041B71" w:rsidP="00847733">
            <w:pPr>
              <w:pStyle w:val="DHHStabletext"/>
            </w:pPr>
            <w:r w:rsidRPr="00223AA2">
              <w:t>0</w:t>
            </w:r>
          </w:p>
        </w:tc>
        <w:tc>
          <w:tcPr>
            <w:tcW w:w="1593" w:type="dxa"/>
            <w:shd w:val="clear" w:color="auto" w:fill="D9D9D9" w:themeFill="background1" w:themeFillShade="D9"/>
            <w:noWrap/>
            <w:hideMark/>
          </w:tcPr>
          <w:p w:rsidR="00041B71" w:rsidRPr="00223AA2" w:rsidRDefault="00041B71" w:rsidP="00847733">
            <w:pPr>
              <w:pStyle w:val="DHHStabletext"/>
            </w:pPr>
            <w:r w:rsidRPr="00223AA2">
              <w:t>0.0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22</w:t>
            </w:r>
          </w:p>
        </w:tc>
        <w:tc>
          <w:tcPr>
            <w:tcW w:w="831" w:type="dxa"/>
            <w:shd w:val="clear" w:color="auto" w:fill="DAEEF3" w:themeFill="accent5" w:themeFillTint="33"/>
            <w:noWrap/>
            <w:hideMark/>
          </w:tcPr>
          <w:p w:rsidR="00041B71" w:rsidRPr="00223AA2" w:rsidRDefault="00041B71" w:rsidP="00847733">
            <w:pPr>
              <w:pStyle w:val="DHHStabletext"/>
            </w:pPr>
            <w:r w:rsidRPr="00223AA2">
              <w:t>94</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60</w:t>
            </w:r>
          </w:p>
        </w:tc>
        <w:tc>
          <w:tcPr>
            <w:tcW w:w="920" w:type="dxa"/>
            <w:shd w:val="clear" w:color="auto" w:fill="DAEEF3" w:themeFill="accent5" w:themeFillTint="33"/>
            <w:noWrap/>
            <w:hideMark/>
          </w:tcPr>
          <w:p w:rsidR="00041B71" w:rsidRPr="00223AA2" w:rsidRDefault="00041B71" w:rsidP="00847733">
            <w:pPr>
              <w:pStyle w:val="DHHStabletext"/>
            </w:pPr>
            <w:r w:rsidRPr="00223AA2">
              <w:t>12.0</w:t>
            </w:r>
          </w:p>
        </w:tc>
        <w:tc>
          <w:tcPr>
            <w:tcW w:w="920" w:type="dxa"/>
            <w:shd w:val="clear" w:color="auto" w:fill="DAEEF3" w:themeFill="accent5" w:themeFillTint="33"/>
            <w:noWrap/>
            <w:hideMark/>
          </w:tcPr>
          <w:p w:rsidR="00041B71" w:rsidRPr="00223AA2" w:rsidRDefault="00041B71" w:rsidP="00847733">
            <w:pPr>
              <w:pStyle w:val="DHHStabletext"/>
            </w:pPr>
            <w:r w:rsidRPr="00223AA2">
              <w:t>638.3</w:t>
            </w:r>
          </w:p>
        </w:tc>
        <w:tc>
          <w:tcPr>
            <w:tcW w:w="752" w:type="dxa"/>
            <w:shd w:val="clear" w:color="auto" w:fill="DAEEF3" w:themeFill="accent5" w:themeFillTint="33"/>
            <w:noWrap/>
            <w:hideMark/>
          </w:tcPr>
          <w:p w:rsidR="00041B71" w:rsidRPr="00223AA2" w:rsidRDefault="00041B71" w:rsidP="00847733">
            <w:pPr>
              <w:pStyle w:val="DHHStabletext"/>
            </w:pPr>
            <w:r w:rsidRPr="00223AA2">
              <w:t>0.7</w:t>
            </w:r>
          </w:p>
        </w:tc>
        <w:tc>
          <w:tcPr>
            <w:tcW w:w="882" w:type="dxa"/>
            <w:shd w:val="clear" w:color="auto" w:fill="D9D9D9" w:themeFill="background1" w:themeFillShade="D9"/>
            <w:noWrap/>
            <w:hideMark/>
          </w:tcPr>
          <w:p w:rsidR="00041B71" w:rsidRPr="00223AA2" w:rsidRDefault="00041B71" w:rsidP="00847733">
            <w:pPr>
              <w:pStyle w:val="DHHStabletext"/>
            </w:pPr>
            <w:r w:rsidRPr="00223AA2">
              <w:t>34</w:t>
            </w:r>
          </w:p>
        </w:tc>
        <w:tc>
          <w:tcPr>
            <w:tcW w:w="741" w:type="dxa"/>
            <w:shd w:val="clear" w:color="auto" w:fill="D9D9D9" w:themeFill="background1" w:themeFillShade="D9"/>
            <w:noWrap/>
            <w:hideMark/>
          </w:tcPr>
          <w:p w:rsidR="00041B71" w:rsidRPr="00223AA2" w:rsidRDefault="00041B71" w:rsidP="00847733">
            <w:pPr>
              <w:pStyle w:val="DHHStabletext"/>
            </w:pPr>
            <w:r w:rsidRPr="00223AA2">
              <w:t>0.04</w:t>
            </w:r>
          </w:p>
        </w:tc>
        <w:tc>
          <w:tcPr>
            <w:tcW w:w="621" w:type="dxa"/>
            <w:shd w:val="clear" w:color="auto" w:fill="D9D9D9" w:themeFill="background1" w:themeFillShade="D9"/>
            <w:noWrap/>
            <w:hideMark/>
          </w:tcPr>
          <w:p w:rsidR="00041B71" w:rsidRPr="00223AA2" w:rsidRDefault="00041B71" w:rsidP="00847733">
            <w:pPr>
              <w:pStyle w:val="DHHStabletext"/>
            </w:pPr>
            <w:r w:rsidRPr="00223AA2">
              <w:t>34</w:t>
            </w:r>
          </w:p>
        </w:tc>
        <w:tc>
          <w:tcPr>
            <w:tcW w:w="794" w:type="dxa"/>
            <w:shd w:val="clear" w:color="auto" w:fill="D9D9D9" w:themeFill="background1" w:themeFillShade="D9"/>
            <w:noWrap/>
            <w:hideMark/>
          </w:tcPr>
          <w:p w:rsidR="00041B71" w:rsidRPr="00223AA2" w:rsidRDefault="00041B71" w:rsidP="00847733">
            <w:pPr>
              <w:pStyle w:val="DHHStabletext"/>
            </w:pPr>
            <w:r w:rsidRPr="00223AA2">
              <w:t>16.0</w:t>
            </w:r>
          </w:p>
        </w:tc>
        <w:tc>
          <w:tcPr>
            <w:tcW w:w="1020" w:type="dxa"/>
            <w:shd w:val="clear" w:color="auto" w:fill="D9D9D9" w:themeFill="background1" w:themeFillShade="D9"/>
            <w:noWrap/>
            <w:hideMark/>
          </w:tcPr>
          <w:p w:rsidR="00041B71" w:rsidRPr="00223AA2" w:rsidRDefault="00041B71" w:rsidP="00847733">
            <w:pPr>
              <w:pStyle w:val="DHHStabletext"/>
            </w:pPr>
            <w:r w:rsidRPr="00223AA2">
              <w:t>1,000.0</w:t>
            </w:r>
          </w:p>
        </w:tc>
        <w:tc>
          <w:tcPr>
            <w:tcW w:w="604" w:type="dxa"/>
            <w:shd w:val="clear" w:color="auto" w:fill="DAEEF3" w:themeFill="accent5" w:themeFillTint="33"/>
            <w:noWrap/>
            <w:hideMark/>
          </w:tcPr>
          <w:p w:rsidR="00041B71" w:rsidRPr="00223AA2" w:rsidRDefault="00041B71" w:rsidP="00847733">
            <w:pPr>
              <w:pStyle w:val="DHHStabletext"/>
            </w:pPr>
            <w:r w:rsidRPr="00223AA2">
              <w:t>94</w:t>
            </w:r>
          </w:p>
        </w:tc>
        <w:tc>
          <w:tcPr>
            <w:tcW w:w="801" w:type="dxa"/>
            <w:shd w:val="clear" w:color="auto" w:fill="DAEEF3" w:themeFill="accent5" w:themeFillTint="33"/>
            <w:noWrap/>
            <w:hideMark/>
          </w:tcPr>
          <w:p w:rsidR="00041B71" w:rsidRPr="00223AA2" w:rsidRDefault="00041B71" w:rsidP="00847733">
            <w:pPr>
              <w:pStyle w:val="DHHStabletext"/>
            </w:pPr>
            <w:r w:rsidRPr="00223AA2">
              <w:t>13.2</w:t>
            </w:r>
          </w:p>
        </w:tc>
        <w:tc>
          <w:tcPr>
            <w:tcW w:w="1029" w:type="dxa"/>
            <w:shd w:val="clear" w:color="auto" w:fill="DAEEF3" w:themeFill="accent5" w:themeFillTint="33"/>
            <w:noWrap/>
            <w:hideMark/>
          </w:tcPr>
          <w:p w:rsidR="00041B71" w:rsidRPr="00223AA2" w:rsidRDefault="00041B71" w:rsidP="00847733">
            <w:pPr>
              <w:pStyle w:val="DHHStabletext"/>
            </w:pPr>
            <w:r w:rsidRPr="00223AA2">
              <w:t>1,000.0</w:t>
            </w:r>
          </w:p>
        </w:tc>
        <w:tc>
          <w:tcPr>
            <w:tcW w:w="882" w:type="dxa"/>
            <w:shd w:val="clear" w:color="auto" w:fill="D9D9D9" w:themeFill="background1" w:themeFillShade="D9"/>
            <w:noWrap/>
            <w:hideMark/>
          </w:tcPr>
          <w:p w:rsidR="00041B71" w:rsidRPr="00223AA2" w:rsidRDefault="00041B71" w:rsidP="00847733">
            <w:pPr>
              <w:pStyle w:val="DHHStabletext"/>
            </w:pPr>
            <w:r w:rsidRPr="00223AA2">
              <w:t>0</w:t>
            </w:r>
          </w:p>
        </w:tc>
        <w:tc>
          <w:tcPr>
            <w:tcW w:w="1593" w:type="dxa"/>
            <w:shd w:val="clear" w:color="auto" w:fill="D9D9D9" w:themeFill="background1" w:themeFillShade="D9"/>
            <w:noWrap/>
            <w:hideMark/>
          </w:tcPr>
          <w:p w:rsidR="00041B71" w:rsidRPr="00223AA2" w:rsidRDefault="00041B71" w:rsidP="00847733">
            <w:pPr>
              <w:pStyle w:val="DHHStabletext"/>
            </w:pPr>
            <w:r w:rsidRPr="00223AA2">
              <w:t>0.0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23</w:t>
            </w:r>
          </w:p>
        </w:tc>
        <w:tc>
          <w:tcPr>
            <w:tcW w:w="831" w:type="dxa"/>
            <w:shd w:val="clear" w:color="auto" w:fill="DAEEF3" w:themeFill="accent5" w:themeFillTint="33"/>
            <w:noWrap/>
            <w:hideMark/>
          </w:tcPr>
          <w:p w:rsidR="00041B71" w:rsidRPr="00223AA2" w:rsidRDefault="00041B71" w:rsidP="00847733">
            <w:pPr>
              <w:pStyle w:val="DHHStabletext"/>
            </w:pPr>
            <w:r w:rsidRPr="00223AA2">
              <w:t>77</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37</w:t>
            </w:r>
          </w:p>
        </w:tc>
        <w:tc>
          <w:tcPr>
            <w:tcW w:w="920" w:type="dxa"/>
            <w:shd w:val="clear" w:color="auto" w:fill="DAEEF3" w:themeFill="accent5" w:themeFillTint="33"/>
            <w:noWrap/>
            <w:hideMark/>
          </w:tcPr>
          <w:p w:rsidR="00041B71" w:rsidRPr="00223AA2" w:rsidRDefault="00041B71" w:rsidP="00847733">
            <w:pPr>
              <w:pStyle w:val="DHHStabletext"/>
            </w:pPr>
            <w:r w:rsidRPr="00223AA2">
              <w:t>7.4</w:t>
            </w:r>
          </w:p>
        </w:tc>
        <w:tc>
          <w:tcPr>
            <w:tcW w:w="920" w:type="dxa"/>
            <w:shd w:val="clear" w:color="auto" w:fill="DAEEF3" w:themeFill="accent5" w:themeFillTint="33"/>
            <w:noWrap/>
            <w:hideMark/>
          </w:tcPr>
          <w:p w:rsidR="00041B71" w:rsidRPr="00223AA2" w:rsidRDefault="00041B71" w:rsidP="00847733">
            <w:pPr>
              <w:pStyle w:val="DHHStabletext"/>
            </w:pPr>
            <w:r w:rsidRPr="00223AA2">
              <w:t>480.5</w:t>
            </w:r>
          </w:p>
        </w:tc>
        <w:tc>
          <w:tcPr>
            <w:tcW w:w="752" w:type="dxa"/>
            <w:shd w:val="clear" w:color="auto" w:fill="DAEEF3" w:themeFill="accent5" w:themeFillTint="33"/>
            <w:noWrap/>
            <w:hideMark/>
          </w:tcPr>
          <w:p w:rsidR="00041B71" w:rsidRPr="00223AA2" w:rsidRDefault="00041B71" w:rsidP="00847733">
            <w:pPr>
              <w:pStyle w:val="DHHStabletext"/>
            </w:pPr>
            <w:r w:rsidRPr="00223AA2">
              <w:t>0.5</w:t>
            </w:r>
          </w:p>
        </w:tc>
        <w:tc>
          <w:tcPr>
            <w:tcW w:w="882" w:type="dxa"/>
            <w:shd w:val="clear" w:color="auto" w:fill="D9D9D9" w:themeFill="background1" w:themeFillShade="D9"/>
            <w:noWrap/>
            <w:hideMark/>
          </w:tcPr>
          <w:p w:rsidR="00041B71" w:rsidRPr="00223AA2" w:rsidRDefault="00041B71" w:rsidP="00847733">
            <w:pPr>
              <w:pStyle w:val="DHHStabletext"/>
            </w:pPr>
            <w:r w:rsidRPr="00223AA2">
              <w:t>40</w:t>
            </w:r>
          </w:p>
        </w:tc>
        <w:tc>
          <w:tcPr>
            <w:tcW w:w="741" w:type="dxa"/>
            <w:shd w:val="clear" w:color="auto" w:fill="D9D9D9" w:themeFill="background1" w:themeFillShade="D9"/>
            <w:noWrap/>
            <w:hideMark/>
          </w:tcPr>
          <w:p w:rsidR="00041B71" w:rsidRPr="00223AA2" w:rsidRDefault="00041B71" w:rsidP="00847733">
            <w:pPr>
              <w:pStyle w:val="DHHStabletext"/>
            </w:pPr>
            <w:r w:rsidRPr="00223AA2">
              <w:t>0.05</w:t>
            </w:r>
          </w:p>
        </w:tc>
        <w:tc>
          <w:tcPr>
            <w:tcW w:w="621" w:type="dxa"/>
            <w:shd w:val="clear" w:color="auto" w:fill="D9D9D9" w:themeFill="background1" w:themeFillShade="D9"/>
            <w:noWrap/>
            <w:hideMark/>
          </w:tcPr>
          <w:p w:rsidR="00041B71" w:rsidRPr="00223AA2" w:rsidRDefault="00041B71" w:rsidP="00847733">
            <w:pPr>
              <w:pStyle w:val="DHHStabletext"/>
            </w:pPr>
            <w:r w:rsidRPr="00223AA2">
              <w:t>30</w:t>
            </w:r>
          </w:p>
        </w:tc>
        <w:tc>
          <w:tcPr>
            <w:tcW w:w="794" w:type="dxa"/>
            <w:shd w:val="clear" w:color="auto" w:fill="D9D9D9" w:themeFill="background1" w:themeFillShade="D9"/>
            <w:noWrap/>
            <w:hideMark/>
          </w:tcPr>
          <w:p w:rsidR="00041B71" w:rsidRPr="00223AA2" w:rsidRDefault="00041B71" w:rsidP="00847733">
            <w:pPr>
              <w:pStyle w:val="DHHStabletext"/>
            </w:pPr>
            <w:r w:rsidRPr="00223AA2">
              <w:t>14.1</w:t>
            </w:r>
          </w:p>
        </w:tc>
        <w:tc>
          <w:tcPr>
            <w:tcW w:w="1020" w:type="dxa"/>
            <w:shd w:val="clear" w:color="auto" w:fill="D9D9D9" w:themeFill="background1" w:themeFillShade="D9"/>
            <w:noWrap/>
            <w:hideMark/>
          </w:tcPr>
          <w:p w:rsidR="00041B71" w:rsidRPr="00223AA2" w:rsidRDefault="00041B71" w:rsidP="00847733">
            <w:pPr>
              <w:pStyle w:val="DHHStabletext"/>
            </w:pPr>
            <w:r w:rsidRPr="00223AA2">
              <w:t>750.0</w:t>
            </w:r>
          </w:p>
        </w:tc>
        <w:tc>
          <w:tcPr>
            <w:tcW w:w="604" w:type="dxa"/>
            <w:shd w:val="clear" w:color="auto" w:fill="DAEEF3" w:themeFill="accent5" w:themeFillTint="33"/>
            <w:noWrap/>
            <w:hideMark/>
          </w:tcPr>
          <w:p w:rsidR="00041B71" w:rsidRPr="00223AA2" w:rsidRDefault="00041B71" w:rsidP="00847733">
            <w:pPr>
              <w:pStyle w:val="DHHStabletext"/>
            </w:pPr>
            <w:r w:rsidRPr="00223AA2">
              <w:t>67</w:t>
            </w:r>
          </w:p>
        </w:tc>
        <w:tc>
          <w:tcPr>
            <w:tcW w:w="801" w:type="dxa"/>
            <w:shd w:val="clear" w:color="auto" w:fill="DAEEF3" w:themeFill="accent5" w:themeFillTint="33"/>
            <w:noWrap/>
            <w:hideMark/>
          </w:tcPr>
          <w:p w:rsidR="00041B71" w:rsidRPr="00223AA2" w:rsidRDefault="00041B71" w:rsidP="00847733">
            <w:pPr>
              <w:pStyle w:val="DHHStabletext"/>
            </w:pPr>
            <w:r w:rsidRPr="00223AA2">
              <w:t>9.4</w:t>
            </w:r>
          </w:p>
        </w:tc>
        <w:tc>
          <w:tcPr>
            <w:tcW w:w="1029" w:type="dxa"/>
            <w:shd w:val="clear" w:color="auto" w:fill="DAEEF3" w:themeFill="accent5" w:themeFillTint="33"/>
            <w:noWrap/>
            <w:hideMark/>
          </w:tcPr>
          <w:p w:rsidR="00041B71" w:rsidRPr="00223AA2" w:rsidRDefault="00041B71" w:rsidP="00847733">
            <w:pPr>
              <w:pStyle w:val="DHHStabletext"/>
            </w:pPr>
            <w:r w:rsidRPr="00223AA2">
              <w:t>870.1</w:t>
            </w:r>
          </w:p>
        </w:tc>
        <w:tc>
          <w:tcPr>
            <w:tcW w:w="882" w:type="dxa"/>
            <w:shd w:val="clear" w:color="auto" w:fill="D9D9D9" w:themeFill="background1" w:themeFillShade="D9"/>
            <w:noWrap/>
            <w:hideMark/>
          </w:tcPr>
          <w:p w:rsidR="00041B71" w:rsidRPr="00223AA2" w:rsidRDefault="00041B71" w:rsidP="00847733">
            <w:pPr>
              <w:pStyle w:val="DHHStabletext"/>
            </w:pPr>
            <w:r w:rsidRPr="00223AA2">
              <w:t>10</w:t>
            </w:r>
          </w:p>
        </w:tc>
        <w:tc>
          <w:tcPr>
            <w:tcW w:w="1593" w:type="dxa"/>
            <w:shd w:val="clear" w:color="auto" w:fill="D9D9D9" w:themeFill="background1" w:themeFillShade="D9"/>
            <w:noWrap/>
            <w:hideMark/>
          </w:tcPr>
          <w:p w:rsidR="00041B71" w:rsidRPr="00223AA2" w:rsidRDefault="00041B71" w:rsidP="00847733">
            <w:pPr>
              <w:pStyle w:val="DHHStabletext"/>
            </w:pPr>
            <w:r w:rsidRPr="00223AA2">
              <w:t>25.0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24</w:t>
            </w:r>
          </w:p>
        </w:tc>
        <w:tc>
          <w:tcPr>
            <w:tcW w:w="831" w:type="dxa"/>
            <w:shd w:val="clear" w:color="auto" w:fill="DAEEF3" w:themeFill="accent5" w:themeFillTint="33"/>
            <w:noWrap/>
            <w:hideMark/>
          </w:tcPr>
          <w:p w:rsidR="00041B71" w:rsidRPr="00223AA2" w:rsidRDefault="00041B71" w:rsidP="00847733">
            <w:pPr>
              <w:pStyle w:val="DHHStabletext"/>
            </w:pPr>
            <w:r w:rsidRPr="00223AA2">
              <w:t>64</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22</w:t>
            </w:r>
          </w:p>
        </w:tc>
        <w:tc>
          <w:tcPr>
            <w:tcW w:w="920" w:type="dxa"/>
            <w:shd w:val="clear" w:color="auto" w:fill="DAEEF3" w:themeFill="accent5" w:themeFillTint="33"/>
            <w:noWrap/>
            <w:hideMark/>
          </w:tcPr>
          <w:p w:rsidR="00041B71" w:rsidRPr="00223AA2" w:rsidRDefault="00041B71" w:rsidP="00847733">
            <w:pPr>
              <w:pStyle w:val="DHHStabletext"/>
            </w:pPr>
            <w:r w:rsidRPr="00223AA2">
              <w:t>4.4</w:t>
            </w:r>
          </w:p>
        </w:tc>
        <w:tc>
          <w:tcPr>
            <w:tcW w:w="920" w:type="dxa"/>
            <w:shd w:val="clear" w:color="auto" w:fill="DAEEF3" w:themeFill="accent5" w:themeFillTint="33"/>
            <w:noWrap/>
            <w:hideMark/>
          </w:tcPr>
          <w:p w:rsidR="00041B71" w:rsidRPr="00223AA2" w:rsidRDefault="00041B71" w:rsidP="00847733">
            <w:pPr>
              <w:pStyle w:val="DHHStabletext"/>
            </w:pPr>
            <w:r w:rsidRPr="00223AA2">
              <w:t>343.8</w:t>
            </w:r>
          </w:p>
        </w:tc>
        <w:tc>
          <w:tcPr>
            <w:tcW w:w="752" w:type="dxa"/>
            <w:shd w:val="clear" w:color="auto" w:fill="DAEEF3" w:themeFill="accent5" w:themeFillTint="33"/>
            <w:noWrap/>
            <w:hideMark/>
          </w:tcPr>
          <w:p w:rsidR="00041B71" w:rsidRPr="00223AA2" w:rsidRDefault="00041B71" w:rsidP="00847733">
            <w:pPr>
              <w:pStyle w:val="DHHStabletext"/>
            </w:pPr>
            <w:r w:rsidRPr="00223AA2">
              <w:t>0.3</w:t>
            </w:r>
          </w:p>
        </w:tc>
        <w:tc>
          <w:tcPr>
            <w:tcW w:w="882" w:type="dxa"/>
            <w:shd w:val="clear" w:color="auto" w:fill="D9D9D9" w:themeFill="background1" w:themeFillShade="D9"/>
            <w:noWrap/>
            <w:hideMark/>
          </w:tcPr>
          <w:p w:rsidR="00041B71" w:rsidRPr="00223AA2" w:rsidRDefault="00041B71" w:rsidP="00847733">
            <w:pPr>
              <w:pStyle w:val="DHHStabletext"/>
            </w:pPr>
            <w:r w:rsidRPr="00223AA2">
              <w:t>42</w:t>
            </w:r>
          </w:p>
        </w:tc>
        <w:tc>
          <w:tcPr>
            <w:tcW w:w="741" w:type="dxa"/>
            <w:shd w:val="clear" w:color="auto" w:fill="D9D9D9" w:themeFill="background1" w:themeFillShade="D9"/>
            <w:noWrap/>
            <w:hideMark/>
          </w:tcPr>
          <w:p w:rsidR="00041B71" w:rsidRPr="00223AA2" w:rsidRDefault="00041B71" w:rsidP="00847733">
            <w:pPr>
              <w:pStyle w:val="DHHStabletext"/>
            </w:pPr>
            <w:r w:rsidRPr="00223AA2">
              <w:t>0.1</w:t>
            </w:r>
          </w:p>
        </w:tc>
        <w:tc>
          <w:tcPr>
            <w:tcW w:w="621" w:type="dxa"/>
            <w:shd w:val="clear" w:color="auto" w:fill="D9D9D9" w:themeFill="background1" w:themeFillShade="D9"/>
            <w:noWrap/>
            <w:hideMark/>
          </w:tcPr>
          <w:p w:rsidR="00041B71" w:rsidRPr="00223AA2" w:rsidRDefault="00041B71" w:rsidP="00847733">
            <w:pPr>
              <w:pStyle w:val="DHHStabletext"/>
            </w:pPr>
            <w:r w:rsidRPr="00223AA2">
              <w:t>13</w:t>
            </w:r>
          </w:p>
        </w:tc>
        <w:tc>
          <w:tcPr>
            <w:tcW w:w="794" w:type="dxa"/>
            <w:shd w:val="clear" w:color="auto" w:fill="D9D9D9" w:themeFill="background1" w:themeFillShade="D9"/>
            <w:noWrap/>
            <w:hideMark/>
          </w:tcPr>
          <w:p w:rsidR="00041B71" w:rsidRPr="00223AA2" w:rsidRDefault="00041B71" w:rsidP="00847733">
            <w:pPr>
              <w:pStyle w:val="DHHStabletext"/>
            </w:pPr>
            <w:r w:rsidRPr="00223AA2">
              <w:t>6.1</w:t>
            </w:r>
          </w:p>
        </w:tc>
        <w:tc>
          <w:tcPr>
            <w:tcW w:w="1020" w:type="dxa"/>
            <w:shd w:val="clear" w:color="auto" w:fill="D9D9D9" w:themeFill="background1" w:themeFillShade="D9"/>
            <w:noWrap/>
            <w:hideMark/>
          </w:tcPr>
          <w:p w:rsidR="00041B71" w:rsidRPr="00223AA2" w:rsidRDefault="00041B71" w:rsidP="00847733">
            <w:pPr>
              <w:pStyle w:val="DHHStabletext"/>
            </w:pPr>
            <w:r w:rsidRPr="00223AA2">
              <w:t>309.5</w:t>
            </w:r>
          </w:p>
        </w:tc>
        <w:tc>
          <w:tcPr>
            <w:tcW w:w="604" w:type="dxa"/>
            <w:shd w:val="clear" w:color="auto" w:fill="DAEEF3" w:themeFill="accent5" w:themeFillTint="33"/>
            <w:noWrap/>
            <w:hideMark/>
          </w:tcPr>
          <w:p w:rsidR="00041B71" w:rsidRPr="00223AA2" w:rsidRDefault="00041B71" w:rsidP="00847733">
            <w:pPr>
              <w:pStyle w:val="DHHStabletext"/>
            </w:pPr>
            <w:r w:rsidRPr="00223AA2">
              <w:t>35</w:t>
            </w:r>
          </w:p>
        </w:tc>
        <w:tc>
          <w:tcPr>
            <w:tcW w:w="801" w:type="dxa"/>
            <w:shd w:val="clear" w:color="auto" w:fill="DAEEF3" w:themeFill="accent5" w:themeFillTint="33"/>
            <w:noWrap/>
            <w:hideMark/>
          </w:tcPr>
          <w:p w:rsidR="00041B71" w:rsidRPr="00223AA2" w:rsidRDefault="00041B71" w:rsidP="00847733">
            <w:pPr>
              <w:pStyle w:val="DHHStabletext"/>
            </w:pPr>
            <w:r w:rsidRPr="00223AA2">
              <w:t>4.9</w:t>
            </w:r>
          </w:p>
        </w:tc>
        <w:tc>
          <w:tcPr>
            <w:tcW w:w="1029" w:type="dxa"/>
            <w:shd w:val="clear" w:color="auto" w:fill="DAEEF3" w:themeFill="accent5" w:themeFillTint="33"/>
            <w:noWrap/>
            <w:hideMark/>
          </w:tcPr>
          <w:p w:rsidR="00041B71" w:rsidRPr="00223AA2" w:rsidRDefault="00041B71" w:rsidP="00847733">
            <w:pPr>
              <w:pStyle w:val="DHHStabletext"/>
            </w:pPr>
            <w:r w:rsidRPr="00223AA2">
              <w:t>546.9</w:t>
            </w:r>
          </w:p>
        </w:tc>
        <w:tc>
          <w:tcPr>
            <w:tcW w:w="882" w:type="dxa"/>
            <w:shd w:val="clear" w:color="auto" w:fill="D9D9D9" w:themeFill="background1" w:themeFillShade="D9"/>
            <w:noWrap/>
            <w:hideMark/>
          </w:tcPr>
          <w:p w:rsidR="00041B71" w:rsidRPr="00223AA2" w:rsidRDefault="00041B71" w:rsidP="00847733">
            <w:pPr>
              <w:pStyle w:val="DHHStabletext"/>
            </w:pPr>
            <w:r w:rsidRPr="00223AA2">
              <w:t>29</w:t>
            </w:r>
          </w:p>
        </w:tc>
        <w:tc>
          <w:tcPr>
            <w:tcW w:w="1593" w:type="dxa"/>
            <w:shd w:val="clear" w:color="auto" w:fill="D9D9D9" w:themeFill="background1" w:themeFillShade="D9"/>
            <w:noWrap/>
            <w:hideMark/>
          </w:tcPr>
          <w:p w:rsidR="00041B71" w:rsidRPr="00223AA2" w:rsidRDefault="00041B71" w:rsidP="00847733">
            <w:pPr>
              <w:pStyle w:val="DHHStabletext"/>
            </w:pPr>
            <w:r w:rsidRPr="00223AA2">
              <w:t>69.0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25</w:t>
            </w:r>
          </w:p>
        </w:tc>
        <w:tc>
          <w:tcPr>
            <w:tcW w:w="831" w:type="dxa"/>
            <w:shd w:val="clear" w:color="auto" w:fill="DAEEF3" w:themeFill="accent5" w:themeFillTint="33"/>
            <w:noWrap/>
            <w:hideMark/>
          </w:tcPr>
          <w:p w:rsidR="00041B71" w:rsidRPr="00223AA2" w:rsidRDefault="00041B71" w:rsidP="00847733">
            <w:pPr>
              <w:pStyle w:val="DHHStabletext"/>
            </w:pPr>
            <w:r w:rsidRPr="00223AA2">
              <w:t>82</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23</w:t>
            </w:r>
          </w:p>
        </w:tc>
        <w:tc>
          <w:tcPr>
            <w:tcW w:w="920" w:type="dxa"/>
            <w:shd w:val="clear" w:color="auto" w:fill="DAEEF3" w:themeFill="accent5" w:themeFillTint="33"/>
            <w:noWrap/>
            <w:hideMark/>
          </w:tcPr>
          <w:p w:rsidR="00041B71" w:rsidRPr="00223AA2" w:rsidRDefault="00041B71" w:rsidP="00847733">
            <w:pPr>
              <w:pStyle w:val="DHHStabletext"/>
            </w:pPr>
            <w:r w:rsidRPr="00223AA2">
              <w:t>4.6</w:t>
            </w:r>
          </w:p>
        </w:tc>
        <w:tc>
          <w:tcPr>
            <w:tcW w:w="920" w:type="dxa"/>
            <w:shd w:val="clear" w:color="auto" w:fill="DAEEF3" w:themeFill="accent5" w:themeFillTint="33"/>
            <w:noWrap/>
            <w:hideMark/>
          </w:tcPr>
          <w:p w:rsidR="00041B71" w:rsidRPr="00223AA2" w:rsidRDefault="00041B71" w:rsidP="00847733">
            <w:pPr>
              <w:pStyle w:val="DHHStabletext"/>
            </w:pPr>
            <w:r w:rsidRPr="00223AA2">
              <w:t>280.5</w:t>
            </w:r>
          </w:p>
        </w:tc>
        <w:tc>
          <w:tcPr>
            <w:tcW w:w="752" w:type="dxa"/>
            <w:shd w:val="clear" w:color="auto" w:fill="DAEEF3" w:themeFill="accent5" w:themeFillTint="33"/>
            <w:noWrap/>
            <w:hideMark/>
          </w:tcPr>
          <w:p w:rsidR="00041B71" w:rsidRPr="00223AA2" w:rsidRDefault="00041B71" w:rsidP="00847733">
            <w:pPr>
              <w:pStyle w:val="DHHStabletext"/>
            </w:pPr>
            <w:r w:rsidRPr="00223AA2">
              <w:t>0.3</w:t>
            </w:r>
          </w:p>
        </w:tc>
        <w:tc>
          <w:tcPr>
            <w:tcW w:w="882" w:type="dxa"/>
            <w:shd w:val="clear" w:color="auto" w:fill="D9D9D9" w:themeFill="background1" w:themeFillShade="D9"/>
            <w:noWrap/>
            <w:hideMark/>
          </w:tcPr>
          <w:p w:rsidR="00041B71" w:rsidRPr="00223AA2" w:rsidRDefault="00041B71" w:rsidP="00847733">
            <w:pPr>
              <w:pStyle w:val="DHHStabletext"/>
            </w:pPr>
            <w:r w:rsidRPr="00223AA2">
              <w:t>59</w:t>
            </w:r>
          </w:p>
        </w:tc>
        <w:tc>
          <w:tcPr>
            <w:tcW w:w="741" w:type="dxa"/>
            <w:shd w:val="clear" w:color="auto" w:fill="D9D9D9" w:themeFill="background1" w:themeFillShade="D9"/>
            <w:noWrap/>
            <w:hideMark/>
          </w:tcPr>
          <w:p w:rsidR="00041B71" w:rsidRPr="00223AA2" w:rsidRDefault="00041B71" w:rsidP="00847733">
            <w:pPr>
              <w:pStyle w:val="DHHStabletext"/>
            </w:pPr>
            <w:r w:rsidRPr="00223AA2">
              <w:t>0.1</w:t>
            </w:r>
          </w:p>
        </w:tc>
        <w:tc>
          <w:tcPr>
            <w:tcW w:w="621" w:type="dxa"/>
            <w:shd w:val="clear" w:color="auto" w:fill="D9D9D9" w:themeFill="background1" w:themeFillShade="D9"/>
            <w:noWrap/>
            <w:hideMark/>
          </w:tcPr>
          <w:p w:rsidR="00041B71" w:rsidRPr="00223AA2" w:rsidRDefault="00041B71" w:rsidP="00847733">
            <w:pPr>
              <w:pStyle w:val="DHHStabletext"/>
            </w:pPr>
            <w:r w:rsidRPr="00223AA2">
              <w:t>4</w:t>
            </w:r>
          </w:p>
        </w:tc>
        <w:tc>
          <w:tcPr>
            <w:tcW w:w="794" w:type="dxa"/>
            <w:shd w:val="clear" w:color="auto" w:fill="D9D9D9" w:themeFill="background1" w:themeFillShade="D9"/>
            <w:noWrap/>
            <w:hideMark/>
          </w:tcPr>
          <w:p w:rsidR="00041B71" w:rsidRPr="00223AA2" w:rsidRDefault="00041B71" w:rsidP="00847733">
            <w:pPr>
              <w:pStyle w:val="DHHStabletext"/>
            </w:pPr>
            <w:r w:rsidRPr="00223AA2">
              <w:t>1.9</w:t>
            </w:r>
          </w:p>
        </w:tc>
        <w:tc>
          <w:tcPr>
            <w:tcW w:w="1020" w:type="dxa"/>
            <w:shd w:val="clear" w:color="auto" w:fill="D9D9D9" w:themeFill="background1" w:themeFillShade="D9"/>
            <w:noWrap/>
            <w:hideMark/>
          </w:tcPr>
          <w:p w:rsidR="00041B71" w:rsidRPr="00223AA2" w:rsidRDefault="00041B71" w:rsidP="00847733">
            <w:pPr>
              <w:pStyle w:val="DHHStabletext"/>
            </w:pPr>
            <w:r w:rsidRPr="00223AA2">
              <w:t>67.8</w:t>
            </w:r>
          </w:p>
        </w:tc>
        <w:tc>
          <w:tcPr>
            <w:tcW w:w="604" w:type="dxa"/>
            <w:shd w:val="clear" w:color="auto" w:fill="DAEEF3" w:themeFill="accent5" w:themeFillTint="33"/>
            <w:noWrap/>
            <w:hideMark/>
          </w:tcPr>
          <w:p w:rsidR="00041B71" w:rsidRPr="00223AA2" w:rsidRDefault="00041B71" w:rsidP="00847733">
            <w:pPr>
              <w:pStyle w:val="DHHStabletext"/>
            </w:pPr>
            <w:r w:rsidRPr="00223AA2">
              <w:t>27</w:t>
            </w:r>
          </w:p>
        </w:tc>
        <w:tc>
          <w:tcPr>
            <w:tcW w:w="801" w:type="dxa"/>
            <w:shd w:val="clear" w:color="auto" w:fill="DAEEF3" w:themeFill="accent5" w:themeFillTint="33"/>
            <w:noWrap/>
            <w:hideMark/>
          </w:tcPr>
          <w:p w:rsidR="00041B71" w:rsidRPr="00223AA2" w:rsidRDefault="00041B71" w:rsidP="00847733">
            <w:pPr>
              <w:pStyle w:val="DHHStabletext"/>
            </w:pPr>
            <w:r w:rsidRPr="00223AA2">
              <w:t>3.8</w:t>
            </w:r>
          </w:p>
        </w:tc>
        <w:tc>
          <w:tcPr>
            <w:tcW w:w="1029" w:type="dxa"/>
            <w:shd w:val="clear" w:color="auto" w:fill="DAEEF3" w:themeFill="accent5" w:themeFillTint="33"/>
            <w:noWrap/>
            <w:hideMark/>
          </w:tcPr>
          <w:p w:rsidR="00041B71" w:rsidRPr="00223AA2" w:rsidRDefault="00041B71" w:rsidP="00847733">
            <w:pPr>
              <w:pStyle w:val="DHHStabletext"/>
            </w:pPr>
            <w:r w:rsidRPr="00223AA2">
              <w:t>329.3</w:t>
            </w:r>
          </w:p>
        </w:tc>
        <w:tc>
          <w:tcPr>
            <w:tcW w:w="882" w:type="dxa"/>
            <w:shd w:val="clear" w:color="auto" w:fill="D9D9D9" w:themeFill="background1" w:themeFillShade="D9"/>
            <w:noWrap/>
            <w:hideMark/>
          </w:tcPr>
          <w:p w:rsidR="00041B71" w:rsidRPr="00223AA2" w:rsidRDefault="00041B71" w:rsidP="00847733">
            <w:pPr>
              <w:pStyle w:val="DHHStabletext"/>
            </w:pPr>
            <w:r w:rsidRPr="00223AA2">
              <w:t>55</w:t>
            </w:r>
          </w:p>
        </w:tc>
        <w:tc>
          <w:tcPr>
            <w:tcW w:w="1593" w:type="dxa"/>
            <w:shd w:val="clear" w:color="auto" w:fill="D9D9D9" w:themeFill="background1" w:themeFillShade="D9"/>
            <w:noWrap/>
            <w:hideMark/>
          </w:tcPr>
          <w:p w:rsidR="00041B71" w:rsidRPr="00223AA2" w:rsidRDefault="00041B71" w:rsidP="00847733">
            <w:pPr>
              <w:pStyle w:val="DHHStabletext"/>
            </w:pPr>
            <w:r w:rsidRPr="00223AA2">
              <w:t>93.2</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26</w:t>
            </w:r>
          </w:p>
        </w:tc>
        <w:tc>
          <w:tcPr>
            <w:tcW w:w="831" w:type="dxa"/>
            <w:shd w:val="clear" w:color="auto" w:fill="DAEEF3" w:themeFill="accent5" w:themeFillTint="33"/>
            <w:noWrap/>
            <w:hideMark/>
          </w:tcPr>
          <w:p w:rsidR="00041B71" w:rsidRPr="00223AA2" w:rsidRDefault="00041B71" w:rsidP="00847733">
            <w:pPr>
              <w:pStyle w:val="DHHStabletext"/>
            </w:pPr>
            <w:r w:rsidRPr="00223AA2">
              <w:t>97</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32</w:t>
            </w:r>
          </w:p>
        </w:tc>
        <w:tc>
          <w:tcPr>
            <w:tcW w:w="920" w:type="dxa"/>
            <w:shd w:val="clear" w:color="auto" w:fill="DAEEF3" w:themeFill="accent5" w:themeFillTint="33"/>
            <w:noWrap/>
            <w:hideMark/>
          </w:tcPr>
          <w:p w:rsidR="00041B71" w:rsidRPr="00223AA2" w:rsidRDefault="00041B71" w:rsidP="00847733">
            <w:pPr>
              <w:pStyle w:val="DHHStabletext"/>
            </w:pPr>
            <w:r w:rsidRPr="00223AA2">
              <w:t>6.4</w:t>
            </w:r>
          </w:p>
        </w:tc>
        <w:tc>
          <w:tcPr>
            <w:tcW w:w="920" w:type="dxa"/>
            <w:shd w:val="clear" w:color="auto" w:fill="DAEEF3" w:themeFill="accent5" w:themeFillTint="33"/>
            <w:noWrap/>
            <w:hideMark/>
          </w:tcPr>
          <w:p w:rsidR="00041B71" w:rsidRPr="00223AA2" w:rsidRDefault="00041B71" w:rsidP="00847733">
            <w:pPr>
              <w:pStyle w:val="DHHStabletext"/>
            </w:pPr>
            <w:r w:rsidRPr="00223AA2">
              <w:t>329.9</w:t>
            </w:r>
          </w:p>
        </w:tc>
        <w:tc>
          <w:tcPr>
            <w:tcW w:w="752" w:type="dxa"/>
            <w:shd w:val="clear" w:color="auto" w:fill="DAEEF3" w:themeFill="accent5" w:themeFillTint="33"/>
            <w:noWrap/>
            <w:hideMark/>
          </w:tcPr>
          <w:p w:rsidR="00041B71" w:rsidRPr="00223AA2" w:rsidRDefault="00041B71" w:rsidP="00847733">
            <w:pPr>
              <w:pStyle w:val="DHHStabletext"/>
            </w:pPr>
            <w:r w:rsidRPr="00223AA2">
              <w:t>0.4</w:t>
            </w:r>
          </w:p>
        </w:tc>
        <w:tc>
          <w:tcPr>
            <w:tcW w:w="882" w:type="dxa"/>
            <w:shd w:val="clear" w:color="auto" w:fill="D9D9D9" w:themeFill="background1" w:themeFillShade="D9"/>
            <w:noWrap/>
            <w:hideMark/>
          </w:tcPr>
          <w:p w:rsidR="00041B71" w:rsidRPr="00223AA2" w:rsidRDefault="00041B71" w:rsidP="00847733">
            <w:pPr>
              <w:pStyle w:val="DHHStabletext"/>
            </w:pPr>
            <w:r w:rsidRPr="00223AA2">
              <w:t>65</w:t>
            </w:r>
          </w:p>
        </w:tc>
        <w:tc>
          <w:tcPr>
            <w:tcW w:w="741" w:type="dxa"/>
            <w:shd w:val="clear" w:color="auto" w:fill="D9D9D9" w:themeFill="background1" w:themeFillShade="D9"/>
            <w:noWrap/>
            <w:hideMark/>
          </w:tcPr>
          <w:p w:rsidR="00041B71" w:rsidRPr="00223AA2" w:rsidRDefault="00041B71" w:rsidP="00847733">
            <w:pPr>
              <w:pStyle w:val="DHHStabletext"/>
            </w:pPr>
            <w:r w:rsidRPr="00223AA2">
              <w:t>0.1</w:t>
            </w:r>
          </w:p>
        </w:tc>
        <w:tc>
          <w:tcPr>
            <w:tcW w:w="621" w:type="dxa"/>
            <w:shd w:val="clear" w:color="auto" w:fill="D9D9D9" w:themeFill="background1" w:themeFillShade="D9"/>
            <w:noWrap/>
            <w:hideMark/>
          </w:tcPr>
          <w:p w:rsidR="00041B71" w:rsidRPr="00223AA2" w:rsidRDefault="00041B71" w:rsidP="00847733">
            <w:pPr>
              <w:pStyle w:val="DHHStabletext"/>
            </w:pPr>
            <w:r w:rsidRPr="00223AA2">
              <w:t>5</w:t>
            </w:r>
          </w:p>
        </w:tc>
        <w:tc>
          <w:tcPr>
            <w:tcW w:w="794" w:type="dxa"/>
            <w:shd w:val="clear" w:color="auto" w:fill="D9D9D9" w:themeFill="background1" w:themeFillShade="D9"/>
            <w:noWrap/>
            <w:hideMark/>
          </w:tcPr>
          <w:p w:rsidR="00041B71" w:rsidRPr="00223AA2" w:rsidRDefault="00041B71" w:rsidP="00847733">
            <w:pPr>
              <w:pStyle w:val="DHHStabletext"/>
            </w:pPr>
            <w:r w:rsidRPr="00223AA2">
              <w:t>2.3</w:t>
            </w:r>
          </w:p>
        </w:tc>
        <w:tc>
          <w:tcPr>
            <w:tcW w:w="1020" w:type="dxa"/>
            <w:shd w:val="clear" w:color="auto" w:fill="D9D9D9" w:themeFill="background1" w:themeFillShade="D9"/>
            <w:noWrap/>
            <w:hideMark/>
          </w:tcPr>
          <w:p w:rsidR="00041B71" w:rsidRPr="00223AA2" w:rsidRDefault="00041B71" w:rsidP="00847733">
            <w:pPr>
              <w:pStyle w:val="DHHStabletext"/>
            </w:pPr>
            <w:r w:rsidRPr="00223AA2">
              <w:t>76.9</w:t>
            </w:r>
          </w:p>
        </w:tc>
        <w:tc>
          <w:tcPr>
            <w:tcW w:w="604" w:type="dxa"/>
            <w:shd w:val="clear" w:color="auto" w:fill="DAEEF3" w:themeFill="accent5" w:themeFillTint="33"/>
            <w:noWrap/>
            <w:hideMark/>
          </w:tcPr>
          <w:p w:rsidR="00041B71" w:rsidRPr="00223AA2" w:rsidRDefault="00041B71" w:rsidP="00847733">
            <w:pPr>
              <w:pStyle w:val="DHHStabletext"/>
            </w:pPr>
            <w:r w:rsidRPr="00223AA2">
              <w:t>37</w:t>
            </w:r>
          </w:p>
        </w:tc>
        <w:tc>
          <w:tcPr>
            <w:tcW w:w="801" w:type="dxa"/>
            <w:shd w:val="clear" w:color="auto" w:fill="DAEEF3" w:themeFill="accent5" w:themeFillTint="33"/>
            <w:noWrap/>
            <w:hideMark/>
          </w:tcPr>
          <w:p w:rsidR="00041B71" w:rsidRPr="00223AA2" w:rsidRDefault="00041B71" w:rsidP="00847733">
            <w:pPr>
              <w:pStyle w:val="DHHStabletext"/>
            </w:pPr>
            <w:r w:rsidRPr="00223AA2">
              <w:t>5.2</w:t>
            </w:r>
          </w:p>
        </w:tc>
        <w:tc>
          <w:tcPr>
            <w:tcW w:w="1029" w:type="dxa"/>
            <w:shd w:val="clear" w:color="auto" w:fill="DAEEF3" w:themeFill="accent5" w:themeFillTint="33"/>
            <w:noWrap/>
            <w:hideMark/>
          </w:tcPr>
          <w:p w:rsidR="00041B71" w:rsidRPr="00223AA2" w:rsidRDefault="00041B71" w:rsidP="00847733">
            <w:pPr>
              <w:pStyle w:val="DHHStabletext"/>
            </w:pPr>
            <w:r w:rsidRPr="00223AA2">
              <w:t>381.4</w:t>
            </w:r>
          </w:p>
        </w:tc>
        <w:tc>
          <w:tcPr>
            <w:tcW w:w="882" w:type="dxa"/>
            <w:shd w:val="clear" w:color="auto" w:fill="D9D9D9" w:themeFill="background1" w:themeFillShade="D9"/>
            <w:noWrap/>
            <w:hideMark/>
          </w:tcPr>
          <w:p w:rsidR="00041B71" w:rsidRPr="00223AA2" w:rsidRDefault="00041B71" w:rsidP="00847733">
            <w:pPr>
              <w:pStyle w:val="DHHStabletext"/>
            </w:pPr>
            <w:r w:rsidRPr="00223AA2">
              <w:t>60</w:t>
            </w:r>
          </w:p>
        </w:tc>
        <w:tc>
          <w:tcPr>
            <w:tcW w:w="1593" w:type="dxa"/>
            <w:shd w:val="clear" w:color="auto" w:fill="D9D9D9" w:themeFill="background1" w:themeFillShade="D9"/>
            <w:noWrap/>
            <w:hideMark/>
          </w:tcPr>
          <w:p w:rsidR="00041B71" w:rsidRPr="00223AA2" w:rsidRDefault="00041B71" w:rsidP="00847733">
            <w:pPr>
              <w:pStyle w:val="DHHStabletext"/>
            </w:pPr>
            <w:r w:rsidRPr="00223AA2">
              <w:t>92.3</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27</w:t>
            </w:r>
          </w:p>
        </w:tc>
        <w:tc>
          <w:tcPr>
            <w:tcW w:w="831" w:type="dxa"/>
            <w:shd w:val="clear" w:color="auto" w:fill="DAEEF3" w:themeFill="accent5" w:themeFillTint="33"/>
            <w:noWrap/>
            <w:hideMark/>
          </w:tcPr>
          <w:p w:rsidR="00041B71" w:rsidRPr="00223AA2" w:rsidRDefault="00041B71" w:rsidP="00847733">
            <w:pPr>
              <w:pStyle w:val="DHHStabletext"/>
            </w:pPr>
            <w:r w:rsidRPr="00223AA2">
              <w:t>100</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16</w:t>
            </w:r>
          </w:p>
        </w:tc>
        <w:tc>
          <w:tcPr>
            <w:tcW w:w="920" w:type="dxa"/>
            <w:shd w:val="clear" w:color="auto" w:fill="DAEEF3" w:themeFill="accent5" w:themeFillTint="33"/>
            <w:noWrap/>
            <w:hideMark/>
          </w:tcPr>
          <w:p w:rsidR="00041B71" w:rsidRPr="00223AA2" w:rsidRDefault="00041B71" w:rsidP="00847733">
            <w:pPr>
              <w:pStyle w:val="DHHStabletext"/>
            </w:pPr>
            <w:r w:rsidRPr="00223AA2">
              <w:t>3.2</w:t>
            </w:r>
          </w:p>
        </w:tc>
        <w:tc>
          <w:tcPr>
            <w:tcW w:w="920" w:type="dxa"/>
            <w:shd w:val="clear" w:color="auto" w:fill="DAEEF3" w:themeFill="accent5" w:themeFillTint="33"/>
            <w:noWrap/>
            <w:hideMark/>
          </w:tcPr>
          <w:p w:rsidR="00041B71" w:rsidRPr="00223AA2" w:rsidRDefault="00041B71" w:rsidP="00847733">
            <w:pPr>
              <w:pStyle w:val="DHHStabletext"/>
            </w:pPr>
            <w:r w:rsidRPr="00223AA2">
              <w:t>160.0</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84</w:t>
            </w:r>
          </w:p>
        </w:tc>
        <w:tc>
          <w:tcPr>
            <w:tcW w:w="741" w:type="dxa"/>
            <w:shd w:val="clear" w:color="auto" w:fill="D9D9D9" w:themeFill="background1" w:themeFillShade="D9"/>
            <w:noWrap/>
            <w:hideMark/>
          </w:tcPr>
          <w:p w:rsidR="00041B71" w:rsidRPr="00223AA2" w:rsidRDefault="00041B71" w:rsidP="00847733">
            <w:pPr>
              <w:pStyle w:val="DHHStabletext"/>
            </w:pPr>
            <w:r w:rsidRPr="00223AA2">
              <w:t>0.1</w:t>
            </w:r>
          </w:p>
        </w:tc>
        <w:tc>
          <w:tcPr>
            <w:tcW w:w="621" w:type="dxa"/>
            <w:shd w:val="clear" w:color="auto" w:fill="D9D9D9" w:themeFill="background1" w:themeFillShade="D9"/>
            <w:noWrap/>
            <w:hideMark/>
          </w:tcPr>
          <w:p w:rsidR="00041B71" w:rsidRPr="00223AA2" w:rsidRDefault="00041B71" w:rsidP="00847733">
            <w:pPr>
              <w:pStyle w:val="DHHStabletext"/>
            </w:pPr>
            <w:r w:rsidRPr="00223AA2">
              <w:t>2</w:t>
            </w:r>
          </w:p>
        </w:tc>
        <w:tc>
          <w:tcPr>
            <w:tcW w:w="794" w:type="dxa"/>
            <w:shd w:val="clear" w:color="auto" w:fill="D9D9D9" w:themeFill="background1" w:themeFillShade="D9"/>
            <w:noWrap/>
            <w:hideMark/>
          </w:tcPr>
          <w:p w:rsidR="00041B71" w:rsidRPr="00223AA2" w:rsidRDefault="00041B71" w:rsidP="00847733">
            <w:pPr>
              <w:pStyle w:val="DHHStabletext"/>
            </w:pPr>
            <w:r w:rsidRPr="00223AA2">
              <w:t>0.9</w:t>
            </w:r>
          </w:p>
        </w:tc>
        <w:tc>
          <w:tcPr>
            <w:tcW w:w="1020" w:type="dxa"/>
            <w:shd w:val="clear" w:color="auto" w:fill="D9D9D9" w:themeFill="background1" w:themeFillShade="D9"/>
            <w:noWrap/>
            <w:hideMark/>
          </w:tcPr>
          <w:p w:rsidR="00041B71" w:rsidRPr="00223AA2" w:rsidRDefault="00041B71" w:rsidP="00847733">
            <w:pPr>
              <w:pStyle w:val="DHHStabletext"/>
            </w:pPr>
            <w:r w:rsidRPr="00223AA2">
              <w:t>23.8</w:t>
            </w:r>
          </w:p>
        </w:tc>
        <w:tc>
          <w:tcPr>
            <w:tcW w:w="604" w:type="dxa"/>
            <w:shd w:val="clear" w:color="auto" w:fill="DAEEF3" w:themeFill="accent5" w:themeFillTint="33"/>
            <w:noWrap/>
            <w:hideMark/>
          </w:tcPr>
          <w:p w:rsidR="00041B71" w:rsidRPr="00223AA2" w:rsidRDefault="00041B71" w:rsidP="00847733">
            <w:pPr>
              <w:pStyle w:val="DHHStabletext"/>
            </w:pPr>
            <w:r w:rsidRPr="00223AA2">
              <w:t>18</w:t>
            </w:r>
          </w:p>
        </w:tc>
        <w:tc>
          <w:tcPr>
            <w:tcW w:w="801" w:type="dxa"/>
            <w:shd w:val="clear" w:color="auto" w:fill="DAEEF3" w:themeFill="accent5" w:themeFillTint="33"/>
            <w:noWrap/>
            <w:hideMark/>
          </w:tcPr>
          <w:p w:rsidR="00041B71" w:rsidRPr="00223AA2" w:rsidRDefault="00041B71" w:rsidP="00847733">
            <w:pPr>
              <w:pStyle w:val="DHHStabletext"/>
            </w:pPr>
            <w:r w:rsidRPr="00223AA2">
              <w:t>2.5</w:t>
            </w:r>
          </w:p>
        </w:tc>
        <w:tc>
          <w:tcPr>
            <w:tcW w:w="1029" w:type="dxa"/>
            <w:shd w:val="clear" w:color="auto" w:fill="DAEEF3" w:themeFill="accent5" w:themeFillTint="33"/>
            <w:noWrap/>
            <w:hideMark/>
          </w:tcPr>
          <w:p w:rsidR="00041B71" w:rsidRPr="00223AA2" w:rsidRDefault="00041B71" w:rsidP="00847733">
            <w:pPr>
              <w:pStyle w:val="DHHStabletext"/>
            </w:pPr>
            <w:r w:rsidRPr="00223AA2">
              <w:t>180.0</w:t>
            </w:r>
          </w:p>
        </w:tc>
        <w:tc>
          <w:tcPr>
            <w:tcW w:w="882" w:type="dxa"/>
            <w:shd w:val="clear" w:color="auto" w:fill="D9D9D9" w:themeFill="background1" w:themeFillShade="D9"/>
            <w:noWrap/>
            <w:hideMark/>
          </w:tcPr>
          <w:p w:rsidR="00041B71" w:rsidRPr="00223AA2" w:rsidRDefault="00041B71" w:rsidP="00847733">
            <w:pPr>
              <w:pStyle w:val="DHHStabletext"/>
            </w:pPr>
            <w:r w:rsidRPr="00223AA2">
              <w:t>82</w:t>
            </w:r>
          </w:p>
        </w:tc>
        <w:tc>
          <w:tcPr>
            <w:tcW w:w="1593" w:type="dxa"/>
            <w:shd w:val="clear" w:color="auto" w:fill="D9D9D9" w:themeFill="background1" w:themeFillShade="D9"/>
            <w:noWrap/>
            <w:hideMark/>
          </w:tcPr>
          <w:p w:rsidR="00041B71" w:rsidRPr="00223AA2" w:rsidRDefault="00041B71" w:rsidP="00847733">
            <w:pPr>
              <w:pStyle w:val="DHHStabletext"/>
            </w:pPr>
            <w:r w:rsidRPr="00223AA2">
              <w:t>97.6</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28</w:t>
            </w:r>
          </w:p>
        </w:tc>
        <w:tc>
          <w:tcPr>
            <w:tcW w:w="831" w:type="dxa"/>
            <w:shd w:val="clear" w:color="auto" w:fill="DAEEF3" w:themeFill="accent5" w:themeFillTint="33"/>
            <w:noWrap/>
            <w:hideMark/>
          </w:tcPr>
          <w:p w:rsidR="00041B71" w:rsidRPr="00223AA2" w:rsidRDefault="00041B71" w:rsidP="00847733">
            <w:pPr>
              <w:pStyle w:val="DHHStabletext"/>
            </w:pPr>
            <w:r w:rsidRPr="00223AA2">
              <w:t>98</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11</w:t>
            </w:r>
          </w:p>
        </w:tc>
        <w:tc>
          <w:tcPr>
            <w:tcW w:w="920" w:type="dxa"/>
            <w:shd w:val="clear" w:color="auto" w:fill="DAEEF3" w:themeFill="accent5" w:themeFillTint="33"/>
            <w:noWrap/>
            <w:hideMark/>
          </w:tcPr>
          <w:p w:rsidR="00041B71" w:rsidRPr="00223AA2" w:rsidRDefault="00041B71" w:rsidP="00847733">
            <w:pPr>
              <w:pStyle w:val="DHHStabletext"/>
            </w:pPr>
            <w:r w:rsidRPr="00223AA2">
              <w:t>2.2</w:t>
            </w:r>
          </w:p>
        </w:tc>
        <w:tc>
          <w:tcPr>
            <w:tcW w:w="920" w:type="dxa"/>
            <w:shd w:val="clear" w:color="auto" w:fill="DAEEF3" w:themeFill="accent5" w:themeFillTint="33"/>
            <w:noWrap/>
            <w:hideMark/>
          </w:tcPr>
          <w:p w:rsidR="00041B71" w:rsidRPr="00223AA2" w:rsidRDefault="00041B71" w:rsidP="00847733">
            <w:pPr>
              <w:pStyle w:val="DHHStabletext"/>
            </w:pPr>
            <w:r w:rsidRPr="00223AA2">
              <w:t>112.2</w:t>
            </w:r>
          </w:p>
        </w:tc>
        <w:tc>
          <w:tcPr>
            <w:tcW w:w="752" w:type="dxa"/>
            <w:shd w:val="clear" w:color="auto" w:fill="DAEEF3" w:themeFill="accent5" w:themeFillTint="33"/>
            <w:noWrap/>
            <w:hideMark/>
          </w:tcPr>
          <w:p w:rsidR="00041B71" w:rsidRPr="00223AA2" w:rsidRDefault="00041B71" w:rsidP="00847733">
            <w:pPr>
              <w:pStyle w:val="DHHStabletext"/>
            </w:pPr>
            <w:r w:rsidRPr="00223AA2">
              <w:t>0.1</w:t>
            </w:r>
          </w:p>
        </w:tc>
        <w:tc>
          <w:tcPr>
            <w:tcW w:w="882" w:type="dxa"/>
            <w:shd w:val="clear" w:color="auto" w:fill="D9D9D9" w:themeFill="background1" w:themeFillShade="D9"/>
            <w:noWrap/>
            <w:hideMark/>
          </w:tcPr>
          <w:p w:rsidR="00041B71" w:rsidRPr="00223AA2" w:rsidRDefault="00041B71" w:rsidP="00847733">
            <w:pPr>
              <w:pStyle w:val="DHHStabletext"/>
            </w:pPr>
            <w:r w:rsidRPr="00223AA2">
              <w:t>87</w:t>
            </w:r>
          </w:p>
        </w:tc>
        <w:tc>
          <w:tcPr>
            <w:tcW w:w="741" w:type="dxa"/>
            <w:shd w:val="clear" w:color="auto" w:fill="D9D9D9" w:themeFill="background1" w:themeFillShade="D9"/>
            <w:noWrap/>
            <w:hideMark/>
          </w:tcPr>
          <w:p w:rsidR="00041B71" w:rsidRPr="00223AA2" w:rsidRDefault="00041B71" w:rsidP="00847733">
            <w:pPr>
              <w:pStyle w:val="DHHStabletext"/>
            </w:pPr>
            <w:r w:rsidRPr="00223AA2">
              <w:t>0.1</w:t>
            </w:r>
          </w:p>
        </w:tc>
        <w:tc>
          <w:tcPr>
            <w:tcW w:w="621" w:type="dxa"/>
            <w:shd w:val="clear" w:color="auto" w:fill="D9D9D9" w:themeFill="background1" w:themeFillShade="D9"/>
            <w:noWrap/>
            <w:hideMark/>
          </w:tcPr>
          <w:p w:rsidR="00041B71" w:rsidRPr="00223AA2" w:rsidRDefault="00041B71" w:rsidP="00847733">
            <w:pPr>
              <w:pStyle w:val="DHHStabletext"/>
            </w:pPr>
            <w:r w:rsidRPr="00223AA2">
              <w:t>4</w:t>
            </w:r>
          </w:p>
        </w:tc>
        <w:tc>
          <w:tcPr>
            <w:tcW w:w="794" w:type="dxa"/>
            <w:shd w:val="clear" w:color="auto" w:fill="D9D9D9" w:themeFill="background1" w:themeFillShade="D9"/>
            <w:noWrap/>
            <w:hideMark/>
          </w:tcPr>
          <w:p w:rsidR="00041B71" w:rsidRPr="00223AA2" w:rsidRDefault="00041B71" w:rsidP="00847733">
            <w:pPr>
              <w:pStyle w:val="DHHStabletext"/>
            </w:pPr>
            <w:r w:rsidRPr="00223AA2">
              <w:t>1.9</w:t>
            </w:r>
          </w:p>
        </w:tc>
        <w:tc>
          <w:tcPr>
            <w:tcW w:w="1020" w:type="dxa"/>
            <w:shd w:val="clear" w:color="auto" w:fill="D9D9D9" w:themeFill="background1" w:themeFillShade="D9"/>
            <w:noWrap/>
            <w:hideMark/>
          </w:tcPr>
          <w:p w:rsidR="00041B71" w:rsidRPr="00223AA2" w:rsidRDefault="00041B71" w:rsidP="00847733">
            <w:pPr>
              <w:pStyle w:val="DHHStabletext"/>
            </w:pPr>
            <w:r w:rsidRPr="00223AA2">
              <w:t>46.0</w:t>
            </w:r>
          </w:p>
        </w:tc>
        <w:tc>
          <w:tcPr>
            <w:tcW w:w="604" w:type="dxa"/>
            <w:shd w:val="clear" w:color="auto" w:fill="DAEEF3" w:themeFill="accent5" w:themeFillTint="33"/>
            <w:noWrap/>
            <w:hideMark/>
          </w:tcPr>
          <w:p w:rsidR="00041B71" w:rsidRPr="00223AA2" w:rsidRDefault="00041B71" w:rsidP="00847733">
            <w:pPr>
              <w:pStyle w:val="DHHStabletext"/>
            </w:pPr>
            <w:r w:rsidRPr="00223AA2">
              <w:t>15</w:t>
            </w:r>
          </w:p>
        </w:tc>
        <w:tc>
          <w:tcPr>
            <w:tcW w:w="801" w:type="dxa"/>
            <w:shd w:val="clear" w:color="auto" w:fill="DAEEF3" w:themeFill="accent5" w:themeFillTint="33"/>
            <w:noWrap/>
            <w:hideMark/>
          </w:tcPr>
          <w:p w:rsidR="00041B71" w:rsidRPr="00223AA2" w:rsidRDefault="00041B71" w:rsidP="00847733">
            <w:pPr>
              <w:pStyle w:val="DHHStabletext"/>
            </w:pPr>
            <w:r w:rsidRPr="00223AA2">
              <w:t>2.1</w:t>
            </w:r>
          </w:p>
        </w:tc>
        <w:tc>
          <w:tcPr>
            <w:tcW w:w="1029" w:type="dxa"/>
            <w:shd w:val="clear" w:color="auto" w:fill="DAEEF3" w:themeFill="accent5" w:themeFillTint="33"/>
            <w:noWrap/>
            <w:hideMark/>
          </w:tcPr>
          <w:p w:rsidR="00041B71" w:rsidRPr="00223AA2" w:rsidRDefault="00041B71" w:rsidP="00847733">
            <w:pPr>
              <w:pStyle w:val="DHHStabletext"/>
            </w:pPr>
            <w:r w:rsidRPr="00223AA2">
              <w:t>153.1</w:t>
            </w:r>
          </w:p>
        </w:tc>
        <w:tc>
          <w:tcPr>
            <w:tcW w:w="882" w:type="dxa"/>
            <w:shd w:val="clear" w:color="auto" w:fill="D9D9D9" w:themeFill="background1" w:themeFillShade="D9"/>
            <w:noWrap/>
            <w:hideMark/>
          </w:tcPr>
          <w:p w:rsidR="00041B71" w:rsidRPr="00223AA2" w:rsidRDefault="00041B71" w:rsidP="00847733">
            <w:pPr>
              <w:pStyle w:val="DHHStabletext"/>
            </w:pPr>
            <w:r w:rsidRPr="00223AA2">
              <w:t>83</w:t>
            </w:r>
          </w:p>
        </w:tc>
        <w:tc>
          <w:tcPr>
            <w:tcW w:w="1593" w:type="dxa"/>
            <w:shd w:val="clear" w:color="auto" w:fill="D9D9D9" w:themeFill="background1" w:themeFillShade="D9"/>
            <w:noWrap/>
            <w:hideMark/>
          </w:tcPr>
          <w:p w:rsidR="00041B71" w:rsidRPr="00223AA2" w:rsidRDefault="00041B71" w:rsidP="00847733">
            <w:pPr>
              <w:pStyle w:val="DHHStabletext"/>
            </w:pPr>
            <w:r w:rsidRPr="00223AA2">
              <w:t>95.4</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29</w:t>
            </w:r>
          </w:p>
        </w:tc>
        <w:tc>
          <w:tcPr>
            <w:tcW w:w="831" w:type="dxa"/>
            <w:shd w:val="clear" w:color="auto" w:fill="DAEEF3" w:themeFill="accent5" w:themeFillTint="33"/>
            <w:noWrap/>
            <w:hideMark/>
          </w:tcPr>
          <w:p w:rsidR="00041B71" w:rsidRPr="00223AA2" w:rsidRDefault="00041B71" w:rsidP="00847733">
            <w:pPr>
              <w:pStyle w:val="DHHStabletext"/>
            </w:pPr>
            <w:r w:rsidRPr="00223AA2">
              <w:t>95</w:t>
            </w:r>
          </w:p>
        </w:tc>
        <w:tc>
          <w:tcPr>
            <w:tcW w:w="905" w:type="dxa"/>
            <w:shd w:val="clear" w:color="auto" w:fill="DAEEF3" w:themeFill="accent5" w:themeFillTint="33"/>
            <w:noWrap/>
            <w:hideMark/>
          </w:tcPr>
          <w:p w:rsidR="00041B71" w:rsidRPr="00223AA2" w:rsidRDefault="00041B71" w:rsidP="00847733">
            <w:pPr>
              <w:pStyle w:val="DHHStabletext"/>
            </w:pPr>
            <w:r w:rsidRPr="00223AA2">
              <w:t>0.1</w:t>
            </w:r>
          </w:p>
        </w:tc>
        <w:tc>
          <w:tcPr>
            <w:tcW w:w="551" w:type="dxa"/>
            <w:shd w:val="clear" w:color="auto" w:fill="DAEEF3" w:themeFill="accent5" w:themeFillTint="33"/>
            <w:noWrap/>
            <w:hideMark/>
          </w:tcPr>
          <w:p w:rsidR="00041B71" w:rsidRPr="00223AA2" w:rsidRDefault="00041B71" w:rsidP="00847733">
            <w:pPr>
              <w:pStyle w:val="DHHStabletext"/>
            </w:pPr>
            <w:r w:rsidRPr="00223AA2">
              <w:t>12</w:t>
            </w:r>
          </w:p>
        </w:tc>
        <w:tc>
          <w:tcPr>
            <w:tcW w:w="920" w:type="dxa"/>
            <w:shd w:val="clear" w:color="auto" w:fill="DAEEF3" w:themeFill="accent5" w:themeFillTint="33"/>
            <w:noWrap/>
            <w:hideMark/>
          </w:tcPr>
          <w:p w:rsidR="00041B71" w:rsidRPr="00223AA2" w:rsidRDefault="00041B71" w:rsidP="00847733">
            <w:pPr>
              <w:pStyle w:val="DHHStabletext"/>
            </w:pPr>
            <w:r w:rsidRPr="00223AA2">
              <w:t>2.4</w:t>
            </w:r>
          </w:p>
        </w:tc>
        <w:tc>
          <w:tcPr>
            <w:tcW w:w="920" w:type="dxa"/>
            <w:shd w:val="clear" w:color="auto" w:fill="DAEEF3" w:themeFill="accent5" w:themeFillTint="33"/>
            <w:noWrap/>
            <w:hideMark/>
          </w:tcPr>
          <w:p w:rsidR="00041B71" w:rsidRPr="00223AA2" w:rsidRDefault="00041B71" w:rsidP="00847733">
            <w:pPr>
              <w:pStyle w:val="DHHStabletext"/>
            </w:pPr>
            <w:r w:rsidRPr="00223AA2">
              <w:t>126.3</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83</w:t>
            </w:r>
          </w:p>
        </w:tc>
        <w:tc>
          <w:tcPr>
            <w:tcW w:w="741" w:type="dxa"/>
            <w:shd w:val="clear" w:color="auto" w:fill="D9D9D9" w:themeFill="background1" w:themeFillShade="D9"/>
            <w:noWrap/>
            <w:hideMark/>
          </w:tcPr>
          <w:p w:rsidR="00041B71" w:rsidRPr="00223AA2" w:rsidRDefault="00041B71" w:rsidP="00847733">
            <w:pPr>
              <w:pStyle w:val="DHHStabletext"/>
            </w:pPr>
            <w:r w:rsidRPr="00223AA2">
              <w:t>0.1</w:t>
            </w:r>
          </w:p>
        </w:tc>
        <w:tc>
          <w:tcPr>
            <w:tcW w:w="621" w:type="dxa"/>
            <w:shd w:val="clear" w:color="auto" w:fill="D9D9D9" w:themeFill="background1" w:themeFillShade="D9"/>
            <w:noWrap/>
            <w:hideMark/>
          </w:tcPr>
          <w:p w:rsidR="00041B71" w:rsidRPr="00223AA2" w:rsidRDefault="00041B71" w:rsidP="00847733">
            <w:pPr>
              <w:pStyle w:val="DHHStabletext"/>
            </w:pPr>
            <w:r w:rsidRPr="00223AA2">
              <w:t>3</w:t>
            </w:r>
          </w:p>
        </w:tc>
        <w:tc>
          <w:tcPr>
            <w:tcW w:w="794" w:type="dxa"/>
            <w:shd w:val="clear" w:color="auto" w:fill="D9D9D9" w:themeFill="background1" w:themeFillShade="D9"/>
            <w:noWrap/>
            <w:hideMark/>
          </w:tcPr>
          <w:p w:rsidR="00041B71" w:rsidRPr="00223AA2" w:rsidRDefault="00041B71" w:rsidP="00847733">
            <w:pPr>
              <w:pStyle w:val="DHHStabletext"/>
            </w:pPr>
            <w:r w:rsidRPr="00223AA2">
              <w:t>1.4</w:t>
            </w:r>
          </w:p>
        </w:tc>
        <w:tc>
          <w:tcPr>
            <w:tcW w:w="1020" w:type="dxa"/>
            <w:shd w:val="clear" w:color="auto" w:fill="D9D9D9" w:themeFill="background1" w:themeFillShade="D9"/>
            <w:noWrap/>
            <w:hideMark/>
          </w:tcPr>
          <w:p w:rsidR="00041B71" w:rsidRPr="00223AA2" w:rsidRDefault="00041B71" w:rsidP="00847733">
            <w:pPr>
              <w:pStyle w:val="DHHStabletext"/>
            </w:pPr>
            <w:r w:rsidRPr="00223AA2">
              <w:t>36.1</w:t>
            </w:r>
          </w:p>
        </w:tc>
        <w:tc>
          <w:tcPr>
            <w:tcW w:w="604" w:type="dxa"/>
            <w:shd w:val="clear" w:color="auto" w:fill="DAEEF3" w:themeFill="accent5" w:themeFillTint="33"/>
            <w:noWrap/>
            <w:hideMark/>
          </w:tcPr>
          <w:p w:rsidR="00041B71" w:rsidRPr="00223AA2" w:rsidRDefault="00041B71" w:rsidP="00847733">
            <w:pPr>
              <w:pStyle w:val="DHHStabletext"/>
            </w:pPr>
            <w:r w:rsidRPr="00223AA2">
              <w:t>15</w:t>
            </w:r>
          </w:p>
        </w:tc>
        <w:tc>
          <w:tcPr>
            <w:tcW w:w="801" w:type="dxa"/>
            <w:shd w:val="clear" w:color="auto" w:fill="DAEEF3" w:themeFill="accent5" w:themeFillTint="33"/>
            <w:noWrap/>
            <w:hideMark/>
          </w:tcPr>
          <w:p w:rsidR="00041B71" w:rsidRPr="00223AA2" w:rsidRDefault="00041B71" w:rsidP="00847733">
            <w:pPr>
              <w:pStyle w:val="DHHStabletext"/>
            </w:pPr>
            <w:r w:rsidRPr="00223AA2">
              <w:t>2.1</w:t>
            </w:r>
          </w:p>
        </w:tc>
        <w:tc>
          <w:tcPr>
            <w:tcW w:w="1029" w:type="dxa"/>
            <w:shd w:val="clear" w:color="auto" w:fill="DAEEF3" w:themeFill="accent5" w:themeFillTint="33"/>
            <w:noWrap/>
            <w:hideMark/>
          </w:tcPr>
          <w:p w:rsidR="00041B71" w:rsidRPr="00223AA2" w:rsidRDefault="00041B71" w:rsidP="00847733">
            <w:pPr>
              <w:pStyle w:val="DHHStabletext"/>
            </w:pPr>
            <w:r w:rsidRPr="00223AA2">
              <w:t>157.9</w:t>
            </w:r>
          </w:p>
        </w:tc>
        <w:tc>
          <w:tcPr>
            <w:tcW w:w="882" w:type="dxa"/>
            <w:shd w:val="clear" w:color="auto" w:fill="D9D9D9" w:themeFill="background1" w:themeFillShade="D9"/>
            <w:noWrap/>
            <w:hideMark/>
          </w:tcPr>
          <w:p w:rsidR="00041B71" w:rsidRPr="00223AA2" w:rsidRDefault="00041B71" w:rsidP="00847733">
            <w:pPr>
              <w:pStyle w:val="DHHStabletext"/>
            </w:pPr>
            <w:r w:rsidRPr="00223AA2">
              <w:t>80</w:t>
            </w:r>
          </w:p>
        </w:tc>
        <w:tc>
          <w:tcPr>
            <w:tcW w:w="1593" w:type="dxa"/>
            <w:shd w:val="clear" w:color="auto" w:fill="D9D9D9" w:themeFill="background1" w:themeFillShade="D9"/>
            <w:noWrap/>
            <w:hideMark/>
          </w:tcPr>
          <w:p w:rsidR="00041B71" w:rsidRPr="00223AA2" w:rsidRDefault="00041B71" w:rsidP="00847733">
            <w:pPr>
              <w:pStyle w:val="DHHStabletext"/>
            </w:pPr>
            <w:r w:rsidRPr="00223AA2">
              <w:t>96.4</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30</w:t>
            </w:r>
          </w:p>
        </w:tc>
        <w:tc>
          <w:tcPr>
            <w:tcW w:w="831" w:type="dxa"/>
            <w:shd w:val="clear" w:color="auto" w:fill="DAEEF3" w:themeFill="accent5" w:themeFillTint="33"/>
            <w:noWrap/>
            <w:hideMark/>
          </w:tcPr>
          <w:p w:rsidR="00041B71" w:rsidRPr="00223AA2" w:rsidRDefault="00041B71" w:rsidP="00847733">
            <w:pPr>
              <w:pStyle w:val="DHHStabletext"/>
            </w:pPr>
            <w:r w:rsidRPr="00223AA2">
              <w:t>182</w:t>
            </w:r>
          </w:p>
        </w:tc>
        <w:tc>
          <w:tcPr>
            <w:tcW w:w="905" w:type="dxa"/>
            <w:shd w:val="clear" w:color="auto" w:fill="DAEEF3" w:themeFill="accent5" w:themeFillTint="33"/>
            <w:noWrap/>
            <w:hideMark/>
          </w:tcPr>
          <w:p w:rsidR="00041B71" w:rsidRPr="00223AA2" w:rsidRDefault="00041B71" w:rsidP="00847733">
            <w:pPr>
              <w:pStyle w:val="DHHStabletext"/>
            </w:pPr>
            <w:r w:rsidRPr="00223AA2">
              <w:t>0.2</w:t>
            </w:r>
          </w:p>
        </w:tc>
        <w:tc>
          <w:tcPr>
            <w:tcW w:w="551" w:type="dxa"/>
            <w:shd w:val="clear" w:color="auto" w:fill="DAEEF3" w:themeFill="accent5" w:themeFillTint="33"/>
            <w:noWrap/>
            <w:hideMark/>
          </w:tcPr>
          <w:p w:rsidR="00041B71" w:rsidRPr="00223AA2" w:rsidRDefault="00041B71" w:rsidP="00847733">
            <w:pPr>
              <w:pStyle w:val="DHHStabletext"/>
            </w:pPr>
            <w:r w:rsidRPr="00223AA2">
              <w:t>17</w:t>
            </w:r>
          </w:p>
        </w:tc>
        <w:tc>
          <w:tcPr>
            <w:tcW w:w="920" w:type="dxa"/>
            <w:shd w:val="clear" w:color="auto" w:fill="DAEEF3" w:themeFill="accent5" w:themeFillTint="33"/>
            <w:noWrap/>
            <w:hideMark/>
          </w:tcPr>
          <w:p w:rsidR="00041B71" w:rsidRPr="00223AA2" w:rsidRDefault="00041B71" w:rsidP="00847733">
            <w:pPr>
              <w:pStyle w:val="DHHStabletext"/>
            </w:pPr>
            <w:r w:rsidRPr="00223AA2">
              <w:t>3.4</w:t>
            </w:r>
          </w:p>
        </w:tc>
        <w:tc>
          <w:tcPr>
            <w:tcW w:w="920" w:type="dxa"/>
            <w:shd w:val="clear" w:color="auto" w:fill="DAEEF3" w:themeFill="accent5" w:themeFillTint="33"/>
            <w:noWrap/>
            <w:hideMark/>
          </w:tcPr>
          <w:p w:rsidR="00041B71" w:rsidRPr="00223AA2" w:rsidRDefault="00041B71" w:rsidP="00847733">
            <w:pPr>
              <w:pStyle w:val="DHHStabletext"/>
            </w:pPr>
            <w:r w:rsidRPr="00223AA2">
              <w:t>93.4</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165</w:t>
            </w:r>
          </w:p>
        </w:tc>
        <w:tc>
          <w:tcPr>
            <w:tcW w:w="741" w:type="dxa"/>
            <w:shd w:val="clear" w:color="auto" w:fill="D9D9D9" w:themeFill="background1" w:themeFillShade="D9"/>
            <w:noWrap/>
            <w:hideMark/>
          </w:tcPr>
          <w:p w:rsidR="00041B71" w:rsidRPr="00223AA2" w:rsidRDefault="00041B71" w:rsidP="00847733">
            <w:pPr>
              <w:pStyle w:val="DHHStabletext"/>
            </w:pPr>
            <w:r w:rsidRPr="00223AA2">
              <w:t>0.2</w:t>
            </w:r>
          </w:p>
        </w:tc>
        <w:tc>
          <w:tcPr>
            <w:tcW w:w="621" w:type="dxa"/>
            <w:shd w:val="clear" w:color="auto" w:fill="D9D9D9" w:themeFill="background1" w:themeFillShade="D9"/>
            <w:noWrap/>
            <w:hideMark/>
          </w:tcPr>
          <w:p w:rsidR="00041B71" w:rsidRPr="00223AA2" w:rsidRDefault="00041B71" w:rsidP="00847733">
            <w:pPr>
              <w:pStyle w:val="DHHStabletext"/>
            </w:pPr>
            <w:r w:rsidRPr="00223AA2">
              <w:t>2</w:t>
            </w:r>
          </w:p>
        </w:tc>
        <w:tc>
          <w:tcPr>
            <w:tcW w:w="794" w:type="dxa"/>
            <w:shd w:val="clear" w:color="auto" w:fill="D9D9D9" w:themeFill="background1" w:themeFillShade="D9"/>
            <w:noWrap/>
            <w:hideMark/>
          </w:tcPr>
          <w:p w:rsidR="00041B71" w:rsidRPr="00223AA2" w:rsidRDefault="00041B71" w:rsidP="00847733">
            <w:pPr>
              <w:pStyle w:val="DHHStabletext"/>
            </w:pPr>
            <w:r w:rsidRPr="00223AA2">
              <w:t>0.9</w:t>
            </w:r>
          </w:p>
        </w:tc>
        <w:tc>
          <w:tcPr>
            <w:tcW w:w="1020" w:type="dxa"/>
            <w:shd w:val="clear" w:color="auto" w:fill="D9D9D9" w:themeFill="background1" w:themeFillShade="D9"/>
            <w:noWrap/>
            <w:hideMark/>
          </w:tcPr>
          <w:p w:rsidR="00041B71" w:rsidRPr="00223AA2" w:rsidRDefault="00041B71" w:rsidP="00847733">
            <w:pPr>
              <w:pStyle w:val="DHHStabletext"/>
            </w:pPr>
            <w:r w:rsidRPr="00223AA2">
              <w:t>12.1</w:t>
            </w:r>
          </w:p>
        </w:tc>
        <w:tc>
          <w:tcPr>
            <w:tcW w:w="604" w:type="dxa"/>
            <w:shd w:val="clear" w:color="auto" w:fill="DAEEF3" w:themeFill="accent5" w:themeFillTint="33"/>
            <w:noWrap/>
            <w:hideMark/>
          </w:tcPr>
          <w:p w:rsidR="00041B71" w:rsidRPr="00223AA2" w:rsidRDefault="00041B71" w:rsidP="00847733">
            <w:pPr>
              <w:pStyle w:val="DHHStabletext"/>
            </w:pPr>
            <w:r w:rsidRPr="00223AA2">
              <w:t>19</w:t>
            </w:r>
          </w:p>
        </w:tc>
        <w:tc>
          <w:tcPr>
            <w:tcW w:w="801" w:type="dxa"/>
            <w:shd w:val="clear" w:color="auto" w:fill="DAEEF3" w:themeFill="accent5" w:themeFillTint="33"/>
            <w:noWrap/>
            <w:hideMark/>
          </w:tcPr>
          <w:p w:rsidR="00041B71" w:rsidRPr="00223AA2" w:rsidRDefault="00041B71" w:rsidP="00847733">
            <w:pPr>
              <w:pStyle w:val="DHHStabletext"/>
            </w:pPr>
            <w:r w:rsidRPr="00223AA2">
              <w:t>2.7</w:t>
            </w:r>
          </w:p>
        </w:tc>
        <w:tc>
          <w:tcPr>
            <w:tcW w:w="1029" w:type="dxa"/>
            <w:shd w:val="clear" w:color="auto" w:fill="DAEEF3" w:themeFill="accent5" w:themeFillTint="33"/>
            <w:noWrap/>
            <w:hideMark/>
          </w:tcPr>
          <w:p w:rsidR="00041B71" w:rsidRPr="00223AA2" w:rsidRDefault="00041B71" w:rsidP="00847733">
            <w:pPr>
              <w:pStyle w:val="DHHStabletext"/>
            </w:pPr>
            <w:r w:rsidRPr="00223AA2">
              <w:t>104.4</w:t>
            </w:r>
          </w:p>
        </w:tc>
        <w:tc>
          <w:tcPr>
            <w:tcW w:w="882" w:type="dxa"/>
            <w:shd w:val="clear" w:color="auto" w:fill="D9D9D9" w:themeFill="background1" w:themeFillShade="D9"/>
            <w:noWrap/>
            <w:hideMark/>
          </w:tcPr>
          <w:p w:rsidR="00041B71" w:rsidRPr="00223AA2" w:rsidRDefault="00041B71" w:rsidP="00847733">
            <w:pPr>
              <w:pStyle w:val="DHHStabletext"/>
            </w:pPr>
            <w:r w:rsidRPr="00223AA2">
              <w:t>163</w:t>
            </w:r>
          </w:p>
        </w:tc>
        <w:tc>
          <w:tcPr>
            <w:tcW w:w="1593" w:type="dxa"/>
            <w:shd w:val="clear" w:color="auto" w:fill="D9D9D9" w:themeFill="background1" w:themeFillShade="D9"/>
            <w:noWrap/>
            <w:hideMark/>
          </w:tcPr>
          <w:p w:rsidR="00041B71" w:rsidRPr="00223AA2" w:rsidRDefault="00041B71" w:rsidP="00847733">
            <w:pPr>
              <w:pStyle w:val="DHHStabletext"/>
            </w:pPr>
            <w:r w:rsidRPr="00223AA2">
              <w:t>98.8</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31</w:t>
            </w:r>
          </w:p>
        </w:tc>
        <w:tc>
          <w:tcPr>
            <w:tcW w:w="831" w:type="dxa"/>
            <w:shd w:val="clear" w:color="auto" w:fill="DAEEF3" w:themeFill="accent5" w:themeFillTint="33"/>
            <w:noWrap/>
            <w:hideMark/>
          </w:tcPr>
          <w:p w:rsidR="00041B71" w:rsidRPr="00223AA2" w:rsidRDefault="00041B71" w:rsidP="00847733">
            <w:pPr>
              <w:pStyle w:val="DHHStabletext"/>
            </w:pPr>
            <w:r w:rsidRPr="00223AA2">
              <w:t>203</w:t>
            </w:r>
          </w:p>
        </w:tc>
        <w:tc>
          <w:tcPr>
            <w:tcW w:w="905" w:type="dxa"/>
            <w:shd w:val="clear" w:color="auto" w:fill="DAEEF3" w:themeFill="accent5" w:themeFillTint="33"/>
            <w:noWrap/>
            <w:hideMark/>
          </w:tcPr>
          <w:p w:rsidR="00041B71" w:rsidRPr="00223AA2" w:rsidRDefault="00041B71" w:rsidP="00847733">
            <w:pPr>
              <w:pStyle w:val="DHHStabletext"/>
            </w:pPr>
            <w:r w:rsidRPr="00223AA2">
              <w:t>0.3</w:t>
            </w:r>
          </w:p>
        </w:tc>
        <w:tc>
          <w:tcPr>
            <w:tcW w:w="551" w:type="dxa"/>
            <w:shd w:val="clear" w:color="auto" w:fill="DAEEF3" w:themeFill="accent5" w:themeFillTint="33"/>
            <w:noWrap/>
            <w:hideMark/>
          </w:tcPr>
          <w:p w:rsidR="00041B71" w:rsidRPr="00223AA2" w:rsidRDefault="00041B71" w:rsidP="00847733">
            <w:pPr>
              <w:pStyle w:val="DHHStabletext"/>
            </w:pPr>
            <w:r w:rsidRPr="00223AA2">
              <w:t>9</w:t>
            </w:r>
          </w:p>
        </w:tc>
        <w:tc>
          <w:tcPr>
            <w:tcW w:w="920" w:type="dxa"/>
            <w:shd w:val="clear" w:color="auto" w:fill="DAEEF3" w:themeFill="accent5" w:themeFillTint="33"/>
            <w:noWrap/>
            <w:hideMark/>
          </w:tcPr>
          <w:p w:rsidR="00041B71" w:rsidRPr="00223AA2" w:rsidRDefault="00041B71" w:rsidP="00847733">
            <w:pPr>
              <w:pStyle w:val="DHHStabletext"/>
            </w:pPr>
            <w:r w:rsidRPr="00223AA2">
              <w:t>1.8</w:t>
            </w:r>
          </w:p>
        </w:tc>
        <w:tc>
          <w:tcPr>
            <w:tcW w:w="920" w:type="dxa"/>
            <w:shd w:val="clear" w:color="auto" w:fill="DAEEF3" w:themeFill="accent5" w:themeFillTint="33"/>
            <w:noWrap/>
            <w:hideMark/>
          </w:tcPr>
          <w:p w:rsidR="00041B71" w:rsidRPr="00223AA2" w:rsidRDefault="00041B71" w:rsidP="00847733">
            <w:pPr>
              <w:pStyle w:val="DHHStabletext"/>
            </w:pPr>
            <w:r w:rsidRPr="00223AA2">
              <w:t>44.3</w:t>
            </w:r>
          </w:p>
        </w:tc>
        <w:tc>
          <w:tcPr>
            <w:tcW w:w="752" w:type="dxa"/>
            <w:shd w:val="clear" w:color="auto" w:fill="DAEEF3" w:themeFill="accent5" w:themeFillTint="33"/>
            <w:noWrap/>
            <w:hideMark/>
          </w:tcPr>
          <w:p w:rsidR="00041B71" w:rsidRPr="00223AA2" w:rsidRDefault="00041B71" w:rsidP="00847733">
            <w:pPr>
              <w:pStyle w:val="DHHStabletext"/>
            </w:pPr>
            <w:r w:rsidRPr="00223AA2">
              <w:t>0.1</w:t>
            </w:r>
          </w:p>
        </w:tc>
        <w:tc>
          <w:tcPr>
            <w:tcW w:w="882" w:type="dxa"/>
            <w:shd w:val="clear" w:color="auto" w:fill="D9D9D9" w:themeFill="background1" w:themeFillShade="D9"/>
            <w:noWrap/>
            <w:hideMark/>
          </w:tcPr>
          <w:p w:rsidR="00041B71" w:rsidRPr="00223AA2" w:rsidRDefault="00041B71" w:rsidP="00847733">
            <w:pPr>
              <w:pStyle w:val="DHHStabletext"/>
            </w:pPr>
            <w:r w:rsidRPr="00223AA2">
              <w:t>194</w:t>
            </w:r>
          </w:p>
        </w:tc>
        <w:tc>
          <w:tcPr>
            <w:tcW w:w="741" w:type="dxa"/>
            <w:shd w:val="clear" w:color="auto" w:fill="D9D9D9" w:themeFill="background1" w:themeFillShade="D9"/>
            <w:noWrap/>
            <w:hideMark/>
          </w:tcPr>
          <w:p w:rsidR="00041B71" w:rsidRPr="00223AA2" w:rsidRDefault="00041B71" w:rsidP="00847733">
            <w:pPr>
              <w:pStyle w:val="DHHStabletext"/>
            </w:pPr>
            <w:r w:rsidRPr="00223AA2">
              <w:t>0.2</w:t>
            </w:r>
          </w:p>
        </w:tc>
        <w:tc>
          <w:tcPr>
            <w:tcW w:w="621" w:type="dxa"/>
            <w:shd w:val="clear" w:color="auto" w:fill="D9D9D9" w:themeFill="background1" w:themeFillShade="D9"/>
            <w:noWrap/>
            <w:hideMark/>
          </w:tcPr>
          <w:p w:rsidR="00041B71" w:rsidRPr="00223AA2" w:rsidRDefault="00041B71" w:rsidP="00847733">
            <w:pPr>
              <w:pStyle w:val="DHHStabletext"/>
            </w:pPr>
            <w:r w:rsidRPr="00223AA2">
              <w:t>2</w:t>
            </w:r>
          </w:p>
        </w:tc>
        <w:tc>
          <w:tcPr>
            <w:tcW w:w="794" w:type="dxa"/>
            <w:shd w:val="clear" w:color="auto" w:fill="D9D9D9" w:themeFill="background1" w:themeFillShade="D9"/>
            <w:noWrap/>
            <w:hideMark/>
          </w:tcPr>
          <w:p w:rsidR="00041B71" w:rsidRPr="00223AA2" w:rsidRDefault="00041B71" w:rsidP="00847733">
            <w:pPr>
              <w:pStyle w:val="DHHStabletext"/>
            </w:pPr>
            <w:r w:rsidRPr="00223AA2">
              <w:t>0.9</w:t>
            </w:r>
          </w:p>
        </w:tc>
        <w:tc>
          <w:tcPr>
            <w:tcW w:w="1020" w:type="dxa"/>
            <w:shd w:val="clear" w:color="auto" w:fill="D9D9D9" w:themeFill="background1" w:themeFillShade="D9"/>
            <w:noWrap/>
            <w:hideMark/>
          </w:tcPr>
          <w:p w:rsidR="00041B71" w:rsidRPr="00223AA2" w:rsidRDefault="00041B71" w:rsidP="00847733">
            <w:pPr>
              <w:pStyle w:val="DHHStabletext"/>
            </w:pPr>
            <w:r w:rsidRPr="00223AA2">
              <w:t>10.3</w:t>
            </w:r>
          </w:p>
        </w:tc>
        <w:tc>
          <w:tcPr>
            <w:tcW w:w="604" w:type="dxa"/>
            <w:shd w:val="clear" w:color="auto" w:fill="DAEEF3" w:themeFill="accent5" w:themeFillTint="33"/>
            <w:noWrap/>
            <w:hideMark/>
          </w:tcPr>
          <w:p w:rsidR="00041B71" w:rsidRPr="00223AA2" w:rsidRDefault="00041B71" w:rsidP="00847733">
            <w:pPr>
              <w:pStyle w:val="DHHStabletext"/>
            </w:pPr>
            <w:r w:rsidRPr="00223AA2">
              <w:t>11</w:t>
            </w:r>
          </w:p>
        </w:tc>
        <w:tc>
          <w:tcPr>
            <w:tcW w:w="801" w:type="dxa"/>
            <w:shd w:val="clear" w:color="auto" w:fill="DAEEF3" w:themeFill="accent5" w:themeFillTint="33"/>
            <w:noWrap/>
            <w:hideMark/>
          </w:tcPr>
          <w:p w:rsidR="00041B71" w:rsidRPr="00223AA2" w:rsidRDefault="00041B71" w:rsidP="00847733">
            <w:pPr>
              <w:pStyle w:val="DHHStabletext"/>
            </w:pPr>
            <w:r w:rsidRPr="00223AA2">
              <w:t>1.5</w:t>
            </w:r>
          </w:p>
        </w:tc>
        <w:tc>
          <w:tcPr>
            <w:tcW w:w="1029" w:type="dxa"/>
            <w:shd w:val="clear" w:color="auto" w:fill="DAEEF3" w:themeFill="accent5" w:themeFillTint="33"/>
            <w:noWrap/>
            <w:hideMark/>
          </w:tcPr>
          <w:p w:rsidR="00041B71" w:rsidRPr="00223AA2" w:rsidRDefault="00041B71" w:rsidP="00847733">
            <w:pPr>
              <w:pStyle w:val="DHHStabletext"/>
            </w:pPr>
            <w:r w:rsidRPr="00223AA2">
              <w:t>54.2</w:t>
            </w:r>
          </w:p>
        </w:tc>
        <w:tc>
          <w:tcPr>
            <w:tcW w:w="882" w:type="dxa"/>
            <w:shd w:val="clear" w:color="auto" w:fill="D9D9D9" w:themeFill="background1" w:themeFillShade="D9"/>
            <w:noWrap/>
            <w:hideMark/>
          </w:tcPr>
          <w:p w:rsidR="00041B71" w:rsidRPr="00223AA2" w:rsidRDefault="00041B71" w:rsidP="00847733">
            <w:pPr>
              <w:pStyle w:val="DHHStabletext"/>
            </w:pPr>
            <w:r w:rsidRPr="00223AA2">
              <w:t>192</w:t>
            </w:r>
          </w:p>
        </w:tc>
        <w:tc>
          <w:tcPr>
            <w:tcW w:w="1593" w:type="dxa"/>
            <w:shd w:val="clear" w:color="auto" w:fill="D9D9D9" w:themeFill="background1" w:themeFillShade="D9"/>
            <w:noWrap/>
            <w:hideMark/>
          </w:tcPr>
          <w:p w:rsidR="00041B71" w:rsidRPr="00223AA2" w:rsidRDefault="00041B71" w:rsidP="00847733">
            <w:pPr>
              <w:pStyle w:val="DHHStabletext"/>
            </w:pPr>
            <w:r w:rsidRPr="00223AA2">
              <w:t>99.0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32</w:t>
            </w:r>
          </w:p>
        </w:tc>
        <w:tc>
          <w:tcPr>
            <w:tcW w:w="831" w:type="dxa"/>
            <w:shd w:val="clear" w:color="auto" w:fill="DAEEF3" w:themeFill="accent5" w:themeFillTint="33"/>
            <w:noWrap/>
            <w:hideMark/>
          </w:tcPr>
          <w:p w:rsidR="00041B71" w:rsidRPr="00223AA2" w:rsidRDefault="00041B71" w:rsidP="00847733">
            <w:pPr>
              <w:pStyle w:val="DHHStabletext"/>
            </w:pPr>
            <w:r w:rsidRPr="00223AA2">
              <w:t>364</w:t>
            </w:r>
          </w:p>
        </w:tc>
        <w:tc>
          <w:tcPr>
            <w:tcW w:w="905" w:type="dxa"/>
            <w:shd w:val="clear" w:color="auto" w:fill="DAEEF3" w:themeFill="accent5" w:themeFillTint="33"/>
            <w:noWrap/>
            <w:hideMark/>
          </w:tcPr>
          <w:p w:rsidR="00041B71" w:rsidRPr="00223AA2" w:rsidRDefault="00041B71" w:rsidP="00847733">
            <w:pPr>
              <w:pStyle w:val="DHHStabletext"/>
            </w:pPr>
            <w:r w:rsidRPr="00223AA2">
              <w:t>0.5</w:t>
            </w:r>
          </w:p>
        </w:tc>
        <w:tc>
          <w:tcPr>
            <w:tcW w:w="551" w:type="dxa"/>
            <w:shd w:val="clear" w:color="auto" w:fill="DAEEF3" w:themeFill="accent5" w:themeFillTint="33"/>
            <w:noWrap/>
            <w:hideMark/>
          </w:tcPr>
          <w:p w:rsidR="00041B71" w:rsidRPr="00223AA2" w:rsidRDefault="00041B71" w:rsidP="00847733">
            <w:pPr>
              <w:pStyle w:val="DHHStabletext"/>
            </w:pPr>
            <w:r w:rsidRPr="00223AA2">
              <w:t>16</w:t>
            </w:r>
          </w:p>
        </w:tc>
        <w:tc>
          <w:tcPr>
            <w:tcW w:w="920" w:type="dxa"/>
            <w:shd w:val="clear" w:color="auto" w:fill="DAEEF3" w:themeFill="accent5" w:themeFillTint="33"/>
            <w:noWrap/>
            <w:hideMark/>
          </w:tcPr>
          <w:p w:rsidR="00041B71" w:rsidRPr="00223AA2" w:rsidRDefault="00041B71" w:rsidP="00847733">
            <w:pPr>
              <w:pStyle w:val="DHHStabletext"/>
            </w:pPr>
            <w:r w:rsidRPr="00223AA2">
              <w:t>3.2</w:t>
            </w:r>
          </w:p>
        </w:tc>
        <w:tc>
          <w:tcPr>
            <w:tcW w:w="920" w:type="dxa"/>
            <w:shd w:val="clear" w:color="auto" w:fill="DAEEF3" w:themeFill="accent5" w:themeFillTint="33"/>
            <w:noWrap/>
            <w:hideMark/>
          </w:tcPr>
          <w:p w:rsidR="00041B71" w:rsidRPr="00223AA2" w:rsidRDefault="00041B71" w:rsidP="00847733">
            <w:pPr>
              <w:pStyle w:val="DHHStabletext"/>
            </w:pPr>
            <w:r w:rsidRPr="00223AA2">
              <w:t>44.0</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348</w:t>
            </w:r>
          </w:p>
        </w:tc>
        <w:tc>
          <w:tcPr>
            <w:tcW w:w="741" w:type="dxa"/>
            <w:shd w:val="clear" w:color="auto" w:fill="D9D9D9" w:themeFill="background1" w:themeFillShade="D9"/>
            <w:noWrap/>
            <w:hideMark/>
          </w:tcPr>
          <w:p w:rsidR="00041B71" w:rsidRPr="00223AA2" w:rsidRDefault="00041B71" w:rsidP="00847733">
            <w:pPr>
              <w:pStyle w:val="DHHStabletext"/>
            </w:pPr>
            <w:r w:rsidRPr="00223AA2">
              <w:t>0.4</w:t>
            </w:r>
          </w:p>
        </w:tc>
        <w:tc>
          <w:tcPr>
            <w:tcW w:w="621" w:type="dxa"/>
            <w:shd w:val="clear" w:color="auto" w:fill="D9D9D9" w:themeFill="background1" w:themeFillShade="D9"/>
            <w:noWrap/>
            <w:hideMark/>
          </w:tcPr>
          <w:p w:rsidR="00041B71" w:rsidRPr="00223AA2" w:rsidRDefault="00041B71" w:rsidP="00847733">
            <w:pPr>
              <w:pStyle w:val="DHHStabletext"/>
            </w:pPr>
            <w:r w:rsidRPr="00223AA2">
              <w:t>6</w:t>
            </w:r>
          </w:p>
        </w:tc>
        <w:tc>
          <w:tcPr>
            <w:tcW w:w="794" w:type="dxa"/>
            <w:shd w:val="clear" w:color="auto" w:fill="D9D9D9" w:themeFill="background1" w:themeFillShade="D9"/>
            <w:noWrap/>
            <w:hideMark/>
          </w:tcPr>
          <w:p w:rsidR="00041B71" w:rsidRPr="00223AA2" w:rsidRDefault="00041B71" w:rsidP="00847733">
            <w:pPr>
              <w:pStyle w:val="DHHStabletext"/>
            </w:pPr>
            <w:r w:rsidRPr="00223AA2">
              <w:t>2.8</w:t>
            </w:r>
          </w:p>
        </w:tc>
        <w:tc>
          <w:tcPr>
            <w:tcW w:w="1020" w:type="dxa"/>
            <w:shd w:val="clear" w:color="auto" w:fill="D9D9D9" w:themeFill="background1" w:themeFillShade="D9"/>
            <w:noWrap/>
            <w:hideMark/>
          </w:tcPr>
          <w:p w:rsidR="00041B71" w:rsidRPr="00223AA2" w:rsidRDefault="00041B71" w:rsidP="00847733">
            <w:pPr>
              <w:pStyle w:val="DHHStabletext"/>
            </w:pPr>
            <w:r w:rsidRPr="00223AA2">
              <w:t>17.2</w:t>
            </w:r>
          </w:p>
        </w:tc>
        <w:tc>
          <w:tcPr>
            <w:tcW w:w="604" w:type="dxa"/>
            <w:shd w:val="clear" w:color="auto" w:fill="DAEEF3" w:themeFill="accent5" w:themeFillTint="33"/>
            <w:noWrap/>
            <w:hideMark/>
          </w:tcPr>
          <w:p w:rsidR="00041B71" w:rsidRPr="00223AA2" w:rsidRDefault="00041B71" w:rsidP="00847733">
            <w:pPr>
              <w:pStyle w:val="DHHStabletext"/>
            </w:pPr>
            <w:r w:rsidRPr="00223AA2">
              <w:t>22</w:t>
            </w:r>
          </w:p>
        </w:tc>
        <w:tc>
          <w:tcPr>
            <w:tcW w:w="801" w:type="dxa"/>
            <w:shd w:val="clear" w:color="auto" w:fill="DAEEF3" w:themeFill="accent5" w:themeFillTint="33"/>
            <w:noWrap/>
            <w:hideMark/>
          </w:tcPr>
          <w:p w:rsidR="00041B71" w:rsidRPr="00223AA2" w:rsidRDefault="00041B71" w:rsidP="00847733">
            <w:pPr>
              <w:pStyle w:val="DHHStabletext"/>
            </w:pPr>
            <w:r w:rsidRPr="00223AA2">
              <w:t>3.1</w:t>
            </w:r>
          </w:p>
        </w:tc>
        <w:tc>
          <w:tcPr>
            <w:tcW w:w="1029" w:type="dxa"/>
            <w:shd w:val="clear" w:color="auto" w:fill="DAEEF3" w:themeFill="accent5" w:themeFillTint="33"/>
            <w:noWrap/>
            <w:hideMark/>
          </w:tcPr>
          <w:p w:rsidR="00041B71" w:rsidRPr="00223AA2" w:rsidRDefault="00041B71" w:rsidP="00847733">
            <w:pPr>
              <w:pStyle w:val="DHHStabletext"/>
            </w:pPr>
            <w:r w:rsidRPr="00223AA2">
              <w:t>60.4</w:t>
            </w:r>
          </w:p>
        </w:tc>
        <w:tc>
          <w:tcPr>
            <w:tcW w:w="882" w:type="dxa"/>
            <w:shd w:val="clear" w:color="auto" w:fill="D9D9D9" w:themeFill="background1" w:themeFillShade="D9"/>
            <w:noWrap/>
            <w:hideMark/>
          </w:tcPr>
          <w:p w:rsidR="00041B71" w:rsidRPr="00223AA2" w:rsidRDefault="00041B71" w:rsidP="00847733">
            <w:pPr>
              <w:pStyle w:val="DHHStabletext"/>
            </w:pPr>
            <w:r w:rsidRPr="00223AA2">
              <w:t>342</w:t>
            </w:r>
          </w:p>
        </w:tc>
        <w:tc>
          <w:tcPr>
            <w:tcW w:w="1593" w:type="dxa"/>
            <w:shd w:val="clear" w:color="auto" w:fill="D9D9D9" w:themeFill="background1" w:themeFillShade="D9"/>
            <w:noWrap/>
            <w:hideMark/>
          </w:tcPr>
          <w:p w:rsidR="00041B71" w:rsidRPr="00223AA2" w:rsidRDefault="00041B71" w:rsidP="00847733">
            <w:pPr>
              <w:pStyle w:val="DHHStabletext"/>
            </w:pPr>
            <w:r w:rsidRPr="00223AA2">
              <w:t>98.3</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33</w:t>
            </w:r>
          </w:p>
        </w:tc>
        <w:tc>
          <w:tcPr>
            <w:tcW w:w="831" w:type="dxa"/>
            <w:shd w:val="clear" w:color="auto" w:fill="DAEEF3" w:themeFill="accent5" w:themeFillTint="33"/>
            <w:noWrap/>
            <w:hideMark/>
          </w:tcPr>
          <w:p w:rsidR="00041B71" w:rsidRPr="00223AA2" w:rsidRDefault="00041B71" w:rsidP="00847733">
            <w:pPr>
              <w:pStyle w:val="DHHStabletext"/>
            </w:pPr>
            <w:r w:rsidRPr="00223AA2">
              <w:t>479</w:t>
            </w:r>
          </w:p>
        </w:tc>
        <w:tc>
          <w:tcPr>
            <w:tcW w:w="905" w:type="dxa"/>
            <w:shd w:val="clear" w:color="auto" w:fill="DAEEF3" w:themeFill="accent5" w:themeFillTint="33"/>
            <w:noWrap/>
            <w:hideMark/>
          </w:tcPr>
          <w:p w:rsidR="00041B71" w:rsidRPr="00223AA2" w:rsidRDefault="00041B71" w:rsidP="00847733">
            <w:pPr>
              <w:pStyle w:val="DHHStabletext"/>
            </w:pPr>
            <w:r w:rsidRPr="00223AA2">
              <w:t>0.6</w:t>
            </w:r>
          </w:p>
        </w:tc>
        <w:tc>
          <w:tcPr>
            <w:tcW w:w="551" w:type="dxa"/>
            <w:shd w:val="clear" w:color="auto" w:fill="DAEEF3" w:themeFill="accent5" w:themeFillTint="33"/>
            <w:noWrap/>
            <w:hideMark/>
          </w:tcPr>
          <w:p w:rsidR="00041B71" w:rsidRPr="00223AA2" w:rsidRDefault="00041B71" w:rsidP="00847733">
            <w:pPr>
              <w:pStyle w:val="DHHStabletext"/>
            </w:pPr>
            <w:r w:rsidRPr="00223AA2">
              <w:t>16</w:t>
            </w:r>
          </w:p>
        </w:tc>
        <w:tc>
          <w:tcPr>
            <w:tcW w:w="920" w:type="dxa"/>
            <w:shd w:val="clear" w:color="auto" w:fill="DAEEF3" w:themeFill="accent5" w:themeFillTint="33"/>
            <w:noWrap/>
            <w:hideMark/>
          </w:tcPr>
          <w:p w:rsidR="00041B71" w:rsidRPr="00223AA2" w:rsidRDefault="00041B71" w:rsidP="00847733">
            <w:pPr>
              <w:pStyle w:val="DHHStabletext"/>
            </w:pPr>
            <w:r w:rsidRPr="00223AA2">
              <w:t>3.2</w:t>
            </w:r>
          </w:p>
        </w:tc>
        <w:tc>
          <w:tcPr>
            <w:tcW w:w="920" w:type="dxa"/>
            <w:shd w:val="clear" w:color="auto" w:fill="DAEEF3" w:themeFill="accent5" w:themeFillTint="33"/>
            <w:noWrap/>
            <w:hideMark/>
          </w:tcPr>
          <w:p w:rsidR="00041B71" w:rsidRPr="00223AA2" w:rsidRDefault="00041B71" w:rsidP="00847733">
            <w:pPr>
              <w:pStyle w:val="DHHStabletext"/>
            </w:pPr>
            <w:r w:rsidRPr="00223AA2">
              <w:t>33.4</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463</w:t>
            </w:r>
          </w:p>
        </w:tc>
        <w:tc>
          <w:tcPr>
            <w:tcW w:w="741" w:type="dxa"/>
            <w:shd w:val="clear" w:color="auto" w:fill="D9D9D9" w:themeFill="background1" w:themeFillShade="D9"/>
            <w:noWrap/>
            <w:hideMark/>
          </w:tcPr>
          <w:p w:rsidR="00041B71" w:rsidRPr="00223AA2" w:rsidRDefault="00041B71" w:rsidP="00847733">
            <w:pPr>
              <w:pStyle w:val="DHHStabletext"/>
            </w:pPr>
            <w:r w:rsidRPr="00223AA2">
              <w:t>0.6</w:t>
            </w:r>
          </w:p>
        </w:tc>
        <w:tc>
          <w:tcPr>
            <w:tcW w:w="621" w:type="dxa"/>
            <w:shd w:val="clear" w:color="auto" w:fill="D9D9D9" w:themeFill="background1" w:themeFillShade="D9"/>
            <w:noWrap/>
            <w:hideMark/>
          </w:tcPr>
          <w:p w:rsidR="00041B71" w:rsidRPr="00223AA2" w:rsidRDefault="00041B71" w:rsidP="00847733">
            <w:pPr>
              <w:pStyle w:val="DHHStabletext"/>
            </w:pPr>
            <w:r w:rsidRPr="00223AA2">
              <w:t>1</w:t>
            </w:r>
          </w:p>
        </w:tc>
        <w:tc>
          <w:tcPr>
            <w:tcW w:w="794" w:type="dxa"/>
            <w:shd w:val="clear" w:color="auto" w:fill="D9D9D9" w:themeFill="background1" w:themeFillShade="D9"/>
            <w:noWrap/>
            <w:hideMark/>
          </w:tcPr>
          <w:p w:rsidR="00041B71" w:rsidRPr="00223AA2" w:rsidRDefault="00041B71" w:rsidP="00847733">
            <w:pPr>
              <w:pStyle w:val="DHHStabletext"/>
            </w:pPr>
            <w:r w:rsidRPr="00223AA2">
              <w:t>0.5</w:t>
            </w:r>
          </w:p>
        </w:tc>
        <w:tc>
          <w:tcPr>
            <w:tcW w:w="1020" w:type="dxa"/>
            <w:shd w:val="clear" w:color="auto" w:fill="D9D9D9" w:themeFill="background1" w:themeFillShade="D9"/>
            <w:noWrap/>
            <w:hideMark/>
          </w:tcPr>
          <w:p w:rsidR="00041B71" w:rsidRPr="00223AA2" w:rsidRDefault="00041B71" w:rsidP="00847733">
            <w:pPr>
              <w:pStyle w:val="DHHStabletext"/>
            </w:pPr>
            <w:r w:rsidRPr="00223AA2">
              <w:t>2.2</w:t>
            </w:r>
          </w:p>
        </w:tc>
        <w:tc>
          <w:tcPr>
            <w:tcW w:w="604" w:type="dxa"/>
            <w:shd w:val="clear" w:color="auto" w:fill="DAEEF3" w:themeFill="accent5" w:themeFillTint="33"/>
            <w:noWrap/>
            <w:hideMark/>
          </w:tcPr>
          <w:p w:rsidR="00041B71" w:rsidRPr="00223AA2" w:rsidRDefault="00041B71" w:rsidP="00847733">
            <w:pPr>
              <w:pStyle w:val="DHHStabletext"/>
            </w:pPr>
            <w:r w:rsidRPr="00223AA2">
              <w:t>17</w:t>
            </w:r>
          </w:p>
        </w:tc>
        <w:tc>
          <w:tcPr>
            <w:tcW w:w="801" w:type="dxa"/>
            <w:shd w:val="clear" w:color="auto" w:fill="DAEEF3" w:themeFill="accent5" w:themeFillTint="33"/>
            <w:noWrap/>
            <w:hideMark/>
          </w:tcPr>
          <w:p w:rsidR="00041B71" w:rsidRPr="00223AA2" w:rsidRDefault="00041B71" w:rsidP="00847733">
            <w:pPr>
              <w:pStyle w:val="DHHStabletext"/>
            </w:pPr>
            <w:r w:rsidRPr="00223AA2">
              <w:t>2.4</w:t>
            </w:r>
          </w:p>
        </w:tc>
        <w:tc>
          <w:tcPr>
            <w:tcW w:w="1029" w:type="dxa"/>
            <w:shd w:val="clear" w:color="auto" w:fill="DAEEF3" w:themeFill="accent5" w:themeFillTint="33"/>
            <w:noWrap/>
            <w:hideMark/>
          </w:tcPr>
          <w:p w:rsidR="00041B71" w:rsidRPr="00223AA2" w:rsidRDefault="00041B71" w:rsidP="00847733">
            <w:pPr>
              <w:pStyle w:val="DHHStabletext"/>
            </w:pPr>
            <w:r w:rsidRPr="00223AA2">
              <w:t>35.5</w:t>
            </w:r>
          </w:p>
        </w:tc>
        <w:tc>
          <w:tcPr>
            <w:tcW w:w="882" w:type="dxa"/>
            <w:shd w:val="clear" w:color="auto" w:fill="D9D9D9" w:themeFill="background1" w:themeFillShade="D9"/>
            <w:noWrap/>
            <w:hideMark/>
          </w:tcPr>
          <w:p w:rsidR="00041B71" w:rsidRPr="00223AA2" w:rsidRDefault="00041B71" w:rsidP="00847733">
            <w:pPr>
              <w:pStyle w:val="DHHStabletext"/>
            </w:pPr>
            <w:r w:rsidRPr="00223AA2">
              <w:t>462</w:t>
            </w:r>
          </w:p>
        </w:tc>
        <w:tc>
          <w:tcPr>
            <w:tcW w:w="1593" w:type="dxa"/>
            <w:shd w:val="clear" w:color="auto" w:fill="D9D9D9" w:themeFill="background1" w:themeFillShade="D9"/>
            <w:noWrap/>
            <w:hideMark/>
          </w:tcPr>
          <w:p w:rsidR="00041B71" w:rsidRPr="00223AA2" w:rsidRDefault="00041B71" w:rsidP="00847733">
            <w:pPr>
              <w:pStyle w:val="DHHStabletext"/>
            </w:pPr>
            <w:r w:rsidRPr="00223AA2">
              <w:t>99.8</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34</w:t>
            </w:r>
          </w:p>
        </w:tc>
        <w:tc>
          <w:tcPr>
            <w:tcW w:w="831" w:type="dxa"/>
            <w:shd w:val="clear" w:color="auto" w:fill="DAEEF3" w:themeFill="accent5" w:themeFillTint="33"/>
            <w:noWrap/>
            <w:hideMark/>
          </w:tcPr>
          <w:p w:rsidR="00041B71" w:rsidRPr="00223AA2" w:rsidRDefault="00041B71" w:rsidP="00847733">
            <w:pPr>
              <w:pStyle w:val="DHHStabletext"/>
            </w:pPr>
            <w:r w:rsidRPr="00223AA2">
              <w:t>818</w:t>
            </w:r>
          </w:p>
        </w:tc>
        <w:tc>
          <w:tcPr>
            <w:tcW w:w="905" w:type="dxa"/>
            <w:shd w:val="clear" w:color="auto" w:fill="DAEEF3" w:themeFill="accent5" w:themeFillTint="33"/>
            <w:noWrap/>
            <w:hideMark/>
          </w:tcPr>
          <w:p w:rsidR="00041B71" w:rsidRPr="00223AA2" w:rsidRDefault="00041B71" w:rsidP="00847733">
            <w:pPr>
              <w:pStyle w:val="DHHStabletext"/>
            </w:pPr>
            <w:r w:rsidRPr="00223AA2">
              <w:t>1.0</w:t>
            </w:r>
          </w:p>
        </w:tc>
        <w:tc>
          <w:tcPr>
            <w:tcW w:w="551" w:type="dxa"/>
            <w:shd w:val="clear" w:color="auto" w:fill="DAEEF3" w:themeFill="accent5" w:themeFillTint="33"/>
            <w:noWrap/>
            <w:hideMark/>
          </w:tcPr>
          <w:p w:rsidR="00041B71" w:rsidRPr="00223AA2" w:rsidRDefault="00041B71" w:rsidP="00847733">
            <w:pPr>
              <w:pStyle w:val="DHHStabletext"/>
            </w:pPr>
            <w:r w:rsidRPr="00223AA2">
              <w:t>8</w:t>
            </w:r>
          </w:p>
        </w:tc>
        <w:tc>
          <w:tcPr>
            <w:tcW w:w="920" w:type="dxa"/>
            <w:shd w:val="clear" w:color="auto" w:fill="DAEEF3" w:themeFill="accent5" w:themeFillTint="33"/>
            <w:noWrap/>
            <w:hideMark/>
          </w:tcPr>
          <w:p w:rsidR="00041B71" w:rsidRPr="00223AA2" w:rsidRDefault="00041B71" w:rsidP="00847733">
            <w:pPr>
              <w:pStyle w:val="DHHStabletext"/>
            </w:pPr>
            <w:r w:rsidRPr="00223AA2">
              <w:t>1.6</w:t>
            </w:r>
          </w:p>
        </w:tc>
        <w:tc>
          <w:tcPr>
            <w:tcW w:w="920" w:type="dxa"/>
            <w:shd w:val="clear" w:color="auto" w:fill="DAEEF3" w:themeFill="accent5" w:themeFillTint="33"/>
            <w:noWrap/>
            <w:hideMark/>
          </w:tcPr>
          <w:p w:rsidR="00041B71" w:rsidRPr="00223AA2" w:rsidRDefault="00041B71" w:rsidP="00847733">
            <w:pPr>
              <w:pStyle w:val="DHHStabletext"/>
            </w:pPr>
            <w:r w:rsidRPr="00223AA2">
              <w:t>9.8</w:t>
            </w:r>
          </w:p>
        </w:tc>
        <w:tc>
          <w:tcPr>
            <w:tcW w:w="752" w:type="dxa"/>
            <w:shd w:val="clear" w:color="auto" w:fill="DAEEF3" w:themeFill="accent5" w:themeFillTint="33"/>
            <w:noWrap/>
            <w:hideMark/>
          </w:tcPr>
          <w:p w:rsidR="00041B71" w:rsidRPr="00223AA2" w:rsidRDefault="00041B71" w:rsidP="00847733">
            <w:pPr>
              <w:pStyle w:val="DHHStabletext"/>
            </w:pPr>
            <w:r w:rsidRPr="00223AA2">
              <w:t>0.1</w:t>
            </w:r>
          </w:p>
        </w:tc>
        <w:tc>
          <w:tcPr>
            <w:tcW w:w="882" w:type="dxa"/>
            <w:shd w:val="clear" w:color="auto" w:fill="D9D9D9" w:themeFill="background1" w:themeFillShade="D9"/>
            <w:noWrap/>
            <w:hideMark/>
          </w:tcPr>
          <w:p w:rsidR="00041B71" w:rsidRPr="00223AA2" w:rsidRDefault="00041B71" w:rsidP="00847733">
            <w:pPr>
              <w:pStyle w:val="DHHStabletext"/>
            </w:pPr>
            <w:r w:rsidRPr="00223AA2">
              <w:t>810</w:t>
            </w:r>
          </w:p>
        </w:tc>
        <w:tc>
          <w:tcPr>
            <w:tcW w:w="741" w:type="dxa"/>
            <w:shd w:val="clear" w:color="auto" w:fill="D9D9D9" w:themeFill="background1" w:themeFillShade="D9"/>
            <w:noWrap/>
            <w:hideMark/>
          </w:tcPr>
          <w:p w:rsidR="00041B71" w:rsidRPr="00223AA2" w:rsidRDefault="00041B71" w:rsidP="00847733">
            <w:pPr>
              <w:pStyle w:val="DHHStabletext"/>
            </w:pPr>
            <w:r w:rsidRPr="00223AA2">
              <w:t>1.0</w:t>
            </w:r>
          </w:p>
        </w:tc>
        <w:tc>
          <w:tcPr>
            <w:tcW w:w="621" w:type="dxa"/>
            <w:shd w:val="clear" w:color="auto" w:fill="D9D9D9" w:themeFill="background1" w:themeFillShade="D9"/>
            <w:noWrap/>
            <w:hideMark/>
          </w:tcPr>
          <w:p w:rsidR="00041B71" w:rsidRPr="00223AA2" w:rsidRDefault="00041B71" w:rsidP="00847733">
            <w:pPr>
              <w:pStyle w:val="DHHStabletext"/>
            </w:pPr>
            <w:r w:rsidRPr="00223AA2">
              <w:t>7</w:t>
            </w:r>
          </w:p>
        </w:tc>
        <w:tc>
          <w:tcPr>
            <w:tcW w:w="794" w:type="dxa"/>
            <w:shd w:val="clear" w:color="auto" w:fill="D9D9D9" w:themeFill="background1" w:themeFillShade="D9"/>
            <w:noWrap/>
            <w:hideMark/>
          </w:tcPr>
          <w:p w:rsidR="00041B71" w:rsidRPr="00223AA2" w:rsidRDefault="00041B71" w:rsidP="00847733">
            <w:pPr>
              <w:pStyle w:val="DHHStabletext"/>
            </w:pPr>
            <w:r w:rsidRPr="00223AA2">
              <w:t>3.3</w:t>
            </w:r>
          </w:p>
        </w:tc>
        <w:tc>
          <w:tcPr>
            <w:tcW w:w="1020" w:type="dxa"/>
            <w:shd w:val="clear" w:color="auto" w:fill="D9D9D9" w:themeFill="background1" w:themeFillShade="D9"/>
            <w:noWrap/>
            <w:hideMark/>
          </w:tcPr>
          <w:p w:rsidR="00041B71" w:rsidRPr="00223AA2" w:rsidRDefault="00041B71" w:rsidP="00847733">
            <w:pPr>
              <w:pStyle w:val="DHHStabletext"/>
            </w:pPr>
            <w:r w:rsidRPr="00223AA2">
              <w:t>8.6</w:t>
            </w:r>
          </w:p>
        </w:tc>
        <w:tc>
          <w:tcPr>
            <w:tcW w:w="604" w:type="dxa"/>
            <w:shd w:val="clear" w:color="auto" w:fill="DAEEF3" w:themeFill="accent5" w:themeFillTint="33"/>
            <w:noWrap/>
            <w:hideMark/>
          </w:tcPr>
          <w:p w:rsidR="00041B71" w:rsidRPr="00223AA2" w:rsidRDefault="00041B71" w:rsidP="00847733">
            <w:pPr>
              <w:pStyle w:val="DHHStabletext"/>
            </w:pPr>
            <w:r w:rsidRPr="00223AA2">
              <w:t>15</w:t>
            </w:r>
          </w:p>
        </w:tc>
        <w:tc>
          <w:tcPr>
            <w:tcW w:w="801" w:type="dxa"/>
            <w:shd w:val="clear" w:color="auto" w:fill="DAEEF3" w:themeFill="accent5" w:themeFillTint="33"/>
            <w:noWrap/>
            <w:hideMark/>
          </w:tcPr>
          <w:p w:rsidR="00041B71" w:rsidRPr="00223AA2" w:rsidRDefault="00041B71" w:rsidP="00847733">
            <w:pPr>
              <w:pStyle w:val="DHHStabletext"/>
            </w:pPr>
            <w:r w:rsidRPr="00223AA2">
              <w:t>2.1</w:t>
            </w:r>
          </w:p>
        </w:tc>
        <w:tc>
          <w:tcPr>
            <w:tcW w:w="1029" w:type="dxa"/>
            <w:shd w:val="clear" w:color="auto" w:fill="DAEEF3" w:themeFill="accent5" w:themeFillTint="33"/>
            <w:noWrap/>
            <w:hideMark/>
          </w:tcPr>
          <w:p w:rsidR="00041B71" w:rsidRPr="00223AA2" w:rsidRDefault="00041B71" w:rsidP="00847733">
            <w:pPr>
              <w:pStyle w:val="DHHStabletext"/>
            </w:pPr>
            <w:r w:rsidRPr="00223AA2">
              <w:t>18.3</w:t>
            </w:r>
          </w:p>
        </w:tc>
        <w:tc>
          <w:tcPr>
            <w:tcW w:w="882" w:type="dxa"/>
            <w:shd w:val="clear" w:color="auto" w:fill="D9D9D9" w:themeFill="background1" w:themeFillShade="D9"/>
            <w:noWrap/>
            <w:hideMark/>
          </w:tcPr>
          <w:p w:rsidR="00041B71" w:rsidRPr="00223AA2" w:rsidRDefault="00041B71" w:rsidP="00847733">
            <w:pPr>
              <w:pStyle w:val="DHHStabletext"/>
            </w:pPr>
            <w:r w:rsidRPr="00223AA2">
              <w:t>803</w:t>
            </w:r>
          </w:p>
        </w:tc>
        <w:tc>
          <w:tcPr>
            <w:tcW w:w="1593" w:type="dxa"/>
            <w:shd w:val="clear" w:color="auto" w:fill="D9D9D9" w:themeFill="background1" w:themeFillShade="D9"/>
            <w:noWrap/>
            <w:hideMark/>
          </w:tcPr>
          <w:p w:rsidR="00041B71" w:rsidRPr="00223AA2" w:rsidRDefault="00041B71" w:rsidP="00847733">
            <w:pPr>
              <w:pStyle w:val="DHHStabletext"/>
            </w:pPr>
            <w:r w:rsidRPr="00223AA2">
              <w:t>99.1</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35</w:t>
            </w:r>
          </w:p>
        </w:tc>
        <w:tc>
          <w:tcPr>
            <w:tcW w:w="831" w:type="dxa"/>
            <w:shd w:val="clear" w:color="auto" w:fill="DAEEF3" w:themeFill="accent5" w:themeFillTint="33"/>
            <w:noWrap/>
            <w:hideMark/>
          </w:tcPr>
          <w:p w:rsidR="00041B71" w:rsidRPr="00223AA2" w:rsidRDefault="00041B71" w:rsidP="00847733">
            <w:pPr>
              <w:pStyle w:val="DHHStabletext"/>
            </w:pPr>
            <w:r w:rsidRPr="00223AA2">
              <w:t>1,184</w:t>
            </w:r>
          </w:p>
        </w:tc>
        <w:tc>
          <w:tcPr>
            <w:tcW w:w="905" w:type="dxa"/>
            <w:shd w:val="clear" w:color="auto" w:fill="DAEEF3" w:themeFill="accent5" w:themeFillTint="33"/>
            <w:noWrap/>
            <w:hideMark/>
          </w:tcPr>
          <w:p w:rsidR="00041B71" w:rsidRPr="00223AA2" w:rsidRDefault="00041B71" w:rsidP="00847733">
            <w:pPr>
              <w:pStyle w:val="DHHStabletext"/>
            </w:pPr>
            <w:r w:rsidRPr="00223AA2">
              <w:t>1.5</w:t>
            </w:r>
          </w:p>
        </w:tc>
        <w:tc>
          <w:tcPr>
            <w:tcW w:w="551" w:type="dxa"/>
            <w:shd w:val="clear" w:color="auto" w:fill="DAEEF3" w:themeFill="accent5" w:themeFillTint="33"/>
            <w:noWrap/>
            <w:hideMark/>
          </w:tcPr>
          <w:p w:rsidR="00041B71" w:rsidRPr="00223AA2" w:rsidRDefault="00041B71" w:rsidP="00847733">
            <w:pPr>
              <w:pStyle w:val="DHHStabletext"/>
            </w:pPr>
            <w:r w:rsidRPr="00223AA2">
              <w:t>14</w:t>
            </w:r>
          </w:p>
        </w:tc>
        <w:tc>
          <w:tcPr>
            <w:tcW w:w="920" w:type="dxa"/>
            <w:shd w:val="clear" w:color="auto" w:fill="DAEEF3" w:themeFill="accent5" w:themeFillTint="33"/>
            <w:noWrap/>
            <w:hideMark/>
          </w:tcPr>
          <w:p w:rsidR="00041B71" w:rsidRPr="00223AA2" w:rsidRDefault="00041B71" w:rsidP="00847733">
            <w:pPr>
              <w:pStyle w:val="DHHStabletext"/>
            </w:pPr>
            <w:r w:rsidRPr="00223AA2">
              <w:t>2.8</w:t>
            </w:r>
          </w:p>
        </w:tc>
        <w:tc>
          <w:tcPr>
            <w:tcW w:w="920" w:type="dxa"/>
            <w:shd w:val="clear" w:color="auto" w:fill="DAEEF3" w:themeFill="accent5" w:themeFillTint="33"/>
            <w:noWrap/>
            <w:hideMark/>
          </w:tcPr>
          <w:p w:rsidR="00041B71" w:rsidRPr="00223AA2" w:rsidRDefault="00041B71" w:rsidP="00847733">
            <w:pPr>
              <w:pStyle w:val="DHHStabletext"/>
            </w:pPr>
            <w:r w:rsidRPr="00223AA2">
              <w:t>11.8</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1,170</w:t>
            </w:r>
          </w:p>
        </w:tc>
        <w:tc>
          <w:tcPr>
            <w:tcW w:w="741" w:type="dxa"/>
            <w:shd w:val="clear" w:color="auto" w:fill="D9D9D9" w:themeFill="background1" w:themeFillShade="D9"/>
            <w:noWrap/>
            <w:hideMark/>
          </w:tcPr>
          <w:p w:rsidR="00041B71" w:rsidRPr="00223AA2" w:rsidRDefault="00041B71" w:rsidP="00847733">
            <w:pPr>
              <w:pStyle w:val="DHHStabletext"/>
            </w:pPr>
            <w:r w:rsidRPr="00223AA2">
              <w:t>1.5</w:t>
            </w:r>
          </w:p>
        </w:tc>
        <w:tc>
          <w:tcPr>
            <w:tcW w:w="621" w:type="dxa"/>
            <w:shd w:val="clear" w:color="auto" w:fill="D9D9D9" w:themeFill="background1" w:themeFillShade="D9"/>
            <w:noWrap/>
            <w:hideMark/>
          </w:tcPr>
          <w:p w:rsidR="00041B71" w:rsidRPr="00223AA2" w:rsidRDefault="00041B71" w:rsidP="00847733">
            <w:pPr>
              <w:pStyle w:val="DHHStabletext"/>
            </w:pPr>
            <w:r w:rsidRPr="00223AA2">
              <w:t>4</w:t>
            </w:r>
          </w:p>
        </w:tc>
        <w:tc>
          <w:tcPr>
            <w:tcW w:w="794" w:type="dxa"/>
            <w:shd w:val="clear" w:color="auto" w:fill="D9D9D9" w:themeFill="background1" w:themeFillShade="D9"/>
            <w:noWrap/>
            <w:hideMark/>
          </w:tcPr>
          <w:p w:rsidR="00041B71" w:rsidRPr="00223AA2" w:rsidRDefault="00041B71" w:rsidP="00847733">
            <w:pPr>
              <w:pStyle w:val="DHHStabletext"/>
            </w:pPr>
            <w:r w:rsidRPr="00223AA2">
              <w:t>1.9</w:t>
            </w:r>
          </w:p>
        </w:tc>
        <w:tc>
          <w:tcPr>
            <w:tcW w:w="1020" w:type="dxa"/>
            <w:shd w:val="clear" w:color="auto" w:fill="D9D9D9" w:themeFill="background1" w:themeFillShade="D9"/>
            <w:noWrap/>
            <w:hideMark/>
          </w:tcPr>
          <w:p w:rsidR="00041B71" w:rsidRPr="00223AA2" w:rsidRDefault="00041B71" w:rsidP="00847733">
            <w:pPr>
              <w:pStyle w:val="DHHStabletext"/>
            </w:pPr>
            <w:r w:rsidRPr="00223AA2">
              <w:t>3.4</w:t>
            </w:r>
          </w:p>
        </w:tc>
        <w:tc>
          <w:tcPr>
            <w:tcW w:w="604" w:type="dxa"/>
            <w:shd w:val="clear" w:color="auto" w:fill="DAEEF3" w:themeFill="accent5" w:themeFillTint="33"/>
            <w:noWrap/>
            <w:hideMark/>
          </w:tcPr>
          <w:p w:rsidR="00041B71" w:rsidRPr="00223AA2" w:rsidRDefault="00041B71" w:rsidP="00847733">
            <w:pPr>
              <w:pStyle w:val="DHHStabletext"/>
            </w:pPr>
            <w:r w:rsidRPr="00223AA2">
              <w:t>18</w:t>
            </w:r>
          </w:p>
        </w:tc>
        <w:tc>
          <w:tcPr>
            <w:tcW w:w="801" w:type="dxa"/>
            <w:shd w:val="clear" w:color="auto" w:fill="DAEEF3" w:themeFill="accent5" w:themeFillTint="33"/>
            <w:noWrap/>
            <w:hideMark/>
          </w:tcPr>
          <w:p w:rsidR="00041B71" w:rsidRPr="00223AA2" w:rsidRDefault="00041B71" w:rsidP="00847733">
            <w:pPr>
              <w:pStyle w:val="DHHStabletext"/>
            </w:pPr>
            <w:r w:rsidRPr="00223AA2">
              <w:t>2.5</w:t>
            </w:r>
          </w:p>
        </w:tc>
        <w:tc>
          <w:tcPr>
            <w:tcW w:w="1029" w:type="dxa"/>
            <w:shd w:val="clear" w:color="auto" w:fill="DAEEF3" w:themeFill="accent5" w:themeFillTint="33"/>
            <w:noWrap/>
            <w:hideMark/>
          </w:tcPr>
          <w:p w:rsidR="00041B71" w:rsidRPr="00223AA2" w:rsidRDefault="00041B71" w:rsidP="00847733">
            <w:pPr>
              <w:pStyle w:val="DHHStabletext"/>
            </w:pPr>
            <w:r w:rsidRPr="00223AA2">
              <w:t>15.2</w:t>
            </w:r>
          </w:p>
        </w:tc>
        <w:tc>
          <w:tcPr>
            <w:tcW w:w="882" w:type="dxa"/>
            <w:shd w:val="clear" w:color="auto" w:fill="D9D9D9" w:themeFill="background1" w:themeFillShade="D9"/>
            <w:noWrap/>
            <w:hideMark/>
          </w:tcPr>
          <w:p w:rsidR="00041B71" w:rsidRPr="00223AA2" w:rsidRDefault="00041B71" w:rsidP="00847733">
            <w:pPr>
              <w:pStyle w:val="DHHStabletext"/>
            </w:pPr>
            <w:r w:rsidRPr="00223AA2">
              <w:t>1,166</w:t>
            </w:r>
          </w:p>
        </w:tc>
        <w:tc>
          <w:tcPr>
            <w:tcW w:w="1593" w:type="dxa"/>
            <w:shd w:val="clear" w:color="auto" w:fill="D9D9D9" w:themeFill="background1" w:themeFillShade="D9"/>
            <w:noWrap/>
            <w:hideMark/>
          </w:tcPr>
          <w:p w:rsidR="00041B71" w:rsidRPr="00223AA2" w:rsidRDefault="00041B71" w:rsidP="00847733">
            <w:pPr>
              <w:pStyle w:val="DHHStabletext"/>
            </w:pPr>
            <w:r w:rsidRPr="00223AA2">
              <w:t>99.7</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36</w:t>
            </w:r>
          </w:p>
        </w:tc>
        <w:tc>
          <w:tcPr>
            <w:tcW w:w="831" w:type="dxa"/>
            <w:shd w:val="clear" w:color="auto" w:fill="DAEEF3" w:themeFill="accent5" w:themeFillTint="33"/>
            <w:noWrap/>
            <w:hideMark/>
          </w:tcPr>
          <w:p w:rsidR="00041B71" w:rsidRPr="00223AA2" w:rsidRDefault="00041B71" w:rsidP="00847733">
            <w:pPr>
              <w:pStyle w:val="DHHStabletext"/>
            </w:pPr>
            <w:r w:rsidRPr="00223AA2">
              <w:t>2,745</w:t>
            </w:r>
          </w:p>
        </w:tc>
        <w:tc>
          <w:tcPr>
            <w:tcW w:w="905" w:type="dxa"/>
            <w:shd w:val="clear" w:color="auto" w:fill="DAEEF3" w:themeFill="accent5" w:themeFillTint="33"/>
            <w:noWrap/>
            <w:hideMark/>
          </w:tcPr>
          <w:p w:rsidR="00041B71" w:rsidRPr="00223AA2" w:rsidRDefault="00041B71" w:rsidP="00847733">
            <w:pPr>
              <w:pStyle w:val="DHHStabletext"/>
            </w:pPr>
            <w:r w:rsidRPr="00223AA2">
              <w:t>3.4</w:t>
            </w:r>
          </w:p>
        </w:tc>
        <w:tc>
          <w:tcPr>
            <w:tcW w:w="551" w:type="dxa"/>
            <w:shd w:val="clear" w:color="auto" w:fill="DAEEF3" w:themeFill="accent5" w:themeFillTint="33"/>
            <w:noWrap/>
            <w:hideMark/>
          </w:tcPr>
          <w:p w:rsidR="00041B71" w:rsidRPr="00223AA2" w:rsidRDefault="00041B71" w:rsidP="00847733">
            <w:pPr>
              <w:pStyle w:val="DHHStabletext"/>
            </w:pPr>
            <w:r w:rsidRPr="00223AA2">
              <w:t>12</w:t>
            </w:r>
          </w:p>
        </w:tc>
        <w:tc>
          <w:tcPr>
            <w:tcW w:w="920" w:type="dxa"/>
            <w:shd w:val="clear" w:color="auto" w:fill="DAEEF3" w:themeFill="accent5" w:themeFillTint="33"/>
            <w:noWrap/>
            <w:hideMark/>
          </w:tcPr>
          <w:p w:rsidR="00041B71" w:rsidRPr="00223AA2" w:rsidRDefault="00041B71" w:rsidP="00847733">
            <w:pPr>
              <w:pStyle w:val="DHHStabletext"/>
            </w:pPr>
            <w:r w:rsidRPr="00223AA2">
              <w:t>2.4</w:t>
            </w:r>
          </w:p>
        </w:tc>
        <w:tc>
          <w:tcPr>
            <w:tcW w:w="920" w:type="dxa"/>
            <w:shd w:val="clear" w:color="auto" w:fill="DAEEF3" w:themeFill="accent5" w:themeFillTint="33"/>
            <w:noWrap/>
            <w:hideMark/>
          </w:tcPr>
          <w:p w:rsidR="00041B71" w:rsidRPr="00223AA2" w:rsidRDefault="00041B71" w:rsidP="00847733">
            <w:pPr>
              <w:pStyle w:val="DHHStabletext"/>
            </w:pPr>
            <w:r w:rsidRPr="00223AA2">
              <w:t>4.4</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2,733</w:t>
            </w:r>
          </w:p>
        </w:tc>
        <w:tc>
          <w:tcPr>
            <w:tcW w:w="741" w:type="dxa"/>
            <w:shd w:val="clear" w:color="auto" w:fill="D9D9D9" w:themeFill="background1" w:themeFillShade="D9"/>
            <w:noWrap/>
            <w:hideMark/>
          </w:tcPr>
          <w:p w:rsidR="00041B71" w:rsidRPr="00223AA2" w:rsidRDefault="00041B71" w:rsidP="00847733">
            <w:pPr>
              <w:pStyle w:val="DHHStabletext"/>
            </w:pPr>
            <w:r w:rsidRPr="00223AA2">
              <w:t>3.4</w:t>
            </w:r>
          </w:p>
        </w:tc>
        <w:tc>
          <w:tcPr>
            <w:tcW w:w="621" w:type="dxa"/>
            <w:shd w:val="clear" w:color="auto" w:fill="D9D9D9" w:themeFill="background1" w:themeFillShade="D9"/>
            <w:noWrap/>
            <w:hideMark/>
          </w:tcPr>
          <w:p w:rsidR="00041B71" w:rsidRPr="00223AA2" w:rsidRDefault="00041B71" w:rsidP="00847733">
            <w:pPr>
              <w:pStyle w:val="DHHStabletext"/>
            </w:pPr>
            <w:r w:rsidRPr="00223AA2">
              <w:t>5</w:t>
            </w:r>
          </w:p>
        </w:tc>
        <w:tc>
          <w:tcPr>
            <w:tcW w:w="794" w:type="dxa"/>
            <w:shd w:val="clear" w:color="auto" w:fill="D9D9D9" w:themeFill="background1" w:themeFillShade="D9"/>
            <w:noWrap/>
            <w:hideMark/>
          </w:tcPr>
          <w:p w:rsidR="00041B71" w:rsidRPr="00223AA2" w:rsidRDefault="00041B71" w:rsidP="00847733">
            <w:pPr>
              <w:pStyle w:val="DHHStabletext"/>
            </w:pPr>
            <w:r w:rsidRPr="00223AA2">
              <w:t>2.3</w:t>
            </w:r>
          </w:p>
        </w:tc>
        <w:tc>
          <w:tcPr>
            <w:tcW w:w="1020" w:type="dxa"/>
            <w:shd w:val="clear" w:color="auto" w:fill="D9D9D9" w:themeFill="background1" w:themeFillShade="D9"/>
            <w:noWrap/>
            <w:hideMark/>
          </w:tcPr>
          <w:p w:rsidR="00041B71" w:rsidRPr="00223AA2" w:rsidRDefault="00041B71" w:rsidP="00847733">
            <w:pPr>
              <w:pStyle w:val="DHHStabletext"/>
            </w:pPr>
            <w:r w:rsidRPr="00223AA2">
              <w:t>1.8</w:t>
            </w:r>
          </w:p>
        </w:tc>
        <w:tc>
          <w:tcPr>
            <w:tcW w:w="604" w:type="dxa"/>
            <w:shd w:val="clear" w:color="auto" w:fill="DAEEF3" w:themeFill="accent5" w:themeFillTint="33"/>
            <w:noWrap/>
            <w:hideMark/>
          </w:tcPr>
          <w:p w:rsidR="00041B71" w:rsidRPr="00223AA2" w:rsidRDefault="00041B71" w:rsidP="00847733">
            <w:pPr>
              <w:pStyle w:val="DHHStabletext"/>
            </w:pPr>
            <w:r w:rsidRPr="00223AA2">
              <w:t>17</w:t>
            </w:r>
          </w:p>
        </w:tc>
        <w:tc>
          <w:tcPr>
            <w:tcW w:w="801" w:type="dxa"/>
            <w:shd w:val="clear" w:color="auto" w:fill="DAEEF3" w:themeFill="accent5" w:themeFillTint="33"/>
            <w:noWrap/>
            <w:hideMark/>
          </w:tcPr>
          <w:p w:rsidR="00041B71" w:rsidRPr="00223AA2" w:rsidRDefault="00041B71" w:rsidP="00847733">
            <w:pPr>
              <w:pStyle w:val="DHHStabletext"/>
            </w:pPr>
            <w:r w:rsidRPr="00223AA2">
              <w:t>2.4</w:t>
            </w:r>
          </w:p>
        </w:tc>
        <w:tc>
          <w:tcPr>
            <w:tcW w:w="1029" w:type="dxa"/>
            <w:shd w:val="clear" w:color="auto" w:fill="DAEEF3" w:themeFill="accent5" w:themeFillTint="33"/>
            <w:noWrap/>
            <w:hideMark/>
          </w:tcPr>
          <w:p w:rsidR="00041B71" w:rsidRPr="00223AA2" w:rsidRDefault="00041B71" w:rsidP="00847733">
            <w:pPr>
              <w:pStyle w:val="DHHStabletext"/>
            </w:pPr>
            <w:r w:rsidRPr="00223AA2">
              <w:t>6.2</w:t>
            </w:r>
          </w:p>
        </w:tc>
        <w:tc>
          <w:tcPr>
            <w:tcW w:w="882" w:type="dxa"/>
            <w:shd w:val="clear" w:color="auto" w:fill="D9D9D9" w:themeFill="background1" w:themeFillShade="D9"/>
            <w:noWrap/>
            <w:hideMark/>
          </w:tcPr>
          <w:p w:rsidR="00041B71" w:rsidRPr="00223AA2" w:rsidRDefault="00041B71" w:rsidP="00847733">
            <w:pPr>
              <w:pStyle w:val="DHHStabletext"/>
            </w:pPr>
            <w:r w:rsidRPr="00223AA2">
              <w:t>2,728</w:t>
            </w:r>
          </w:p>
        </w:tc>
        <w:tc>
          <w:tcPr>
            <w:tcW w:w="1593" w:type="dxa"/>
            <w:shd w:val="clear" w:color="auto" w:fill="D9D9D9" w:themeFill="background1" w:themeFillShade="D9"/>
            <w:noWrap/>
            <w:hideMark/>
          </w:tcPr>
          <w:p w:rsidR="00041B71" w:rsidRPr="00223AA2" w:rsidRDefault="00041B71" w:rsidP="00847733">
            <w:pPr>
              <w:pStyle w:val="DHHStabletext"/>
            </w:pPr>
            <w:r w:rsidRPr="00223AA2">
              <w:t>99.8</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lastRenderedPageBreak/>
              <w:t>37</w:t>
            </w:r>
          </w:p>
        </w:tc>
        <w:tc>
          <w:tcPr>
            <w:tcW w:w="831" w:type="dxa"/>
            <w:shd w:val="clear" w:color="auto" w:fill="DAEEF3" w:themeFill="accent5" w:themeFillTint="33"/>
            <w:noWrap/>
            <w:hideMark/>
          </w:tcPr>
          <w:p w:rsidR="00041B71" w:rsidRPr="00223AA2" w:rsidRDefault="00041B71" w:rsidP="00847733">
            <w:pPr>
              <w:pStyle w:val="DHHStabletext"/>
            </w:pPr>
            <w:r w:rsidRPr="00223AA2">
              <w:t>7,216</w:t>
            </w:r>
          </w:p>
        </w:tc>
        <w:tc>
          <w:tcPr>
            <w:tcW w:w="905" w:type="dxa"/>
            <w:shd w:val="clear" w:color="auto" w:fill="DAEEF3" w:themeFill="accent5" w:themeFillTint="33"/>
            <w:noWrap/>
            <w:hideMark/>
          </w:tcPr>
          <w:p w:rsidR="00041B71" w:rsidRPr="00223AA2" w:rsidRDefault="00041B71" w:rsidP="00847733">
            <w:pPr>
              <w:pStyle w:val="DHHStabletext"/>
            </w:pPr>
            <w:r w:rsidRPr="00223AA2">
              <w:t>8.9</w:t>
            </w:r>
          </w:p>
        </w:tc>
        <w:tc>
          <w:tcPr>
            <w:tcW w:w="551" w:type="dxa"/>
            <w:shd w:val="clear" w:color="auto" w:fill="DAEEF3" w:themeFill="accent5" w:themeFillTint="33"/>
            <w:noWrap/>
            <w:hideMark/>
          </w:tcPr>
          <w:p w:rsidR="00041B71" w:rsidRPr="00223AA2" w:rsidRDefault="00041B71" w:rsidP="00847733">
            <w:pPr>
              <w:pStyle w:val="DHHStabletext"/>
            </w:pPr>
            <w:r w:rsidRPr="00223AA2">
              <w:t>21</w:t>
            </w:r>
          </w:p>
        </w:tc>
        <w:tc>
          <w:tcPr>
            <w:tcW w:w="920" w:type="dxa"/>
            <w:shd w:val="clear" w:color="auto" w:fill="DAEEF3" w:themeFill="accent5" w:themeFillTint="33"/>
            <w:noWrap/>
            <w:hideMark/>
          </w:tcPr>
          <w:p w:rsidR="00041B71" w:rsidRPr="00223AA2" w:rsidRDefault="00041B71" w:rsidP="00847733">
            <w:pPr>
              <w:pStyle w:val="DHHStabletext"/>
            </w:pPr>
            <w:r w:rsidRPr="00223AA2">
              <w:t>4.2</w:t>
            </w:r>
          </w:p>
        </w:tc>
        <w:tc>
          <w:tcPr>
            <w:tcW w:w="920" w:type="dxa"/>
            <w:shd w:val="clear" w:color="auto" w:fill="DAEEF3" w:themeFill="accent5" w:themeFillTint="33"/>
            <w:noWrap/>
            <w:hideMark/>
          </w:tcPr>
          <w:p w:rsidR="00041B71" w:rsidRPr="00223AA2" w:rsidRDefault="00041B71" w:rsidP="00847733">
            <w:pPr>
              <w:pStyle w:val="DHHStabletext"/>
            </w:pPr>
            <w:r w:rsidRPr="00223AA2">
              <w:t>2.9</w:t>
            </w:r>
          </w:p>
        </w:tc>
        <w:tc>
          <w:tcPr>
            <w:tcW w:w="752" w:type="dxa"/>
            <w:shd w:val="clear" w:color="auto" w:fill="DAEEF3" w:themeFill="accent5" w:themeFillTint="33"/>
            <w:noWrap/>
            <w:hideMark/>
          </w:tcPr>
          <w:p w:rsidR="00041B71" w:rsidRPr="00223AA2" w:rsidRDefault="00041B71" w:rsidP="00847733">
            <w:pPr>
              <w:pStyle w:val="DHHStabletext"/>
            </w:pPr>
            <w:r w:rsidRPr="00223AA2">
              <w:t>0.3</w:t>
            </w:r>
          </w:p>
        </w:tc>
        <w:tc>
          <w:tcPr>
            <w:tcW w:w="882" w:type="dxa"/>
            <w:shd w:val="clear" w:color="auto" w:fill="D9D9D9" w:themeFill="background1" w:themeFillShade="D9"/>
            <w:noWrap/>
            <w:hideMark/>
          </w:tcPr>
          <w:p w:rsidR="00041B71" w:rsidRPr="00223AA2" w:rsidRDefault="00041B71" w:rsidP="00847733">
            <w:pPr>
              <w:pStyle w:val="DHHStabletext"/>
            </w:pPr>
            <w:r w:rsidRPr="00223AA2">
              <w:t>7,195</w:t>
            </w:r>
          </w:p>
        </w:tc>
        <w:tc>
          <w:tcPr>
            <w:tcW w:w="741" w:type="dxa"/>
            <w:shd w:val="clear" w:color="auto" w:fill="D9D9D9" w:themeFill="background1" w:themeFillShade="D9"/>
            <w:noWrap/>
            <w:hideMark/>
          </w:tcPr>
          <w:p w:rsidR="00041B71" w:rsidRPr="00223AA2" w:rsidRDefault="00041B71" w:rsidP="00847733">
            <w:pPr>
              <w:pStyle w:val="DHHStabletext"/>
            </w:pPr>
            <w:r w:rsidRPr="00223AA2">
              <w:t>9.0</w:t>
            </w:r>
          </w:p>
        </w:tc>
        <w:tc>
          <w:tcPr>
            <w:tcW w:w="621" w:type="dxa"/>
            <w:shd w:val="clear" w:color="auto" w:fill="D9D9D9" w:themeFill="background1" w:themeFillShade="D9"/>
            <w:noWrap/>
            <w:hideMark/>
          </w:tcPr>
          <w:p w:rsidR="00041B71" w:rsidRPr="00223AA2" w:rsidRDefault="00041B71" w:rsidP="00847733">
            <w:pPr>
              <w:pStyle w:val="DHHStabletext"/>
            </w:pPr>
            <w:r w:rsidRPr="00223AA2">
              <w:t>8</w:t>
            </w:r>
          </w:p>
        </w:tc>
        <w:tc>
          <w:tcPr>
            <w:tcW w:w="794" w:type="dxa"/>
            <w:shd w:val="clear" w:color="auto" w:fill="D9D9D9" w:themeFill="background1" w:themeFillShade="D9"/>
            <w:noWrap/>
            <w:hideMark/>
          </w:tcPr>
          <w:p w:rsidR="00041B71" w:rsidRPr="00223AA2" w:rsidRDefault="00041B71" w:rsidP="00847733">
            <w:pPr>
              <w:pStyle w:val="DHHStabletext"/>
            </w:pPr>
            <w:r w:rsidRPr="00223AA2">
              <w:t>3.8</w:t>
            </w:r>
          </w:p>
        </w:tc>
        <w:tc>
          <w:tcPr>
            <w:tcW w:w="1020" w:type="dxa"/>
            <w:shd w:val="clear" w:color="auto" w:fill="D9D9D9" w:themeFill="background1" w:themeFillShade="D9"/>
            <w:noWrap/>
            <w:hideMark/>
          </w:tcPr>
          <w:p w:rsidR="00041B71" w:rsidRPr="00223AA2" w:rsidRDefault="00041B71" w:rsidP="00847733">
            <w:pPr>
              <w:pStyle w:val="DHHStabletext"/>
            </w:pPr>
            <w:r w:rsidRPr="00223AA2">
              <w:t>1.1</w:t>
            </w:r>
          </w:p>
        </w:tc>
        <w:tc>
          <w:tcPr>
            <w:tcW w:w="604" w:type="dxa"/>
            <w:shd w:val="clear" w:color="auto" w:fill="DAEEF3" w:themeFill="accent5" w:themeFillTint="33"/>
            <w:noWrap/>
            <w:hideMark/>
          </w:tcPr>
          <w:p w:rsidR="00041B71" w:rsidRPr="00223AA2" w:rsidRDefault="00041B71" w:rsidP="00847733">
            <w:pPr>
              <w:pStyle w:val="DHHStabletext"/>
            </w:pPr>
            <w:r w:rsidRPr="00223AA2">
              <w:t>29</w:t>
            </w:r>
          </w:p>
        </w:tc>
        <w:tc>
          <w:tcPr>
            <w:tcW w:w="801" w:type="dxa"/>
            <w:shd w:val="clear" w:color="auto" w:fill="DAEEF3" w:themeFill="accent5" w:themeFillTint="33"/>
            <w:noWrap/>
            <w:hideMark/>
          </w:tcPr>
          <w:p w:rsidR="00041B71" w:rsidRPr="00223AA2" w:rsidRDefault="00041B71" w:rsidP="00847733">
            <w:pPr>
              <w:pStyle w:val="DHHStabletext"/>
            </w:pPr>
            <w:r w:rsidRPr="00223AA2">
              <w:t>4.1</w:t>
            </w:r>
          </w:p>
        </w:tc>
        <w:tc>
          <w:tcPr>
            <w:tcW w:w="1029" w:type="dxa"/>
            <w:shd w:val="clear" w:color="auto" w:fill="DAEEF3" w:themeFill="accent5" w:themeFillTint="33"/>
            <w:noWrap/>
            <w:hideMark/>
          </w:tcPr>
          <w:p w:rsidR="00041B71" w:rsidRPr="00223AA2" w:rsidRDefault="00041B71" w:rsidP="00847733">
            <w:pPr>
              <w:pStyle w:val="DHHStabletext"/>
            </w:pPr>
            <w:r w:rsidRPr="00223AA2">
              <w:t>4.0</w:t>
            </w:r>
          </w:p>
        </w:tc>
        <w:tc>
          <w:tcPr>
            <w:tcW w:w="882" w:type="dxa"/>
            <w:shd w:val="clear" w:color="auto" w:fill="D9D9D9" w:themeFill="background1" w:themeFillShade="D9"/>
            <w:noWrap/>
            <w:hideMark/>
          </w:tcPr>
          <w:p w:rsidR="00041B71" w:rsidRPr="00223AA2" w:rsidRDefault="00041B71" w:rsidP="00847733">
            <w:pPr>
              <w:pStyle w:val="DHHStabletext"/>
            </w:pPr>
            <w:r w:rsidRPr="00223AA2">
              <w:t>7,187</w:t>
            </w:r>
          </w:p>
        </w:tc>
        <w:tc>
          <w:tcPr>
            <w:tcW w:w="1593" w:type="dxa"/>
            <w:shd w:val="clear" w:color="auto" w:fill="D9D9D9" w:themeFill="background1" w:themeFillShade="D9"/>
            <w:noWrap/>
            <w:hideMark/>
          </w:tcPr>
          <w:p w:rsidR="00041B71" w:rsidRPr="00223AA2" w:rsidRDefault="00041B71" w:rsidP="00847733">
            <w:pPr>
              <w:pStyle w:val="DHHStabletext"/>
            </w:pPr>
            <w:r w:rsidRPr="00223AA2">
              <w:t>99.9</w:t>
            </w:r>
          </w:p>
        </w:tc>
      </w:tr>
      <w:tr w:rsidR="00041B71" w:rsidRPr="00223AA2" w:rsidTr="00041B71">
        <w:trPr>
          <w:trHeight w:val="300"/>
        </w:trPr>
        <w:tc>
          <w:tcPr>
            <w:tcW w:w="1269" w:type="dxa"/>
            <w:noWrap/>
          </w:tcPr>
          <w:p w:rsidR="00041B71" w:rsidRPr="00223AA2" w:rsidRDefault="00041B71" w:rsidP="00847733">
            <w:pPr>
              <w:pStyle w:val="DHHStabletext"/>
            </w:pPr>
          </w:p>
        </w:tc>
        <w:tc>
          <w:tcPr>
            <w:tcW w:w="831" w:type="dxa"/>
            <w:shd w:val="clear" w:color="auto" w:fill="DAEEF3" w:themeFill="accent5" w:themeFillTint="33"/>
            <w:noWrap/>
          </w:tcPr>
          <w:p w:rsidR="00041B71" w:rsidRPr="00223AA2" w:rsidRDefault="00041B71" w:rsidP="00847733">
            <w:pPr>
              <w:pStyle w:val="DHHStabletext"/>
            </w:pPr>
          </w:p>
        </w:tc>
        <w:tc>
          <w:tcPr>
            <w:tcW w:w="905" w:type="dxa"/>
            <w:shd w:val="clear" w:color="auto" w:fill="DAEEF3" w:themeFill="accent5" w:themeFillTint="33"/>
            <w:noWrap/>
          </w:tcPr>
          <w:p w:rsidR="00041B71" w:rsidRPr="00223AA2" w:rsidRDefault="00041B71" w:rsidP="00847733">
            <w:pPr>
              <w:pStyle w:val="DHHStabletext"/>
            </w:pPr>
          </w:p>
        </w:tc>
        <w:tc>
          <w:tcPr>
            <w:tcW w:w="551" w:type="dxa"/>
            <w:shd w:val="clear" w:color="auto" w:fill="DAEEF3" w:themeFill="accent5" w:themeFillTint="33"/>
            <w:noWrap/>
          </w:tcPr>
          <w:p w:rsidR="00041B71" w:rsidRPr="00223AA2" w:rsidRDefault="00041B71" w:rsidP="00847733">
            <w:pPr>
              <w:pStyle w:val="DHHStabletext"/>
            </w:pPr>
          </w:p>
        </w:tc>
        <w:tc>
          <w:tcPr>
            <w:tcW w:w="920" w:type="dxa"/>
            <w:shd w:val="clear" w:color="auto" w:fill="DAEEF3" w:themeFill="accent5" w:themeFillTint="33"/>
            <w:noWrap/>
          </w:tcPr>
          <w:p w:rsidR="00041B71" w:rsidRPr="00223AA2" w:rsidRDefault="00041B71" w:rsidP="00847733">
            <w:pPr>
              <w:pStyle w:val="DHHStabletext"/>
            </w:pPr>
          </w:p>
        </w:tc>
        <w:tc>
          <w:tcPr>
            <w:tcW w:w="920" w:type="dxa"/>
            <w:shd w:val="clear" w:color="auto" w:fill="DAEEF3" w:themeFill="accent5" w:themeFillTint="33"/>
            <w:noWrap/>
          </w:tcPr>
          <w:p w:rsidR="00041B71" w:rsidRPr="00223AA2" w:rsidRDefault="00041B71" w:rsidP="00847733">
            <w:pPr>
              <w:pStyle w:val="DHHStabletext"/>
            </w:pPr>
          </w:p>
        </w:tc>
        <w:tc>
          <w:tcPr>
            <w:tcW w:w="752" w:type="dxa"/>
            <w:shd w:val="clear" w:color="auto" w:fill="DAEEF3" w:themeFill="accent5" w:themeFillTint="33"/>
            <w:noWrap/>
          </w:tcPr>
          <w:p w:rsidR="00041B71" w:rsidRPr="00223AA2" w:rsidRDefault="00041B71" w:rsidP="00847733">
            <w:pPr>
              <w:pStyle w:val="DHHStabletext"/>
            </w:pPr>
          </w:p>
        </w:tc>
        <w:tc>
          <w:tcPr>
            <w:tcW w:w="882" w:type="dxa"/>
            <w:noWrap/>
          </w:tcPr>
          <w:p w:rsidR="00041B71" w:rsidRPr="00223AA2" w:rsidRDefault="00041B71" w:rsidP="00847733">
            <w:pPr>
              <w:pStyle w:val="DHHStabletext"/>
            </w:pPr>
          </w:p>
        </w:tc>
        <w:tc>
          <w:tcPr>
            <w:tcW w:w="741" w:type="dxa"/>
            <w:noWrap/>
          </w:tcPr>
          <w:p w:rsidR="00041B71" w:rsidRPr="00223AA2" w:rsidRDefault="00041B71" w:rsidP="00847733">
            <w:pPr>
              <w:pStyle w:val="DHHStabletext"/>
            </w:pPr>
          </w:p>
        </w:tc>
        <w:tc>
          <w:tcPr>
            <w:tcW w:w="621" w:type="dxa"/>
            <w:shd w:val="clear" w:color="auto" w:fill="D9D9D9" w:themeFill="background1" w:themeFillShade="D9"/>
            <w:noWrap/>
          </w:tcPr>
          <w:p w:rsidR="00041B71" w:rsidRPr="00223AA2" w:rsidRDefault="00041B71" w:rsidP="00847733">
            <w:pPr>
              <w:pStyle w:val="DHHStabletext"/>
            </w:pPr>
          </w:p>
        </w:tc>
        <w:tc>
          <w:tcPr>
            <w:tcW w:w="794" w:type="dxa"/>
            <w:shd w:val="clear" w:color="auto" w:fill="D9D9D9" w:themeFill="background1" w:themeFillShade="D9"/>
            <w:noWrap/>
          </w:tcPr>
          <w:p w:rsidR="00041B71" w:rsidRPr="00223AA2" w:rsidRDefault="00041B71" w:rsidP="00847733">
            <w:pPr>
              <w:pStyle w:val="DHHStabletext"/>
            </w:pPr>
          </w:p>
        </w:tc>
        <w:tc>
          <w:tcPr>
            <w:tcW w:w="1020" w:type="dxa"/>
            <w:shd w:val="clear" w:color="auto" w:fill="D9D9D9" w:themeFill="background1" w:themeFillShade="D9"/>
            <w:noWrap/>
          </w:tcPr>
          <w:p w:rsidR="00041B71" w:rsidRPr="00223AA2" w:rsidRDefault="00041B71" w:rsidP="00847733">
            <w:pPr>
              <w:pStyle w:val="DHHStabletext"/>
            </w:pPr>
          </w:p>
        </w:tc>
        <w:tc>
          <w:tcPr>
            <w:tcW w:w="604" w:type="dxa"/>
            <w:shd w:val="clear" w:color="auto" w:fill="DAEEF3" w:themeFill="accent5" w:themeFillTint="33"/>
            <w:noWrap/>
          </w:tcPr>
          <w:p w:rsidR="00041B71" w:rsidRPr="00223AA2" w:rsidRDefault="00041B71" w:rsidP="00847733">
            <w:pPr>
              <w:pStyle w:val="DHHStabletext"/>
            </w:pPr>
          </w:p>
        </w:tc>
        <w:tc>
          <w:tcPr>
            <w:tcW w:w="801" w:type="dxa"/>
            <w:shd w:val="clear" w:color="auto" w:fill="DAEEF3" w:themeFill="accent5" w:themeFillTint="33"/>
            <w:noWrap/>
          </w:tcPr>
          <w:p w:rsidR="00041B71" w:rsidRPr="00223AA2" w:rsidRDefault="00041B71" w:rsidP="00847733">
            <w:pPr>
              <w:pStyle w:val="DHHStabletext"/>
            </w:pPr>
          </w:p>
        </w:tc>
        <w:tc>
          <w:tcPr>
            <w:tcW w:w="1029" w:type="dxa"/>
            <w:shd w:val="clear" w:color="auto" w:fill="DAEEF3" w:themeFill="accent5" w:themeFillTint="33"/>
            <w:noWrap/>
          </w:tcPr>
          <w:p w:rsidR="00041B71" w:rsidRPr="00223AA2" w:rsidRDefault="00041B71" w:rsidP="00847733">
            <w:pPr>
              <w:pStyle w:val="DHHStabletext"/>
            </w:pPr>
          </w:p>
        </w:tc>
        <w:tc>
          <w:tcPr>
            <w:tcW w:w="882" w:type="dxa"/>
            <w:shd w:val="clear" w:color="auto" w:fill="D9D9D9" w:themeFill="background1" w:themeFillShade="D9"/>
            <w:noWrap/>
          </w:tcPr>
          <w:p w:rsidR="00041B71" w:rsidRPr="00223AA2" w:rsidRDefault="00041B71" w:rsidP="00847733">
            <w:pPr>
              <w:pStyle w:val="DHHStabletext"/>
            </w:pPr>
          </w:p>
        </w:tc>
        <w:tc>
          <w:tcPr>
            <w:tcW w:w="1593" w:type="dxa"/>
            <w:shd w:val="clear" w:color="auto" w:fill="D9D9D9" w:themeFill="background1" w:themeFillShade="D9"/>
            <w:noWrap/>
          </w:tcPr>
          <w:p w:rsidR="00041B71" w:rsidRPr="00223AA2" w:rsidRDefault="00041B71" w:rsidP="00847733">
            <w:pPr>
              <w:pStyle w:val="DHHStabletext"/>
            </w:pPr>
          </w:p>
        </w:tc>
      </w:tr>
      <w:tr w:rsidR="00041B71" w:rsidRPr="00223AA2" w:rsidTr="00041B71">
        <w:trPr>
          <w:trHeight w:val="901"/>
        </w:trPr>
        <w:tc>
          <w:tcPr>
            <w:tcW w:w="1269" w:type="dxa"/>
            <w:hideMark/>
          </w:tcPr>
          <w:p w:rsidR="00041B71" w:rsidRPr="00223AA2" w:rsidRDefault="00041B71" w:rsidP="00847733">
            <w:pPr>
              <w:pStyle w:val="DHHStablecolhead"/>
            </w:pPr>
            <w:r w:rsidRPr="00223AA2">
              <w:t>Gestational age (weeks)</w:t>
            </w:r>
          </w:p>
        </w:tc>
        <w:tc>
          <w:tcPr>
            <w:tcW w:w="1736" w:type="dxa"/>
            <w:gridSpan w:val="2"/>
            <w:shd w:val="clear" w:color="auto" w:fill="DAEEF3" w:themeFill="accent5" w:themeFillTint="33"/>
            <w:hideMark/>
          </w:tcPr>
          <w:p w:rsidR="00041B71" w:rsidRPr="00223AA2" w:rsidRDefault="00041B71" w:rsidP="00847733">
            <w:pPr>
              <w:pStyle w:val="DHHStablecolhead"/>
            </w:pPr>
            <w:r w:rsidRPr="00223AA2">
              <w:t xml:space="preserve">Adjusted total births </w:t>
            </w:r>
            <w:r w:rsidRPr="00141C35">
              <w:rPr>
                <w:sz w:val="24"/>
                <w:szCs w:val="24"/>
                <w:vertAlign w:val="superscript"/>
              </w:rPr>
              <w:t>b</w:t>
            </w:r>
          </w:p>
        </w:tc>
        <w:tc>
          <w:tcPr>
            <w:tcW w:w="3143" w:type="dxa"/>
            <w:gridSpan w:val="4"/>
            <w:shd w:val="clear" w:color="auto" w:fill="DAEEF3" w:themeFill="accent5" w:themeFillTint="33"/>
            <w:noWrap/>
            <w:hideMark/>
          </w:tcPr>
          <w:p w:rsidR="00041B71" w:rsidRPr="00223AA2" w:rsidRDefault="00041B71" w:rsidP="00847733">
            <w:pPr>
              <w:pStyle w:val="DHHStablecolhead"/>
            </w:pPr>
            <w:r w:rsidRPr="00223AA2">
              <w:t>Adjusted stillbirths</w:t>
            </w:r>
          </w:p>
        </w:tc>
        <w:tc>
          <w:tcPr>
            <w:tcW w:w="1623" w:type="dxa"/>
            <w:gridSpan w:val="2"/>
            <w:shd w:val="clear" w:color="auto" w:fill="D9D9D9" w:themeFill="background1" w:themeFillShade="D9"/>
            <w:noWrap/>
            <w:hideMark/>
          </w:tcPr>
          <w:p w:rsidR="00041B71" w:rsidRPr="00223AA2" w:rsidRDefault="00041B71" w:rsidP="00847733">
            <w:pPr>
              <w:pStyle w:val="DHHStablecolhead"/>
            </w:pPr>
            <w:r w:rsidRPr="00223AA2">
              <w:t xml:space="preserve">Live </w:t>
            </w:r>
            <w:proofErr w:type="spellStart"/>
            <w:r w:rsidRPr="00223AA2">
              <w:t>births</w:t>
            </w:r>
            <w:r w:rsidRPr="00141C35">
              <w:rPr>
                <w:sz w:val="24"/>
                <w:szCs w:val="24"/>
                <w:vertAlign w:val="superscript"/>
              </w:rPr>
              <w:t>c</w:t>
            </w:r>
            <w:proofErr w:type="spellEnd"/>
          </w:p>
        </w:tc>
        <w:tc>
          <w:tcPr>
            <w:tcW w:w="2435" w:type="dxa"/>
            <w:gridSpan w:val="3"/>
            <w:shd w:val="clear" w:color="auto" w:fill="D9D9D9" w:themeFill="background1" w:themeFillShade="D9"/>
            <w:noWrap/>
            <w:hideMark/>
          </w:tcPr>
          <w:p w:rsidR="00041B71" w:rsidRPr="00223AA2" w:rsidRDefault="00041B71" w:rsidP="00847733">
            <w:pPr>
              <w:pStyle w:val="DHHStablecolhead"/>
            </w:pPr>
            <w:r w:rsidRPr="00223AA2">
              <w:t>Neonatal deaths</w:t>
            </w:r>
          </w:p>
        </w:tc>
        <w:tc>
          <w:tcPr>
            <w:tcW w:w="2434" w:type="dxa"/>
            <w:gridSpan w:val="3"/>
            <w:shd w:val="clear" w:color="auto" w:fill="DAEEF3" w:themeFill="accent5" w:themeFillTint="33"/>
            <w:hideMark/>
          </w:tcPr>
          <w:p w:rsidR="00041B71" w:rsidRPr="00223AA2" w:rsidRDefault="00041B71" w:rsidP="00847733">
            <w:pPr>
              <w:pStyle w:val="DHHStablecolhead"/>
            </w:pPr>
            <w:r w:rsidRPr="00223AA2">
              <w:t>Adjusted perinatal deaths</w:t>
            </w:r>
          </w:p>
        </w:tc>
        <w:tc>
          <w:tcPr>
            <w:tcW w:w="2475" w:type="dxa"/>
            <w:gridSpan w:val="2"/>
            <w:shd w:val="clear" w:color="auto" w:fill="D9D9D9" w:themeFill="background1" w:themeFillShade="D9"/>
            <w:hideMark/>
          </w:tcPr>
          <w:p w:rsidR="00041B71" w:rsidRPr="00223AA2" w:rsidRDefault="00041B71" w:rsidP="00847733">
            <w:pPr>
              <w:pStyle w:val="DHHStablecolhead"/>
            </w:pPr>
            <w:r w:rsidRPr="00223AA2">
              <w:t>Live births surviving beyond neonatal period at each gestation</w:t>
            </w:r>
          </w:p>
        </w:tc>
      </w:tr>
      <w:tr w:rsidR="00041B71" w:rsidRPr="00223AA2" w:rsidTr="00041B71">
        <w:trPr>
          <w:trHeight w:val="300"/>
        </w:trPr>
        <w:tc>
          <w:tcPr>
            <w:tcW w:w="1269" w:type="dxa"/>
            <w:noWrap/>
          </w:tcPr>
          <w:p w:rsidR="00041B71" w:rsidRPr="00223AA2" w:rsidRDefault="00041B71" w:rsidP="00041B71">
            <w:pPr>
              <w:rPr>
                <w:b/>
                <w:bCs/>
              </w:rPr>
            </w:pPr>
            <w:r w:rsidRPr="00223AA2">
              <w:rPr>
                <w:b/>
                <w:bCs/>
              </w:rPr>
              <w:t> </w:t>
            </w:r>
          </w:p>
        </w:tc>
        <w:tc>
          <w:tcPr>
            <w:tcW w:w="831" w:type="dxa"/>
            <w:shd w:val="clear" w:color="auto" w:fill="DAEEF3" w:themeFill="accent5" w:themeFillTint="33"/>
            <w:noWrap/>
          </w:tcPr>
          <w:p w:rsidR="00041B71" w:rsidRPr="00223AA2" w:rsidRDefault="00041B71" w:rsidP="00847733">
            <w:pPr>
              <w:pStyle w:val="DHHStablecolhead"/>
            </w:pPr>
            <w:r w:rsidRPr="00223AA2">
              <w:t>n</w:t>
            </w:r>
          </w:p>
        </w:tc>
        <w:tc>
          <w:tcPr>
            <w:tcW w:w="905" w:type="dxa"/>
            <w:shd w:val="clear" w:color="auto" w:fill="DAEEF3" w:themeFill="accent5" w:themeFillTint="33"/>
            <w:noWrap/>
          </w:tcPr>
          <w:p w:rsidR="00041B71" w:rsidRPr="00223AA2" w:rsidRDefault="00041B71" w:rsidP="00847733">
            <w:pPr>
              <w:pStyle w:val="DHHStablecolhead"/>
            </w:pPr>
            <w:r w:rsidRPr="00223AA2">
              <w:t>%</w:t>
            </w:r>
          </w:p>
        </w:tc>
        <w:tc>
          <w:tcPr>
            <w:tcW w:w="551" w:type="dxa"/>
            <w:shd w:val="clear" w:color="auto" w:fill="DAEEF3" w:themeFill="accent5" w:themeFillTint="33"/>
            <w:noWrap/>
          </w:tcPr>
          <w:p w:rsidR="00041B71" w:rsidRPr="00223AA2" w:rsidRDefault="00041B71" w:rsidP="00847733">
            <w:pPr>
              <w:pStyle w:val="DHHStablecolhead"/>
            </w:pPr>
            <w:r w:rsidRPr="00223AA2">
              <w:t>n</w:t>
            </w:r>
          </w:p>
        </w:tc>
        <w:tc>
          <w:tcPr>
            <w:tcW w:w="920" w:type="dxa"/>
            <w:shd w:val="clear" w:color="auto" w:fill="DAEEF3" w:themeFill="accent5" w:themeFillTint="33"/>
            <w:noWrap/>
          </w:tcPr>
          <w:p w:rsidR="00041B71" w:rsidRPr="00223AA2" w:rsidRDefault="00041B71" w:rsidP="00847733">
            <w:pPr>
              <w:pStyle w:val="DHHStablecolhead"/>
            </w:pPr>
            <w:r w:rsidRPr="00223AA2">
              <w:t>%</w:t>
            </w:r>
          </w:p>
        </w:tc>
        <w:tc>
          <w:tcPr>
            <w:tcW w:w="920" w:type="dxa"/>
            <w:shd w:val="clear" w:color="auto" w:fill="DAEEF3" w:themeFill="accent5" w:themeFillTint="33"/>
            <w:noWrap/>
          </w:tcPr>
          <w:p w:rsidR="00041B71" w:rsidRPr="00223AA2" w:rsidRDefault="00041B71" w:rsidP="00847733">
            <w:pPr>
              <w:pStyle w:val="DHHStablecolhead"/>
            </w:pPr>
            <w:r w:rsidRPr="00223AA2">
              <w:t>rate</w:t>
            </w:r>
            <w:r w:rsidRPr="009F016C">
              <w:rPr>
                <w:sz w:val="24"/>
                <w:szCs w:val="24"/>
                <w:vertAlign w:val="superscript"/>
              </w:rPr>
              <w:t>d</w:t>
            </w:r>
          </w:p>
        </w:tc>
        <w:tc>
          <w:tcPr>
            <w:tcW w:w="752" w:type="dxa"/>
            <w:shd w:val="clear" w:color="auto" w:fill="DAEEF3" w:themeFill="accent5" w:themeFillTint="33"/>
            <w:noWrap/>
          </w:tcPr>
          <w:p w:rsidR="00041B71" w:rsidRPr="00223AA2" w:rsidRDefault="00041B71" w:rsidP="00847733">
            <w:pPr>
              <w:pStyle w:val="DHHStablecolhead"/>
            </w:pPr>
            <w:proofErr w:type="spellStart"/>
            <w:r w:rsidRPr="00223AA2">
              <w:t>risk</w:t>
            </w:r>
            <w:r w:rsidRPr="00223AA2">
              <w:rPr>
                <w:vertAlign w:val="superscript"/>
              </w:rPr>
              <w:t>e</w:t>
            </w:r>
            <w:proofErr w:type="spellEnd"/>
          </w:p>
        </w:tc>
        <w:tc>
          <w:tcPr>
            <w:tcW w:w="882" w:type="dxa"/>
            <w:shd w:val="clear" w:color="auto" w:fill="D9D9D9" w:themeFill="background1" w:themeFillShade="D9"/>
            <w:noWrap/>
          </w:tcPr>
          <w:p w:rsidR="00041B71" w:rsidRPr="00223AA2" w:rsidRDefault="00041B71" w:rsidP="00847733">
            <w:pPr>
              <w:pStyle w:val="DHHStablecolhead"/>
            </w:pPr>
            <w:r w:rsidRPr="00223AA2">
              <w:t>n</w:t>
            </w:r>
          </w:p>
        </w:tc>
        <w:tc>
          <w:tcPr>
            <w:tcW w:w="741" w:type="dxa"/>
            <w:shd w:val="clear" w:color="auto" w:fill="D9D9D9" w:themeFill="background1" w:themeFillShade="D9"/>
            <w:noWrap/>
          </w:tcPr>
          <w:p w:rsidR="00041B71" w:rsidRPr="00223AA2" w:rsidRDefault="00041B71" w:rsidP="00847733">
            <w:pPr>
              <w:pStyle w:val="DHHStablecolhead"/>
            </w:pPr>
            <w:r w:rsidRPr="00223AA2">
              <w:t>%</w:t>
            </w:r>
          </w:p>
        </w:tc>
        <w:tc>
          <w:tcPr>
            <w:tcW w:w="621" w:type="dxa"/>
            <w:shd w:val="clear" w:color="auto" w:fill="D9D9D9" w:themeFill="background1" w:themeFillShade="D9"/>
            <w:noWrap/>
          </w:tcPr>
          <w:p w:rsidR="00041B71" w:rsidRPr="00223AA2" w:rsidRDefault="00041B71" w:rsidP="00847733">
            <w:pPr>
              <w:pStyle w:val="DHHStablecolhead"/>
            </w:pPr>
            <w:r w:rsidRPr="00223AA2">
              <w:t>n</w:t>
            </w:r>
          </w:p>
        </w:tc>
        <w:tc>
          <w:tcPr>
            <w:tcW w:w="794" w:type="dxa"/>
            <w:shd w:val="clear" w:color="auto" w:fill="D9D9D9" w:themeFill="background1" w:themeFillShade="D9"/>
            <w:noWrap/>
          </w:tcPr>
          <w:p w:rsidR="00041B71" w:rsidRPr="00223AA2" w:rsidRDefault="00041B71" w:rsidP="00847733">
            <w:pPr>
              <w:pStyle w:val="DHHStablecolhead"/>
            </w:pPr>
            <w:r w:rsidRPr="00223AA2">
              <w:t>%</w:t>
            </w:r>
          </w:p>
        </w:tc>
        <w:tc>
          <w:tcPr>
            <w:tcW w:w="1020" w:type="dxa"/>
            <w:shd w:val="clear" w:color="auto" w:fill="D9D9D9" w:themeFill="background1" w:themeFillShade="D9"/>
            <w:noWrap/>
          </w:tcPr>
          <w:p w:rsidR="00041B71" w:rsidRPr="00223AA2" w:rsidRDefault="00041B71" w:rsidP="00847733">
            <w:pPr>
              <w:pStyle w:val="DHHStablecolhead"/>
            </w:pPr>
            <w:proofErr w:type="spellStart"/>
            <w:r w:rsidRPr="00223AA2">
              <w:t>rate</w:t>
            </w:r>
            <w:r w:rsidRPr="009F016C">
              <w:rPr>
                <w:sz w:val="24"/>
                <w:szCs w:val="24"/>
                <w:vertAlign w:val="superscript"/>
              </w:rPr>
              <w:t>f</w:t>
            </w:r>
            <w:proofErr w:type="spellEnd"/>
          </w:p>
        </w:tc>
        <w:tc>
          <w:tcPr>
            <w:tcW w:w="604" w:type="dxa"/>
            <w:shd w:val="clear" w:color="auto" w:fill="DAEEF3" w:themeFill="accent5" w:themeFillTint="33"/>
            <w:noWrap/>
          </w:tcPr>
          <w:p w:rsidR="00041B71" w:rsidRPr="00223AA2" w:rsidRDefault="00041B71" w:rsidP="00847733">
            <w:pPr>
              <w:pStyle w:val="DHHStablecolhead"/>
            </w:pPr>
            <w:r w:rsidRPr="00223AA2">
              <w:t>n</w:t>
            </w:r>
          </w:p>
        </w:tc>
        <w:tc>
          <w:tcPr>
            <w:tcW w:w="801" w:type="dxa"/>
            <w:shd w:val="clear" w:color="auto" w:fill="DAEEF3" w:themeFill="accent5" w:themeFillTint="33"/>
            <w:noWrap/>
          </w:tcPr>
          <w:p w:rsidR="00041B71" w:rsidRPr="00223AA2" w:rsidRDefault="00041B71" w:rsidP="00847733">
            <w:pPr>
              <w:pStyle w:val="DHHStablecolhead"/>
            </w:pPr>
            <w:r w:rsidRPr="00223AA2">
              <w:t>%</w:t>
            </w:r>
          </w:p>
        </w:tc>
        <w:tc>
          <w:tcPr>
            <w:tcW w:w="1029" w:type="dxa"/>
            <w:shd w:val="clear" w:color="auto" w:fill="DAEEF3" w:themeFill="accent5" w:themeFillTint="33"/>
            <w:noWrap/>
          </w:tcPr>
          <w:p w:rsidR="00041B71" w:rsidRPr="00223AA2" w:rsidRDefault="00041B71" w:rsidP="00847733">
            <w:pPr>
              <w:pStyle w:val="DHHStablecolhead"/>
            </w:pPr>
            <w:r w:rsidRPr="00223AA2">
              <w:t xml:space="preserve">rate </w:t>
            </w:r>
            <w:r w:rsidRPr="009F016C">
              <w:rPr>
                <w:sz w:val="24"/>
                <w:szCs w:val="24"/>
                <w:vertAlign w:val="superscript"/>
              </w:rPr>
              <w:t>g</w:t>
            </w:r>
          </w:p>
        </w:tc>
        <w:tc>
          <w:tcPr>
            <w:tcW w:w="882" w:type="dxa"/>
            <w:shd w:val="clear" w:color="auto" w:fill="D9D9D9" w:themeFill="background1" w:themeFillShade="D9"/>
            <w:noWrap/>
          </w:tcPr>
          <w:p w:rsidR="00041B71" w:rsidRPr="00223AA2" w:rsidRDefault="00041B71" w:rsidP="00847733">
            <w:pPr>
              <w:pStyle w:val="DHHStablecolhead"/>
            </w:pPr>
            <w:r w:rsidRPr="00223AA2">
              <w:t>n</w:t>
            </w:r>
          </w:p>
        </w:tc>
        <w:tc>
          <w:tcPr>
            <w:tcW w:w="1593" w:type="dxa"/>
            <w:shd w:val="clear" w:color="auto" w:fill="D9D9D9" w:themeFill="background1" w:themeFillShade="D9"/>
            <w:noWrap/>
          </w:tcPr>
          <w:p w:rsidR="00041B71" w:rsidRPr="00223AA2" w:rsidRDefault="00041B71" w:rsidP="00847733">
            <w:pPr>
              <w:pStyle w:val="DHHStablecolhead"/>
            </w:pPr>
            <w:r w:rsidRPr="00223AA2">
              <w:t>%</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38</w:t>
            </w:r>
          </w:p>
        </w:tc>
        <w:tc>
          <w:tcPr>
            <w:tcW w:w="831" w:type="dxa"/>
            <w:shd w:val="clear" w:color="auto" w:fill="DAEEF3" w:themeFill="accent5" w:themeFillTint="33"/>
            <w:noWrap/>
            <w:hideMark/>
          </w:tcPr>
          <w:p w:rsidR="00041B71" w:rsidRPr="00223AA2" w:rsidRDefault="00041B71" w:rsidP="00847733">
            <w:pPr>
              <w:pStyle w:val="DHHStabletext"/>
            </w:pPr>
            <w:r w:rsidRPr="00223AA2">
              <w:t>17,841</w:t>
            </w:r>
          </w:p>
        </w:tc>
        <w:tc>
          <w:tcPr>
            <w:tcW w:w="905" w:type="dxa"/>
            <w:shd w:val="clear" w:color="auto" w:fill="DAEEF3" w:themeFill="accent5" w:themeFillTint="33"/>
            <w:noWrap/>
            <w:hideMark/>
          </w:tcPr>
          <w:p w:rsidR="00041B71" w:rsidRPr="00223AA2" w:rsidRDefault="00041B71" w:rsidP="00847733">
            <w:pPr>
              <w:pStyle w:val="DHHStabletext"/>
            </w:pPr>
            <w:r w:rsidRPr="00223AA2">
              <w:t>22.1</w:t>
            </w:r>
          </w:p>
        </w:tc>
        <w:tc>
          <w:tcPr>
            <w:tcW w:w="551" w:type="dxa"/>
            <w:shd w:val="clear" w:color="auto" w:fill="DAEEF3" w:themeFill="accent5" w:themeFillTint="33"/>
            <w:noWrap/>
            <w:hideMark/>
          </w:tcPr>
          <w:p w:rsidR="00041B71" w:rsidRPr="00223AA2" w:rsidRDefault="00041B71" w:rsidP="00847733">
            <w:pPr>
              <w:pStyle w:val="DHHStabletext"/>
            </w:pPr>
            <w:r w:rsidRPr="00223AA2">
              <w:t>18</w:t>
            </w:r>
          </w:p>
        </w:tc>
        <w:tc>
          <w:tcPr>
            <w:tcW w:w="920" w:type="dxa"/>
            <w:shd w:val="clear" w:color="auto" w:fill="DAEEF3" w:themeFill="accent5" w:themeFillTint="33"/>
            <w:noWrap/>
            <w:hideMark/>
          </w:tcPr>
          <w:p w:rsidR="00041B71" w:rsidRPr="00223AA2" w:rsidRDefault="00041B71" w:rsidP="00847733">
            <w:pPr>
              <w:pStyle w:val="DHHStabletext"/>
            </w:pPr>
            <w:r w:rsidRPr="00223AA2">
              <w:t>3.6</w:t>
            </w:r>
          </w:p>
        </w:tc>
        <w:tc>
          <w:tcPr>
            <w:tcW w:w="920" w:type="dxa"/>
            <w:shd w:val="clear" w:color="auto" w:fill="DAEEF3" w:themeFill="accent5" w:themeFillTint="33"/>
            <w:noWrap/>
            <w:hideMark/>
          </w:tcPr>
          <w:p w:rsidR="00041B71" w:rsidRPr="00223AA2" w:rsidRDefault="00041B71" w:rsidP="00847733">
            <w:pPr>
              <w:pStyle w:val="DHHStabletext"/>
            </w:pPr>
            <w:r w:rsidRPr="00223AA2">
              <w:t>1.0</w:t>
            </w:r>
          </w:p>
        </w:tc>
        <w:tc>
          <w:tcPr>
            <w:tcW w:w="752" w:type="dxa"/>
            <w:shd w:val="clear" w:color="auto" w:fill="DAEEF3" w:themeFill="accent5" w:themeFillTint="33"/>
            <w:noWrap/>
            <w:hideMark/>
          </w:tcPr>
          <w:p w:rsidR="00041B71" w:rsidRPr="00223AA2" w:rsidRDefault="00041B71" w:rsidP="00847733">
            <w:pPr>
              <w:pStyle w:val="DHHStabletext"/>
            </w:pPr>
            <w:r w:rsidRPr="00223AA2">
              <w:t>0.3</w:t>
            </w:r>
          </w:p>
        </w:tc>
        <w:tc>
          <w:tcPr>
            <w:tcW w:w="882" w:type="dxa"/>
            <w:shd w:val="clear" w:color="auto" w:fill="D9D9D9" w:themeFill="background1" w:themeFillShade="D9"/>
            <w:noWrap/>
            <w:hideMark/>
          </w:tcPr>
          <w:p w:rsidR="00041B71" w:rsidRPr="00223AA2" w:rsidRDefault="00041B71" w:rsidP="00847733">
            <w:pPr>
              <w:pStyle w:val="DHHStabletext"/>
            </w:pPr>
            <w:r w:rsidRPr="00223AA2">
              <w:t>17,823</w:t>
            </w:r>
          </w:p>
        </w:tc>
        <w:tc>
          <w:tcPr>
            <w:tcW w:w="741" w:type="dxa"/>
            <w:shd w:val="clear" w:color="auto" w:fill="D9D9D9" w:themeFill="background1" w:themeFillShade="D9"/>
            <w:noWrap/>
            <w:hideMark/>
          </w:tcPr>
          <w:p w:rsidR="00041B71" w:rsidRPr="00223AA2" w:rsidRDefault="00041B71" w:rsidP="00847733">
            <w:pPr>
              <w:pStyle w:val="DHHStabletext"/>
            </w:pPr>
            <w:r w:rsidRPr="00223AA2">
              <w:t>22.2</w:t>
            </w:r>
          </w:p>
        </w:tc>
        <w:tc>
          <w:tcPr>
            <w:tcW w:w="621" w:type="dxa"/>
            <w:shd w:val="clear" w:color="auto" w:fill="D9D9D9" w:themeFill="background1" w:themeFillShade="D9"/>
            <w:noWrap/>
            <w:hideMark/>
          </w:tcPr>
          <w:p w:rsidR="00041B71" w:rsidRPr="00223AA2" w:rsidRDefault="00041B71" w:rsidP="00847733">
            <w:pPr>
              <w:pStyle w:val="DHHStabletext"/>
            </w:pPr>
            <w:r w:rsidRPr="00223AA2">
              <w:t>11</w:t>
            </w:r>
          </w:p>
        </w:tc>
        <w:tc>
          <w:tcPr>
            <w:tcW w:w="794" w:type="dxa"/>
            <w:shd w:val="clear" w:color="auto" w:fill="D9D9D9" w:themeFill="background1" w:themeFillShade="D9"/>
            <w:noWrap/>
            <w:hideMark/>
          </w:tcPr>
          <w:p w:rsidR="00041B71" w:rsidRPr="00223AA2" w:rsidRDefault="00041B71" w:rsidP="00847733">
            <w:pPr>
              <w:pStyle w:val="DHHStabletext"/>
            </w:pPr>
            <w:r w:rsidRPr="00223AA2">
              <w:t>5.2</w:t>
            </w:r>
          </w:p>
        </w:tc>
        <w:tc>
          <w:tcPr>
            <w:tcW w:w="1020" w:type="dxa"/>
            <w:shd w:val="clear" w:color="auto" w:fill="D9D9D9" w:themeFill="background1" w:themeFillShade="D9"/>
            <w:noWrap/>
            <w:hideMark/>
          </w:tcPr>
          <w:p w:rsidR="00041B71" w:rsidRPr="00223AA2" w:rsidRDefault="00041B71" w:rsidP="00847733">
            <w:pPr>
              <w:pStyle w:val="DHHStabletext"/>
            </w:pPr>
            <w:r w:rsidRPr="00223AA2">
              <w:t>0.6</w:t>
            </w:r>
          </w:p>
        </w:tc>
        <w:tc>
          <w:tcPr>
            <w:tcW w:w="604" w:type="dxa"/>
            <w:shd w:val="clear" w:color="auto" w:fill="DAEEF3" w:themeFill="accent5" w:themeFillTint="33"/>
            <w:noWrap/>
            <w:hideMark/>
          </w:tcPr>
          <w:p w:rsidR="00041B71" w:rsidRPr="00223AA2" w:rsidRDefault="00041B71" w:rsidP="00847733">
            <w:pPr>
              <w:pStyle w:val="DHHStabletext"/>
            </w:pPr>
            <w:r w:rsidRPr="00223AA2">
              <w:t>29</w:t>
            </w:r>
          </w:p>
        </w:tc>
        <w:tc>
          <w:tcPr>
            <w:tcW w:w="801" w:type="dxa"/>
            <w:shd w:val="clear" w:color="auto" w:fill="DAEEF3" w:themeFill="accent5" w:themeFillTint="33"/>
            <w:noWrap/>
            <w:hideMark/>
          </w:tcPr>
          <w:p w:rsidR="00041B71" w:rsidRPr="00223AA2" w:rsidRDefault="00041B71" w:rsidP="00847733">
            <w:pPr>
              <w:pStyle w:val="DHHStabletext"/>
            </w:pPr>
            <w:r w:rsidRPr="00223AA2">
              <w:t>4.1</w:t>
            </w:r>
          </w:p>
        </w:tc>
        <w:tc>
          <w:tcPr>
            <w:tcW w:w="1029" w:type="dxa"/>
            <w:shd w:val="clear" w:color="auto" w:fill="DAEEF3" w:themeFill="accent5" w:themeFillTint="33"/>
            <w:noWrap/>
            <w:hideMark/>
          </w:tcPr>
          <w:p w:rsidR="00041B71" w:rsidRPr="00223AA2" w:rsidRDefault="00041B71" w:rsidP="00847733">
            <w:pPr>
              <w:pStyle w:val="DHHStabletext"/>
            </w:pPr>
            <w:r w:rsidRPr="00223AA2">
              <w:t>1.6</w:t>
            </w:r>
          </w:p>
        </w:tc>
        <w:tc>
          <w:tcPr>
            <w:tcW w:w="882" w:type="dxa"/>
            <w:shd w:val="clear" w:color="auto" w:fill="D9D9D9" w:themeFill="background1" w:themeFillShade="D9"/>
            <w:noWrap/>
            <w:hideMark/>
          </w:tcPr>
          <w:p w:rsidR="00041B71" w:rsidRPr="00223AA2" w:rsidRDefault="00041B71" w:rsidP="00847733">
            <w:pPr>
              <w:pStyle w:val="DHHStabletext"/>
            </w:pPr>
            <w:r w:rsidRPr="00223AA2">
              <w:t>17,812</w:t>
            </w:r>
          </w:p>
        </w:tc>
        <w:tc>
          <w:tcPr>
            <w:tcW w:w="1593" w:type="dxa"/>
            <w:shd w:val="clear" w:color="auto" w:fill="D9D9D9" w:themeFill="background1" w:themeFillShade="D9"/>
            <w:noWrap/>
            <w:hideMark/>
          </w:tcPr>
          <w:p w:rsidR="00041B71" w:rsidRPr="00223AA2" w:rsidRDefault="00041B71" w:rsidP="00847733">
            <w:pPr>
              <w:pStyle w:val="DHHStabletext"/>
            </w:pPr>
            <w:r w:rsidRPr="00223AA2">
              <w:t>99.9</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39</w:t>
            </w:r>
          </w:p>
        </w:tc>
        <w:tc>
          <w:tcPr>
            <w:tcW w:w="831" w:type="dxa"/>
            <w:shd w:val="clear" w:color="auto" w:fill="DAEEF3" w:themeFill="accent5" w:themeFillTint="33"/>
            <w:noWrap/>
            <w:hideMark/>
          </w:tcPr>
          <w:p w:rsidR="00041B71" w:rsidRPr="00223AA2" w:rsidRDefault="00041B71" w:rsidP="00847733">
            <w:pPr>
              <w:pStyle w:val="DHHStabletext"/>
            </w:pPr>
            <w:r w:rsidRPr="00223AA2">
              <w:t>22,025</w:t>
            </w:r>
          </w:p>
        </w:tc>
        <w:tc>
          <w:tcPr>
            <w:tcW w:w="905" w:type="dxa"/>
            <w:shd w:val="clear" w:color="auto" w:fill="DAEEF3" w:themeFill="accent5" w:themeFillTint="33"/>
            <w:noWrap/>
            <w:hideMark/>
          </w:tcPr>
          <w:p w:rsidR="00041B71" w:rsidRPr="00223AA2" w:rsidRDefault="00041B71" w:rsidP="00847733">
            <w:pPr>
              <w:pStyle w:val="DHHStabletext"/>
            </w:pPr>
            <w:r w:rsidRPr="00223AA2">
              <w:t>27.3</w:t>
            </w:r>
          </w:p>
        </w:tc>
        <w:tc>
          <w:tcPr>
            <w:tcW w:w="551" w:type="dxa"/>
            <w:shd w:val="clear" w:color="auto" w:fill="DAEEF3" w:themeFill="accent5" w:themeFillTint="33"/>
            <w:noWrap/>
            <w:hideMark/>
          </w:tcPr>
          <w:p w:rsidR="00041B71" w:rsidRPr="00223AA2" w:rsidRDefault="00041B71" w:rsidP="00847733">
            <w:pPr>
              <w:pStyle w:val="DHHStabletext"/>
            </w:pPr>
            <w:r w:rsidRPr="00223AA2">
              <w:t>12</w:t>
            </w:r>
          </w:p>
        </w:tc>
        <w:tc>
          <w:tcPr>
            <w:tcW w:w="920" w:type="dxa"/>
            <w:shd w:val="clear" w:color="auto" w:fill="DAEEF3" w:themeFill="accent5" w:themeFillTint="33"/>
            <w:noWrap/>
            <w:hideMark/>
          </w:tcPr>
          <w:p w:rsidR="00041B71" w:rsidRPr="00223AA2" w:rsidRDefault="00041B71" w:rsidP="00847733">
            <w:pPr>
              <w:pStyle w:val="DHHStabletext"/>
            </w:pPr>
            <w:r w:rsidRPr="00223AA2">
              <w:t>2.4</w:t>
            </w:r>
          </w:p>
        </w:tc>
        <w:tc>
          <w:tcPr>
            <w:tcW w:w="920" w:type="dxa"/>
            <w:shd w:val="clear" w:color="auto" w:fill="DAEEF3" w:themeFill="accent5" w:themeFillTint="33"/>
            <w:noWrap/>
            <w:hideMark/>
          </w:tcPr>
          <w:p w:rsidR="00041B71" w:rsidRPr="00223AA2" w:rsidRDefault="00041B71" w:rsidP="00847733">
            <w:pPr>
              <w:pStyle w:val="DHHStabletext"/>
            </w:pPr>
            <w:r w:rsidRPr="00223AA2">
              <w:t>0.5</w:t>
            </w:r>
          </w:p>
        </w:tc>
        <w:tc>
          <w:tcPr>
            <w:tcW w:w="752" w:type="dxa"/>
            <w:shd w:val="clear" w:color="auto" w:fill="DAEEF3" w:themeFill="accent5" w:themeFillTint="33"/>
            <w:noWrap/>
            <w:hideMark/>
          </w:tcPr>
          <w:p w:rsidR="00041B71" w:rsidRPr="00223AA2" w:rsidRDefault="00041B71" w:rsidP="00847733">
            <w:pPr>
              <w:pStyle w:val="DHHStabletext"/>
            </w:pPr>
            <w:r w:rsidRPr="00223AA2">
              <w:t>0.2</w:t>
            </w:r>
          </w:p>
        </w:tc>
        <w:tc>
          <w:tcPr>
            <w:tcW w:w="882" w:type="dxa"/>
            <w:shd w:val="clear" w:color="auto" w:fill="D9D9D9" w:themeFill="background1" w:themeFillShade="D9"/>
            <w:noWrap/>
            <w:hideMark/>
          </w:tcPr>
          <w:p w:rsidR="00041B71" w:rsidRPr="00223AA2" w:rsidRDefault="00041B71" w:rsidP="00847733">
            <w:pPr>
              <w:pStyle w:val="DHHStabletext"/>
            </w:pPr>
            <w:r w:rsidRPr="00223AA2">
              <w:t>22,013</w:t>
            </w:r>
          </w:p>
        </w:tc>
        <w:tc>
          <w:tcPr>
            <w:tcW w:w="741" w:type="dxa"/>
            <w:shd w:val="clear" w:color="auto" w:fill="D9D9D9" w:themeFill="background1" w:themeFillShade="D9"/>
            <w:noWrap/>
            <w:hideMark/>
          </w:tcPr>
          <w:p w:rsidR="00041B71" w:rsidRPr="00223AA2" w:rsidRDefault="00041B71" w:rsidP="00847733">
            <w:pPr>
              <w:pStyle w:val="DHHStabletext"/>
            </w:pPr>
            <w:r w:rsidRPr="00223AA2">
              <w:t>27.4</w:t>
            </w:r>
          </w:p>
        </w:tc>
        <w:tc>
          <w:tcPr>
            <w:tcW w:w="621" w:type="dxa"/>
            <w:shd w:val="clear" w:color="auto" w:fill="D9D9D9" w:themeFill="background1" w:themeFillShade="D9"/>
            <w:noWrap/>
            <w:hideMark/>
          </w:tcPr>
          <w:p w:rsidR="00041B71" w:rsidRPr="00223AA2" w:rsidRDefault="00041B71" w:rsidP="00847733">
            <w:pPr>
              <w:pStyle w:val="DHHStabletext"/>
            </w:pPr>
            <w:r w:rsidRPr="00223AA2">
              <w:t>11</w:t>
            </w:r>
          </w:p>
        </w:tc>
        <w:tc>
          <w:tcPr>
            <w:tcW w:w="794" w:type="dxa"/>
            <w:shd w:val="clear" w:color="auto" w:fill="D9D9D9" w:themeFill="background1" w:themeFillShade="D9"/>
            <w:noWrap/>
            <w:hideMark/>
          </w:tcPr>
          <w:p w:rsidR="00041B71" w:rsidRPr="00223AA2" w:rsidRDefault="00041B71" w:rsidP="00847733">
            <w:pPr>
              <w:pStyle w:val="DHHStabletext"/>
            </w:pPr>
            <w:r w:rsidRPr="00223AA2">
              <w:t>5.2</w:t>
            </w:r>
          </w:p>
        </w:tc>
        <w:tc>
          <w:tcPr>
            <w:tcW w:w="1020" w:type="dxa"/>
            <w:shd w:val="clear" w:color="auto" w:fill="D9D9D9" w:themeFill="background1" w:themeFillShade="D9"/>
            <w:noWrap/>
            <w:hideMark/>
          </w:tcPr>
          <w:p w:rsidR="00041B71" w:rsidRPr="00223AA2" w:rsidRDefault="00041B71" w:rsidP="00847733">
            <w:pPr>
              <w:pStyle w:val="DHHStabletext"/>
            </w:pPr>
            <w:r w:rsidRPr="00223AA2">
              <w:t>0.5</w:t>
            </w:r>
          </w:p>
        </w:tc>
        <w:tc>
          <w:tcPr>
            <w:tcW w:w="604" w:type="dxa"/>
            <w:shd w:val="clear" w:color="auto" w:fill="DAEEF3" w:themeFill="accent5" w:themeFillTint="33"/>
            <w:noWrap/>
            <w:hideMark/>
          </w:tcPr>
          <w:p w:rsidR="00041B71" w:rsidRPr="00223AA2" w:rsidRDefault="00041B71" w:rsidP="00847733">
            <w:pPr>
              <w:pStyle w:val="DHHStabletext"/>
            </w:pPr>
            <w:r w:rsidRPr="00223AA2">
              <w:t>23</w:t>
            </w:r>
          </w:p>
        </w:tc>
        <w:tc>
          <w:tcPr>
            <w:tcW w:w="801" w:type="dxa"/>
            <w:shd w:val="clear" w:color="auto" w:fill="DAEEF3" w:themeFill="accent5" w:themeFillTint="33"/>
            <w:noWrap/>
            <w:hideMark/>
          </w:tcPr>
          <w:p w:rsidR="00041B71" w:rsidRPr="00223AA2" w:rsidRDefault="00041B71" w:rsidP="00847733">
            <w:pPr>
              <w:pStyle w:val="DHHStabletext"/>
            </w:pPr>
            <w:r w:rsidRPr="00223AA2">
              <w:t>3.2</w:t>
            </w:r>
          </w:p>
        </w:tc>
        <w:tc>
          <w:tcPr>
            <w:tcW w:w="1029" w:type="dxa"/>
            <w:shd w:val="clear" w:color="auto" w:fill="DAEEF3" w:themeFill="accent5" w:themeFillTint="33"/>
            <w:noWrap/>
            <w:hideMark/>
          </w:tcPr>
          <w:p w:rsidR="00041B71" w:rsidRPr="00223AA2" w:rsidRDefault="00041B71" w:rsidP="00847733">
            <w:pPr>
              <w:pStyle w:val="DHHStabletext"/>
            </w:pPr>
            <w:r w:rsidRPr="00223AA2">
              <w:t>1.0</w:t>
            </w:r>
          </w:p>
        </w:tc>
        <w:tc>
          <w:tcPr>
            <w:tcW w:w="882" w:type="dxa"/>
            <w:shd w:val="clear" w:color="auto" w:fill="D9D9D9" w:themeFill="background1" w:themeFillShade="D9"/>
            <w:noWrap/>
            <w:hideMark/>
          </w:tcPr>
          <w:p w:rsidR="00041B71" w:rsidRPr="00223AA2" w:rsidRDefault="00041B71" w:rsidP="00847733">
            <w:pPr>
              <w:pStyle w:val="DHHStabletext"/>
            </w:pPr>
            <w:r w:rsidRPr="00223AA2">
              <w:t>22,002</w:t>
            </w:r>
          </w:p>
        </w:tc>
        <w:tc>
          <w:tcPr>
            <w:tcW w:w="1593" w:type="dxa"/>
            <w:shd w:val="clear" w:color="auto" w:fill="D9D9D9" w:themeFill="background1" w:themeFillShade="D9"/>
            <w:noWrap/>
            <w:hideMark/>
          </w:tcPr>
          <w:p w:rsidR="00041B71" w:rsidRPr="00223AA2" w:rsidRDefault="00041B71" w:rsidP="00847733">
            <w:pPr>
              <w:pStyle w:val="DHHStabletext"/>
            </w:pPr>
            <w:r w:rsidRPr="00223AA2">
              <w:t>100.0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40</w:t>
            </w:r>
          </w:p>
        </w:tc>
        <w:tc>
          <w:tcPr>
            <w:tcW w:w="831" w:type="dxa"/>
            <w:shd w:val="clear" w:color="auto" w:fill="DAEEF3" w:themeFill="accent5" w:themeFillTint="33"/>
            <w:noWrap/>
            <w:hideMark/>
          </w:tcPr>
          <w:p w:rsidR="00041B71" w:rsidRPr="00223AA2" w:rsidRDefault="00041B71" w:rsidP="00847733">
            <w:pPr>
              <w:pStyle w:val="DHHStabletext"/>
            </w:pPr>
            <w:r w:rsidRPr="00223AA2">
              <w:t>18,865</w:t>
            </w:r>
          </w:p>
        </w:tc>
        <w:tc>
          <w:tcPr>
            <w:tcW w:w="905" w:type="dxa"/>
            <w:shd w:val="clear" w:color="auto" w:fill="DAEEF3" w:themeFill="accent5" w:themeFillTint="33"/>
            <w:noWrap/>
            <w:hideMark/>
          </w:tcPr>
          <w:p w:rsidR="00041B71" w:rsidRPr="00223AA2" w:rsidRDefault="00041B71" w:rsidP="00847733">
            <w:pPr>
              <w:pStyle w:val="DHHStabletext"/>
            </w:pPr>
            <w:r w:rsidRPr="00223AA2">
              <w:t>23.4</w:t>
            </w:r>
          </w:p>
        </w:tc>
        <w:tc>
          <w:tcPr>
            <w:tcW w:w="551" w:type="dxa"/>
            <w:shd w:val="clear" w:color="auto" w:fill="DAEEF3" w:themeFill="accent5" w:themeFillTint="33"/>
            <w:noWrap/>
            <w:hideMark/>
          </w:tcPr>
          <w:p w:rsidR="00041B71" w:rsidRPr="00223AA2" w:rsidRDefault="00041B71" w:rsidP="00847733">
            <w:pPr>
              <w:pStyle w:val="DHHStabletext"/>
            </w:pPr>
            <w:r w:rsidRPr="00223AA2">
              <w:t>14</w:t>
            </w:r>
          </w:p>
        </w:tc>
        <w:tc>
          <w:tcPr>
            <w:tcW w:w="920" w:type="dxa"/>
            <w:shd w:val="clear" w:color="auto" w:fill="DAEEF3" w:themeFill="accent5" w:themeFillTint="33"/>
            <w:noWrap/>
            <w:hideMark/>
          </w:tcPr>
          <w:p w:rsidR="00041B71" w:rsidRPr="00223AA2" w:rsidRDefault="00041B71" w:rsidP="00847733">
            <w:pPr>
              <w:pStyle w:val="DHHStabletext"/>
            </w:pPr>
            <w:r w:rsidRPr="00223AA2">
              <w:t>2.8</w:t>
            </w:r>
          </w:p>
        </w:tc>
        <w:tc>
          <w:tcPr>
            <w:tcW w:w="920" w:type="dxa"/>
            <w:shd w:val="clear" w:color="auto" w:fill="DAEEF3" w:themeFill="accent5" w:themeFillTint="33"/>
            <w:noWrap/>
            <w:hideMark/>
          </w:tcPr>
          <w:p w:rsidR="00041B71" w:rsidRPr="00223AA2" w:rsidRDefault="00041B71" w:rsidP="00847733">
            <w:pPr>
              <w:pStyle w:val="DHHStabletext"/>
            </w:pPr>
            <w:r w:rsidRPr="00223AA2">
              <w:t>0.7</w:t>
            </w:r>
          </w:p>
        </w:tc>
        <w:tc>
          <w:tcPr>
            <w:tcW w:w="752" w:type="dxa"/>
            <w:shd w:val="clear" w:color="auto" w:fill="DAEEF3" w:themeFill="accent5" w:themeFillTint="33"/>
            <w:noWrap/>
            <w:hideMark/>
          </w:tcPr>
          <w:p w:rsidR="00041B71" w:rsidRPr="00223AA2" w:rsidRDefault="00041B71" w:rsidP="00847733">
            <w:pPr>
              <w:pStyle w:val="DHHStabletext"/>
            </w:pPr>
            <w:r w:rsidRPr="00223AA2">
              <w:t>0.5</w:t>
            </w:r>
          </w:p>
        </w:tc>
        <w:tc>
          <w:tcPr>
            <w:tcW w:w="882" w:type="dxa"/>
            <w:shd w:val="clear" w:color="auto" w:fill="D9D9D9" w:themeFill="background1" w:themeFillShade="D9"/>
            <w:noWrap/>
            <w:hideMark/>
          </w:tcPr>
          <w:p w:rsidR="00041B71" w:rsidRPr="00223AA2" w:rsidRDefault="00041B71" w:rsidP="00847733">
            <w:pPr>
              <w:pStyle w:val="DHHStabletext"/>
            </w:pPr>
            <w:r w:rsidRPr="00223AA2">
              <w:t>18,851</w:t>
            </w:r>
          </w:p>
        </w:tc>
        <w:tc>
          <w:tcPr>
            <w:tcW w:w="741" w:type="dxa"/>
            <w:shd w:val="clear" w:color="auto" w:fill="D9D9D9" w:themeFill="background1" w:themeFillShade="D9"/>
            <w:noWrap/>
            <w:hideMark/>
          </w:tcPr>
          <w:p w:rsidR="00041B71" w:rsidRPr="00223AA2" w:rsidRDefault="00041B71" w:rsidP="00847733">
            <w:pPr>
              <w:pStyle w:val="DHHStabletext"/>
            </w:pPr>
            <w:r w:rsidRPr="00223AA2">
              <w:t>23.5</w:t>
            </w:r>
          </w:p>
        </w:tc>
        <w:tc>
          <w:tcPr>
            <w:tcW w:w="621" w:type="dxa"/>
            <w:shd w:val="clear" w:color="auto" w:fill="D9D9D9" w:themeFill="background1" w:themeFillShade="D9"/>
            <w:noWrap/>
            <w:hideMark/>
          </w:tcPr>
          <w:p w:rsidR="00041B71" w:rsidRPr="00223AA2" w:rsidRDefault="00041B71" w:rsidP="00847733">
            <w:pPr>
              <w:pStyle w:val="DHHStabletext"/>
            </w:pPr>
            <w:r w:rsidRPr="00223AA2">
              <w:t>11</w:t>
            </w:r>
          </w:p>
        </w:tc>
        <w:tc>
          <w:tcPr>
            <w:tcW w:w="794" w:type="dxa"/>
            <w:shd w:val="clear" w:color="auto" w:fill="D9D9D9" w:themeFill="background1" w:themeFillShade="D9"/>
            <w:noWrap/>
            <w:hideMark/>
          </w:tcPr>
          <w:p w:rsidR="00041B71" w:rsidRPr="00223AA2" w:rsidRDefault="00041B71" w:rsidP="00847733">
            <w:pPr>
              <w:pStyle w:val="DHHStabletext"/>
            </w:pPr>
            <w:r w:rsidRPr="00223AA2">
              <w:t>5.2</w:t>
            </w:r>
          </w:p>
        </w:tc>
        <w:tc>
          <w:tcPr>
            <w:tcW w:w="1020" w:type="dxa"/>
            <w:shd w:val="clear" w:color="auto" w:fill="D9D9D9" w:themeFill="background1" w:themeFillShade="D9"/>
            <w:noWrap/>
            <w:hideMark/>
          </w:tcPr>
          <w:p w:rsidR="00041B71" w:rsidRPr="00223AA2" w:rsidRDefault="00041B71" w:rsidP="00847733">
            <w:pPr>
              <w:pStyle w:val="DHHStabletext"/>
            </w:pPr>
            <w:r w:rsidRPr="00223AA2">
              <w:t>0.6</w:t>
            </w:r>
          </w:p>
        </w:tc>
        <w:tc>
          <w:tcPr>
            <w:tcW w:w="604" w:type="dxa"/>
            <w:shd w:val="clear" w:color="auto" w:fill="DAEEF3" w:themeFill="accent5" w:themeFillTint="33"/>
            <w:noWrap/>
            <w:hideMark/>
          </w:tcPr>
          <w:p w:rsidR="00041B71" w:rsidRPr="00223AA2" w:rsidRDefault="00041B71" w:rsidP="00847733">
            <w:pPr>
              <w:pStyle w:val="DHHStabletext"/>
            </w:pPr>
            <w:r w:rsidRPr="00223AA2">
              <w:t>25</w:t>
            </w:r>
          </w:p>
        </w:tc>
        <w:tc>
          <w:tcPr>
            <w:tcW w:w="801" w:type="dxa"/>
            <w:shd w:val="clear" w:color="auto" w:fill="DAEEF3" w:themeFill="accent5" w:themeFillTint="33"/>
            <w:noWrap/>
            <w:hideMark/>
          </w:tcPr>
          <w:p w:rsidR="00041B71" w:rsidRPr="00223AA2" w:rsidRDefault="00041B71" w:rsidP="00847733">
            <w:pPr>
              <w:pStyle w:val="DHHStabletext"/>
            </w:pPr>
            <w:r w:rsidRPr="00223AA2">
              <w:t>3.5</w:t>
            </w:r>
          </w:p>
        </w:tc>
        <w:tc>
          <w:tcPr>
            <w:tcW w:w="1029" w:type="dxa"/>
            <w:shd w:val="clear" w:color="auto" w:fill="DAEEF3" w:themeFill="accent5" w:themeFillTint="33"/>
            <w:noWrap/>
            <w:hideMark/>
          </w:tcPr>
          <w:p w:rsidR="00041B71" w:rsidRPr="00223AA2" w:rsidRDefault="00041B71" w:rsidP="00847733">
            <w:pPr>
              <w:pStyle w:val="DHHStabletext"/>
            </w:pPr>
            <w:r w:rsidRPr="00223AA2">
              <w:t>1.3</w:t>
            </w:r>
          </w:p>
        </w:tc>
        <w:tc>
          <w:tcPr>
            <w:tcW w:w="882" w:type="dxa"/>
            <w:shd w:val="clear" w:color="auto" w:fill="D9D9D9" w:themeFill="background1" w:themeFillShade="D9"/>
            <w:noWrap/>
            <w:hideMark/>
          </w:tcPr>
          <w:p w:rsidR="00041B71" w:rsidRPr="00223AA2" w:rsidRDefault="00041B71" w:rsidP="00847733">
            <w:pPr>
              <w:pStyle w:val="DHHStabletext"/>
            </w:pPr>
            <w:r w:rsidRPr="00223AA2">
              <w:t>18,840</w:t>
            </w:r>
          </w:p>
        </w:tc>
        <w:tc>
          <w:tcPr>
            <w:tcW w:w="1593" w:type="dxa"/>
            <w:shd w:val="clear" w:color="auto" w:fill="D9D9D9" w:themeFill="background1" w:themeFillShade="D9"/>
            <w:noWrap/>
            <w:hideMark/>
          </w:tcPr>
          <w:p w:rsidR="00041B71" w:rsidRPr="00223AA2" w:rsidRDefault="00041B71" w:rsidP="00847733">
            <w:pPr>
              <w:pStyle w:val="DHHStabletext"/>
            </w:pPr>
            <w:r w:rsidRPr="00223AA2">
              <w:t>99.9</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41</w:t>
            </w:r>
          </w:p>
        </w:tc>
        <w:tc>
          <w:tcPr>
            <w:tcW w:w="831" w:type="dxa"/>
            <w:shd w:val="clear" w:color="auto" w:fill="DAEEF3" w:themeFill="accent5" w:themeFillTint="33"/>
            <w:noWrap/>
            <w:hideMark/>
          </w:tcPr>
          <w:p w:rsidR="00041B71" w:rsidRPr="00223AA2" w:rsidRDefault="00041B71" w:rsidP="00847733">
            <w:pPr>
              <w:pStyle w:val="DHHStabletext"/>
            </w:pPr>
            <w:r w:rsidRPr="00223AA2">
              <w:t>7,648</w:t>
            </w:r>
          </w:p>
        </w:tc>
        <w:tc>
          <w:tcPr>
            <w:tcW w:w="905" w:type="dxa"/>
            <w:shd w:val="clear" w:color="auto" w:fill="DAEEF3" w:themeFill="accent5" w:themeFillTint="33"/>
            <w:noWrap/>
            <w:hideMark/>
          </w:tcPr>
          <w:p w:rsidR="00041B71" w:rsidRPr="00223AA2" w:rsidRDefault="00041B71" w:rsidP="00847733">
            <w:pPr>
              <w:pStyle w:val="DHHStabletext"/>
            </w:pPr>
            <w:r w:rsidRPr="00223AA2">
              <w:t>9.5</w:t>
            </w:r>
          </w:p>
        </w:tc>
        <w:tc>
          <w:tcPr>
            <w:tcW w:w="551" w:type="dxa"/>
            <w:shd w:val="clear" w:color="auto" w:fill="DAEEF3" w:themeFill="accent5" w:themeFillTint="33"/>
            <w:noWrap/>
            <w:hideMark/>
          </w:tcPr>
          <w:p w:rsidR="00041B71" w:rsidRPr="00223AA2" w:rsidRDefault="00041B71" w:rsidP="00847733">
            <w:pPr>
              <w:pStyle w:val="DHHStabletext"/>
            </w:pPr>
            <w:r w:rsidRPr="00223AA2">
              <w:t>8</w:t>
            </w:r>
          </w:p>
        </w:tc>
        <w:tc>
          <w:tcPr>
            <w:tcW w:w="920" w:type="dxa"/>
            <w:shd w:val="clear" w:color="auto" w:fill="DAEEF3" w:themeFill="accent5" w:themeFillTint="33"/>
            <w:noWrap/>
            <w:hideMark/>
          </w:tcPr>
          <w:p w:rsidR="00041B71" w:rsidRPr="00223AA2" w:rsidRDefault="00041B71" w:rsidP="00847733">
            <w:pPr>
              <w:pStyle w:val="DHHStabletext"/>
            </w:pPr>
            <w:r w:rsidRPr="00223AA2">
              <w:t>1.6</w:t>
            </w:r>
          </w:p>
        </w:tc>
        <w:tc>
          <w:tcPr>
            <w:tcW w:w="920" w:type="dxa"/>
            <w:shd w:val="clear" w:color="auto" w:fill="DAEEF3" w:themeFill="accent5" w:themeFillTint="33"/>
            <w:noWrap/>
            <w:hideMark/>
          </w:tcPr>
          <w:p w:rsidR="00041B71" w:rsidRPr="00223AA2" w:rsidRDefault="00041B71" w:rsidP="00847733">
            <w:pPr>
              <w:pStyle w:val="DHHStabletext"/>
            </w:pPr>
            <w:r w:rsidRPr="00223AA2">
              <w:t>1.0</w:t>
            </w:r>
          </w:p>
        </w:tc>
        <w:tc>
          <w:tcPr>
            <w:tcW w:w="752" w:type="dxa"/>
            <w:shd w:val="clear" w:color="auto" w:fill="DAEEF3" w:themeFill="accent5" w:themeFillTint="33"/>
            <w:noWrap/>
            <w:hideMark/>
          </w:tcPr>
          <w:p w:rsidR="00041B71" w:rsidRPr="00223AA2" w:rsidRDefault="00041B71" w:rsidP="00847733">
            <w:pPr>
              <w:pStyle w:val="DHHStabletext"/>
            </w:pPr>
            <w:r w:rsidRPr="00223AA2">
              <w:t>1.0</w:t>
            </w:r>
          </w:p>
        </w:tc>
        <w:tc>
          <w:tcPr>
            <w:tcW w:w="882" w:type="dxa"/>
            <w:shd w:val="clear" w:color="auto" w:fill="D9D9D9" w:themeFill="background1" w:themeFillShade="D9"/>
            <w:noWrap/>
            <w:hideMark/>
          </w:tcPr>
          <w:p w:rsidR="00041B71" w:rsidRPr="00223AA2" w:rsidRDefault="00041B71" w:rsidP="00847733">
            <w:pPr>
              <w:pStyle w:val="DHHStabletext"/>
            </w:pPr>
            <w:r w:rsidRPr="00223AA2">
              <w:t>7,640</w:t>
            </w:r>
          </w:p>
        </w:tc>
        <w:tc>
          <w:tcPr>
            <w:tcW w:w="741" w:type="dxa"/>
            <w:shd w:val="clear" w:color="auto" w:fill="D9D9D9" w:themeFill="background1" w:themeFillShade="D9"/>
            <w:noWrap/>
            <w:hideMark/>
          </w:tcPr>
          <w:p w:rsidR="00041B71" w:rsidRPr="00223AA2" w:rsidRDefault="00041B71" w:rsidP="00847733">
            <w:pPr>
              <w:pStyle w:val="DHHStabletext"/>
            </w:pPr>
            <w:r w:rsidRPr="00223AA2">
              <w:t>9.5</w:t>
            </w:r>
          </w:p>
        </w:tc>
        <w:tc>
          <w:tcPr>
            <w:tcW w:w="621" w:type="dxa"/>
            <w:shd w:val="clear" w:color="auto" w:fill="D9D9D9" w:themeFill="background1" w:themeFillShade="D9"/>
            <w:noWrap/>
            <w:hideMark/>
          </w:tcPr>
          <w:p w:rsidR="00041B71" w:rsidRPr="00223AA2" w:rsidRDefault="00041B71" w:rsidP="00847733">
            <w:pPr>
              <w:pStyle w:val="DHHStabletext"/>
            </w:pPr>
            <w:r w:rsidRPr="00223AA2">
              <w:t>4</w:t>
            </w:r>
          </w:p>
        </w:tc>
        <w:tc>
          <w:tcPr>
            <w:tcW w:w="794" w:type="dxa"/>
            <w:shd w:val="clear" w:color="auto" w:fill="D9D9D9" w:themeFill="background1" w:themeFillShade="D9"/>
            <w:noWrap/>
            <w:hideMark/>
          </w:tcPr>
          <w:p w:rsidR="00041B71" w:rsidRPr="00223AA2" w:rsidRDefault="00041B71" w:rsidP="00847733">
            <w:pPr>
              <w:pStyle w:val="DHHStabletext"/>
            </w:pPr>
            <w:r w:rsidRPr="00223AA2">
              <w:t>1.9</w:t>
            </w:r>
          </w:p>
        </w:tc>
        <w:tc>
          <w:tcPr>
            <w:tcW w:w="1020" w:type="dxa"/>
            <w:shd w:val="clear" w:color="auto" w:fill="D9D9D9" w:themeFill="background1" w:themeFillShade="D9"/>
            <w:noWrap/>
            <w:hideMark/>
          </w:tcPr>
          <w:p w:rsidR="00041B71" w:rsidRPr="00223AA2" w:rsidRDefault="00041B71" w:rsidP="00847733">
            <w:pPr>
              <w:pStyle w:val="DHHStabletext"/>
            </w:pPr>
            <w:r w:rsidRPr="00223AA2">
              <w:t>0.5</w:t>
            </w:r>
          </w:p>
        </w:tc>
        <w:tc>
          <w:tcPr>
            <w:tcW w:w="604" w:type="dxa"/>
            <w:shd w:val="clear" w:color="auto" w:fill="DAEEF3" w:themeFill="accent5" w:themeFillTint="33"/>
            <w:noWrap/>
            <w:hideMark/>
          </w:tcPr>
          <w:p w:rsidR="00041B71" w:rsidRPr="00223AA2" w:rsidRDefault="00041B71" w:rsidP="00847733">
            <w:pPr>
              <w:pStyle w:val="DHHStabletext"/>
            </w:pPr>
            <w:r w:rsidRPr="00223AA2">
              <w:t>12</w:t>
            </w:r>
          </w:p>
        </w:tc>
        <w:tc>
          <w:tcPr>
            <w:tcW w:w="801" w:type="dxa"/>
            <w:shd w:val="clear" w:color="auto" w:fill="DAEEF3" w:themeFill="accent5" w:themeFillTint="33"/>
            <w:noWrap/>
            <w:hideMark/>
          </w:tcPr>
          <w:p w:rsidR="00041B71" w:rsidRPr="00223AA2" w:rsidRDefault="00041B71" w:rsidP="00847733">
            <w:pPr>
              <w:pStyle w:val="DHHStabletext"/>
            </w:pPr>
            <w:r w:rsidRPr="00223AA2">
              <w:t>1.7</w:t>
            </w:r>
          </w:p>
        </w:tc>
        <w:tc>
          <w:tcPr>
            <w:tcW w:w="1029" w:type="dxa"/>
            <w:shd w:val="clear" w:color="auto" w:fill="DAEEF3" w:themeFill="accent5" w:themeFillTint="33"/>
            <w:noWrap/>
            <w:hideMark/>
          </w:tcPr>
          <w:p w:rsidR="00041B71" w:rsidRPr="00223AA2" w:rsidRDefault="00041B71" w:rsidP="00847733">
            <w:pPr>
              <w:pStyle w:val="DHHStabletext"/>
            </w:pPr>
            <w:r w:rsidRPr="00223AA2">
              <w:t>1.6</w:t>
            </w:r>
          </w:p>
        </w:tc>
        <w:tc>
          <w:tcPr>
            <w:tcW w:w="882" w:type="dxa"/>
            <w:shd w:val="clear" w:color="auto" w:fill="D9D9D9" w:themeFill="background1" w:themeFillShade="D9"/>
            <w:noWrap/>
            <w:hideMark/>
          </w:tcPr>
          <w:p w:rsidR="00041B71" w:rsidRPr="00223AA2" w:rsidRDefault="00041B71" w:rsidP="00847733">
            <w:pPr>
              <w:pStyle w:val="DHHStabletext"/>
            </w:pPr>
            <w:r w:rsidRPr="00223AA2">
              <w:t>7,636</w:t>
            </w:r>
          </w:p>
        </w:tc>
        <w:tc>
          <w:tcPr>
            <w:tcW w:w="1593" w:type="dxa"/>
            <w:shd w:val="clear" w:color="auto" w:fill="D9D9D9" w:themeFill="background1" w:themeFillShade="D9"/>
            <w:noWrap/>
            <w:hideMark/>
          </w:tcPr>
          <w:p w:rsidR="00041B71" w:rsidRPr="00223AA2" w:rsidRDefault="00041B71" w:rsidP="00847733">
            <w:pPr>
              <w:pStyle w:val="DHHStabletext"/>
            </w:pPr>
            <w:r w:rsidRPr="00223AA2">
              <w:t>99.9</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42</w:t>
            </w:r>
          </w:p>
        </w:tc>
        <w:tc>
          <w:tcPr>
            <w:tcW w:w="831" w:type="dxa"/>
            <w:shd w:val="clear" w:color="auto" w:fill="DAEEF3" w:themeFill="accent5" w:themeFillTint="33"/>
            <w:noWrap/>
            <w:hideMark/>
          </w:tcPr>
          <w:p w:rsidR="00041B71" w:rsidRPr="00223AA2" w:rsidRDefault="00041B71" w:rsidP="00847733">
            <w:pPr>
              <w:pStyle w:val="DHHStabletext"/>
            </w:pPr>
            <w:r w:rsidRPr="00223AA2">
              <w:t>266</w:t>
            </w:r>
          </w:p>
        </w:tc>
        <w:tc>
          <w:tcPr>
            <w:tcW w:w="905" w:type="dxa"/>
            <w:shd w:val="clear" w:color="auto" w:fill="DAEEF3" w:themeFill="accent5" w:themeFillTint="33"/>
            <w:noWrap/>
            <w:hideMark/>
          </w:tcPr>
          <w:p w:rsidR="00041B71" w:rsidRPr="00223AA2" w:rsidRDefault="00041B71" w:rsidP="00847733">
            <w:pPr>
              <w:pStyle w:val="DHHStabletext"/>
            </w:pPr>
            <w:r w:rsidRPr="00223AA2">
              <w:t>0.3</w:t>
            </w:r>
          </w:p>
        </w:tc>
        <w:tc>
          <w:tcPr>
            <w:tcW w:w="551" w:type="dxa"/>
            <w:shd w:val="clear" w:color="auto" w:fill="DAEEF3" w:themeFill="accent5" w:themeFillTint="33"/>
            <w:noWrap/>
            <w:hideMark/>
          </w:tcPr>
          <w:p w:rsidR="00041B71" w:rsidRPr="00223AA2" w:rsidRDefault="00041B71" w:rsidP="00847733">
            <w:pPr>
              <w:pStyle w:val="DHHStabletext"/>
            </w:pPr>
            <w:r w:rsidRPr="00223AA2">
              <w:t>0</w:t>
            </w:r>
          </w:p>
        </w:tc>
        <w:tc>
          <w:tcPr>
            <w:tcW w:w="920" w:type="dxa"/>
            <w:shd w:val="clear" w:color="auto" w:fill="DAEEF3" w:themeFill="accent5" w:themeFillTint="33"/>
            <w:noWrap/>
            <w:hideMark/>
          </w:tcPr>
          <w:p w:rsidR="00041B71" w:rsidRPr="00223AA2" w:rsidRDefault="00041B71" w:rsidP="00847733">
            <w:pPr>
              <w:pStyle w:val="DHHStabletext"/>
            </w:pPr>
            <w:r w:rsidRPr="00223AA2">
              <w:t>0.0</w:t>
            </w:r>
          </w:p>
        </w:tc>
        <w:tc>
          <w:tcPr>
            <w:tcW w:w="920" w:type="dxa"/>
            <w:shd w:val="clear" w:color="auto" w:fill="DAEEF3" w:themeFill="accent5" w:themeFillTint="33"/>
            <w:noWrap/>
            <w:hideMark/>
          </w:tcPr>
          <w:p w:rsidR="00041B71" w:rsidRPr="00223AA2" w:rsidRDefault="00041B71" w:rsidP="00847733">
            <w:pPr>
              <w:pStyle w:val="DHHStabletext"/>
            </w:pPr>
            <w:r w:rsidRPr="00223AA2">
              <w:t>0.0</w:t>
            </w:r>
          </w:p>
        </w:tc>
        <w:tc>
          <w:tcPr>
            <w:tcW w:w="752" w:type="dxa"/>
            <w:shd w:val="clear" w:color="auto" w:fill="DAEEF3" w:themeFill="accent5" w:themeFillTint="33"/>
            <w:noWrap/>
            <w:hideMark/>
          </w:tcPr>
          <w:p w:rsidR="00041B71" w:rsidRPr="00223AA2" w:rsidRDefault="00041B71" w:rsidP="00847733">
            <w:pPr>
              <w:pStyle w:val="DHHStabletext"/>
            </w:pPr>
            <w:r w:rsidRPr="00223AA2">
              <w:t>0.0</w:t>
            </w:r>
          </w:p>
        </w:tc>
        <w:tc>
          <w:tcPr>
            <w:tcW w:w="882" w:type="dxa"/>
            <w:shd w:val="clear" w:color="auto" w:fill="D9D9D9" w:themeFill="background1" w:themeFillShade="D9"/>
            <w:noWrap/>
            <w:hideMark/>
          </w:tcPr>
          <w:p w:rsidR="00041B71" w:rsidRPr="00223AA2" w:rsidRDefault="00041B71" w:rsidP="00847733">
            <w:pPr>
              <w:pStyle w:val="DHHStabletext"/>
            </w:pPr>
            <w:r w:rsidRPr="00223AA2">
              <w:t>266</w:t>
            </w:r>
          </w:p>
        </w:tc>
        <w:tc>
          <w:tcPr>
            <w:tcW w:w="741" w:type="dxa"/>
            <w:shd w:val="clear" w:color="auto" w:fill="D9D9D9" w:themeFill="background1" w:themeFillShade="D9"/>
            <w:noWrap/>
            <w:hideMark/>
          </w:tcPr>
          <w:p w:rsidR="00041B71" w:rsidRPr="00223AA2" w:rsidRDefault="00041B71" w:rsidP="00847733">
            <w:pPr>
              <w:pStyle w:val="DHHStabletext"/>
            </w:pPr>
            <w:r w:rsidRPr="00223AA2">
              <w:t>0.3</w:t>
            </w:r>
          </w:p>
        </w:tc>
        <w:tc>
          <w:tcPr>
            <w:tcW w:w="621" w:type="dxa"/>
            <w:shd w:val="clear" w:color="auto" w:fill="D9D9D9" w:themeFill="background1" w:themeFillShade="D9"/>
            <w:noWrap/>
            <w:hideMark/>
          </w:tcPr>
          <w:p w:rsidR="00041B71" w:rsidRPr="00223AA2" w:rsidRDefault="00041B71" w:rsidP="00847733">
            <w:pPr>
              <w:pStyle w:val="DHHStabletext"/>
            </w:pPr>
            <w:r w:rsidRPr="00223AA2">
              <w:t>0</w:t>
            </w:r>
          </w:p>
        </w:tc>
        <w:tc>
          <w:tcPr>
            <w:tcW w:w="794" w:type="dxa"/>
            <w:shd w:val="clear" w:color="auto" w:fill="D9D9D9" w:themeFill="background1" w:themeFillShade="D9"/>
            <w:noWrap/>
            <w:hideMark/>
          </w:tcPr>
          <w:p w:rsidR="00041B71" w:rsidRPr="00223AA2" w:rsidRDefault="00041B71" w:rsidP="00847733">
            <w:pPr>
              <w:pStyle w:val="DHHStabletext"/>
            </w:pPr>
            <w:r w:rsidRPr="00223AA2">
              <w:t>0.0</w:t>
            </w:r>
          </w:p>
        </w:tc>
        <w:tc>
          <w:tcPr>
            <w:tcW w:w="1020" w:type="dxa"/>
            <w:shd w:val="clear" w:color="auto" w:fill="D9D9D9" w:themeFill="background1" w:themeFillShade="D9"/>
            <w:noWrap/>
            <w:hideMark/>
          </w:tcPr>
          <w:p w:rsidR="00041B71" w:rsidRPr="00223AA2" w:rsidRDefault="00041B71" w:rsidP="00847733">
            <w:pPr>
              <w:pStyle w:val="DHHStabletext"/>
            </w:pPr>
            <w:r w:rsidRPr="00223AA2">
              <w:t>0.0</w:t>
            </w:r>
          </w:p>
        </w:tc>
        <w:tc>
          <w:tcPr>
            <w:tcW w:w="604" w:type="dxa"/>
            <w:shd w:val="clear" w:color="auto" w:fill="DAEEF3" w:themeFill="accent5" w:themeFillTint="33"/>
            <w:noWrap/>
            <w:hideMark/>
          </w:tcPr>
          <w:p w:rsidR="00041B71" w:rsidRPr="00223AA2" w:rsidRDefault="00041B71" w:rsidP="00847733">
            <w:pPr>
              <w:pStyle w:val="DHHStabletext"/>
            </w:pPr>
            <w:r w:rsidRPr="00223AA2">
              <w:t>0</w:t>
            </w:r>
          </w:p>
        </w:tc>
        <w:tc>
          <w:tcPr>
            <w:tcW w:w="801" w:type="dxa"/>
            <w:shd w:val="clear" w:color="auto" w:fill="DAEEF3" w:themeFill="accent5" w:themeFillTint="33"/>
            <w:noWrap/>
            <w:hideMark/>
          </w:tcPr>
          <w:p w:rsidR="00041B71" w:rsidRPr="00223AA2" w:rsidRDefault="00041B71" w:rsidP="00847733">
            <w:pPr>
              <w:pStyle w:val="DHHStabletext"/>
            </w:pPr>
            <w:r w:rsidRPr="00223AA2">
              <w:t>0.0</w:t>
            </w:r>
          </w:p>
        </w:tc>
        <w:tc>
          <w:tcPr>
            <w:tcW w:w="1029" w:type="dxa"/>
            <w:shd w:val="clear" w:color="auto" w:fill="DAEEF3" w:themeFill="accent5" w:themeFillTint="33"/>
            <w:noWrap/>
            <w:hideMark/>
          </w:tcPr>
          <w:p w:rsidR="00041B71" w:rsidRPr="00223AA2" w:rsidRDefault="00041B71" w:rsidP="00847733">
            <w:pPr>
              <w:pStyle w:val="DHHStabletext"/>
            </w:pPr>
            <w:r w:rsidRPr="00223AA2">
              <w:t>0.0</w:t>
            </w:r>
          </w:p>
        </w:tc>
        <w:tc>
          <w:tcPr>
            <w:tcW w:w="882" w:type="dxa"/>
            <w:shd w:val="clear" w:color="auto" w:fill="D9D9D9" w:themeFill="background1" w:themeFillShade="D9"/>
            <w:noWrap/>
            <w:hideMark/>
          </w:tcPr>
          <w:p w:rsidR="00041B71" w:rsidRPr="00223AA2" w:rsidRDefault="00041B71" w:rsidP="00847733">
            <w:pPr>
              <w:pStyle w:val="DHHStabletext"/>
            </w:pPr>
            <w:r w:rsidRPr="00223AA2">
              <w:t>266</w:t>
            </w:r>
          </w:p>
        </w:tc>
        <w:tc>
          <w:tcPr>
            <w:tcW w:w="1593" w:type="dxa"/>
            <w:shd w:val="clear" w:color="auto" w:fill="D9D9D9" w:themeFill="background1" w:themeFillShade="D9"/>
            <w:noWrap/>
            <w:hideMark/>
          </w:tcPr>
          <w:p w:rsidR="00041B71" w:rsidRPr="00223AA2" w:rsidRDefault="00041B71" w:rsidP="00847733">
            <w:pPr>
              <w:pStyle w:val="DHHStabletext"/>
            </w:pPr>
            <w:r w:rsidRPr="00223AA2">
              <w:t>100.0</w:t>
            </w:r>
          </w:p>
        </w:tc>
      </w:tr>
      <w:tr w:rsidR="00041B71" w:rsidRPr="00223AA2" w:rsidTr="00041B71">
        <w:trPr>
          <w:trHeight w:val="300"/>
        </w:trPr>
        <w:tc>
          <w:tcPr>
            <w:tcW w:w="1269" w:type="dxa"/>
            <w:noWrap/>
            <w:hideMark/>
          </w:tcPr>
          <w:p w:rsidR="00041B71" w:rsidRPr="00223AA2" w:rsidRDefault="00041B71" w:rsidP="00847733">
            <w:pPr>
              <w:pStyle w:val="DHHStabletext"/>
            </w:pPr>
            <w:r w:rsidRPr="00223AA2">
              <w:t>&gt;/= 43</w:t>
            </w:r>
          </w:p>
        </w:tc>
        <w:tc>
          <w:tcPr>
            <w:tcW w:w="831" w:type="dxa"/>
            <w:shd w:val="clear" w:color="auto" w:fill="DAEEF3" w:themeFill="accent5" w:themeFillTint="33"/>
            <w:noWrap/>
            <w:hideMark/>
          </w:tcPr>
          <w:p w:rsidR="00041B71" w:rsidRPr="00223AA2" w:rsidRDefault="00041B71" w:rsidP="00847733">
            <w:pPr>
              <w:pStyle w:val="DHHStabletext"/>
            </w:pPr>
            <w:r w:rsidRPr="00223AA2">
              <w:t>22</w:t>
            </w:r>
          </w:p>
        </w:tc>
        <w:tc>
          <w:tcPr>
            <w:tcW w:w="905" w:type="dxa"/>
            <w:shd w:val="clear" w:color="auto" w:fill="DAEEF3" w:themeFill="accent5" w:themeFillTint="33"/>
            <w:noWrap/>
            <w:hideMark/>
          </w:tcPr>
          <w:p w:rsidR="00041B71" w:rsidRPr="00223AA2" w:rsidRDefault="00041B71" w:rsidP="00847733">
            <w:pPr>
              <w:pStyle w:val="DHHStabletext"/>
            </w:pPr>
            <w:r w:rsidRPr="00223AA2">
              <w:t>0.03</w:t>
            </w:r>
          </w:p>
        </w:tc>
        <w:tc>
          <w:tcPr>
            <w:tcW w:w="551" w:type="dxa"/>
            <w:shd w:val="clear" w:color="auto" w:fill="DAEEF3" w:themeFill="accent5" w:themeFillTint="33"/>
            <w:noWrap/>
            <w:hideMark/>
          </w:tcPr>
          <w:p w:rsidR="00041B71" w:rsidRPr="00223AA2" w:rsidRDefault="00041B71" w:rsidP="00847733">
            <w:pPr>
              <w:pStyle w:val="DHHStabletext"/>
            </w:pPr>
            <w:r w:rsidRPr="00223AA2">
              <w:t>0</w:t>
            </w:r>
          </w:p>
        </w:tc>
        <w:tc>
          <w:tcPr>
            <w:tcW w:w="920" w:type="dxa"/>
            <w:shd w:val="clear" w:color="auto" w:fill="DAEEF3" w:themeFill="accent5" w:themeFillTint="33"/>
            <w:noWrap/>
            <w:hideMark/>
          </w:tcPr>
          <w:p w:rsidR="00041B71" w:rsidRPr="00223AA2" w:rsidRDefault="00041B71" w:rsidP="00847733">
            <w:pPr>
              <w:pStyle w:val="DHHStabletext"/>
            </w:pPr>
            <w:r w:rsidRPr="00223AA2">
              <w:t>0.0</w:t>
            </w:r>
          </w:p>
        </w:tc>
        <w:tc>
          <w:tcPr>
            <w:tcW w:w="920" w:type="dxa"/>
            <w:shd w:val="clear" w:color="auto" w:fill="DAEEF3" w:themeFill="accent5" w:themeFillTint="33"/>
            <w:noWrap/>
            <w:hideMark/>
          </w:tcPr>
          <w:p w:rsidR="00041B71" w:rsidRPr="00223AA2" w:rsidRDefault="00041B71" w:rsidP="00847733">
            <w:pPr>
              <w:pStyle w:val="DHHStabletext"/>
            </w:pPr>
            <w:r w:rsidRPr="00223AA2">
              <w:t>0.0</w:t>
            </w:r>
          </w:p>
        </w:tc>
        <w:tc>
          <w:tcPr>
            <w:tcW w:w="752" w:type="dxa"/>
            <w:shd w:val="clear" w:color="auto" w:fill="DAEEF3" w:themeFill="accent5" w:themeFillTint="33"/>
            <w:noWrap/>
            <w:hideMark/>
          </w:tcPr>
          <w:p w:rsidR="00041B71" w:rsidRPr="00223AA2" w:rsidRDefault="00041B71" w:rsidP="00847733">
            <w:pPr>
              <w:pStyle w:val="DHHStabletext"/>
            </w:pPr>
            <w:r w:rsidRPr="00223AA2">
              <w:t>0.0</w:t>
            </w:r>
          </w:p>
        </w:tc>
        <w:tc>
          <w:tcPr>
            <w:tcW w:w="882" w:type="dxa"/>
            <w:shd w:val="clear" w:color="auto" w:fill="D9D9D9" w:themeFill="background1" w:themeFillShade="D9"/>
            <w:noWrap/>
            <w:hideMark/>
          </w:tcPr>
          <w:p w:rsidR="00041B71" w:rsidRPr="00223AA2" w:rsidRDefault="00041B71" w:rsidP="00847733">
            <w:pPr>
              <w:pStyle w:val="DHHStabletext"/>
            </w:pPr>
            <w:r w:rsidRPr="00223AA2">
              <w:t>22</w:t>
            </w:r>
          </w:p>
        </w:tc>
        <w:tc>
          <w:tcPr>
            <w:tcW w:w="741" w:type="dxa"/>
            <w:shd w:val="clear" w:color="auto" w:fill="D9D9D9" w:themeFill="background1" w:themeFillShade="D9"/>
            <w:noWrap/>
            <w:hideMark/>
          </w:tcPr>
          <w:p w:rsidR="00041B71" w:rsidRPr="00223AA2" w:rsidRDefault="00041B71" w:rsidP="00847733">
            <w:pPr>
              <w:pStyle w:val="DHHStabletext"/>
            </w:pPr>
            <w:r w:rsidRPr="00223AA2">
              <w:t>0.03</w:t>
            </w:r>
          </w:p>
        </w:tc>
        <w:tc>
          <w:tcPr>
            <w:tcW w:w="621" w:type="dxa"/>
            <w:shd w:val="clear" w:color="auto" w:fill="D9D9D9" w:themeFill="background1" w:themeFillShade="D9"/>
            <w:noWrap/>
            <w:hideMark/>
          </w:tcPr>
          <w:p w:rsidR="00041B71" w:rsidRPr="00223AA2" w:rsidRDefault="00041B71" w:rsidP="00847733">
            <w:pPr>
              <w:pStyle w:val="DHHStabletext"/>
            </w:pPr>
            <w:r w:rsidRPr="00223AA2">
              <w:t>0</w:t>
            </w:r>
          </w:p>
        </w:tc>
        <w:tc>
          <w:tcPr>
            <w:tcW w:w="794" w:type="dxa"/>
            <w:shd w:val="clear" w:color="auto" w:fill="D9D9D9" w:themeFill="background1" w:themeFillShade="D9"/>
            <w:noWrap/>
            <w:hideMark/>
          </w:tcPr>
          <w:p w:rsidR="00041B71" w:rsidRPr="00223AA2" w:rsidRDefault="00041B71" w:rsidP="00847733">
            <w:pPr>
              <w:pStyle w:val="DHHStabletext"/>
            </w:pPr>
            <w:r w:rsidRPr="00223AA2">
              <w:t>0.0</w:t>
            </w:r>
          </w:p>
        </w:tc>
        <w:tc>
          <w:tcPr>
            <w:tcW w:w="1020" w:type="dxa"/>
            <w:shd w:val="clear" w:color="auto" w:fill="D9D9D9" w:themeFill="background1" w:themeFillShade="D9"/>
            <w:noWrap/>
            <w:hideMark/>
          </w:tcPr>
          <w:p w:rsidR="00041B71" w:rsidRPr="00223AA2" w:rsidRDefault="00041B71" w:rsidP="00847733">
            <w:pPr>
              <w:pStyle w:val="DHHStabletext"/>
            </w:pPr>
            <w:r w:rsidRPr="00223AA2">
              <w:t>0.0</w:t>
            </w:r>
          </w:p>
        </w:tc>
        <w:tc>
          <w:tcPr>
            <w:tcW w:w="604" w:type="dxa"/>
            <w:shd w:val="clear" w:color="auto" w:fill="DAEEF3" w:themeFill="accent5" w:themeFillTint="33"/>
            <w:noWrap/>
            <w:hideMark/>
          </w:tcPr>
          <w:p w:rsidR="00041B71" w:rsidRPr="00223AA2" w:rsidRDefault="00041B71" w:rsidP="00847733">
            <w:pPr>
              <w:pStyle w:val="DHHStabletext"/>
            </w:pPr>
            <w:r w:rsidRPr="00223AA2">
              <w:t>0</w:t>
            </w:r>
          </w:p>
        </w:tc>
        <w:tc>
          <w:tcPr>
            <w:tcW w:w="801" w:type="dxa"/>
            <w:shd w:val="clear" w:color="auto" w:fill="DAEEF3" w:themeFill="accent5" w:themeFillTint="33"/>
            <w:noWrap/>
            <w:hideMark/>
          </w:tcPr>
          <w:p w:rsidR="00041B71" w:rsidRPr="00223AA2" w:rsidRDefault="00041B71" w:rsidP="00847733">
            <w:pPr>
              <w:pStyle w:val="DHHStabletext"/>
            </w:pPr>
            <w:r w:rsidRPr="00223AA2">
              <w:t>0.0</w:t>
            </w:r>
          </w:p>
        </w:tc>
        <w:tc>
          <w:tcPr>
            <w:tcW w:w="1029" w:type="dxa"/>
            <w:shd w:val="clear" w:color="auto" w:fill="DAEEF3" w:themeFill="accent5" w:themeFillTint="33"/>
            <w:noWrap/>
            <w:hideMark/>
          </w:tcPr>
          <w:p w:rsidR="00041B71" w:rsidRPr="00223AA2" w:rsidRDefault="00041B71" w:rsidP="00847733">
            <w:pPr>
              <w:pStyle w:val="DHHStabletext"/>
            </w:pPr>
            <w:r w:rsidRPr="00223AA2">
              <w:t>0.0</w:t>
            </w:r>
          </w:p>
        </w:tc>
        <w:tc>
          <w:tcPr>
            <w:tcW w:w="882" w:type="dxa"/>
            <w:shd w:val="clear" w:color="auto" w:fill="D9D9D9" w:themeFill="background1" w:themeFillShade="D9"/>
            <w:noWrap/>
            <w:hideMark/>
          </w:tcPr>
          <w:p w:rsidR="00041B71" w:rsidRPr="00223AA2" w:rsidRDefault="00041B71" w:rsidP="00847733">
            <w:pPr>
              <w:pStyle w:val="DHHStabletext"/>
            </w:pPr>
            <w:r w:rsidRPr="00223AA2">
              <w:t>22</w:t>
            </w:r>
          </w:p>
        </w:tc>
        <w:tc>
          <w:tcPr>
            <w:tcW w:w="1593" w:type="dxa"/>
            <w:shd w:val="clear" w:color="auto" w:fill="D9D9D9" w:themeFill="background1" w:themeFillShade="D9"/>
            <w:noWrap/>
            <w:hideMark/>
          </w:tcPr>
          <w:p w:rsidR="00041B71" w:rsidRPr="00223AA2" w:rsidRDefault="00041B71" w:rsidP="00847733">
            <w:pPr>
              <w:pStyle w:val="DHHStabletext"/>
            </w:pPr>
            <w:r w:rsidRPr="00223AA2">
              <w:t>100.0</w:t>
            </w:r>
          </w:p>
        </w:tc>
      </w:tr>
      <w:tr w:rsidR="00041B71" w:rsidRPr="008B461E" w:rsidTr="00041B71">
        <w:trPr>
          <w:trHeight w:val="300"/>
        </w:trPr>
        <w:tc>
          <w:tcPr>
            <w:tcW w:w="1269" w:type="dxa"/>
            <w:noWrap/>
            <w:hideMark/>
          </w:tcPr>
          <w:p w:rsidR="00041B71" w:rsidRPr="008B461E" w:rsidRDefault="00041B71" w:rsidP="00847733">
            <w:pPr>
              <w:pStyle w:val="DHHStablecaption"/>
            </w:pPr>
            <w:r w:rsidRPr="008B461E">
              <w:t>Total</w:t>
            </w:r>
          </w:p>
        </w:tc>
        <w:tc>
          <w:tcPr>
            <w:tcW w:w="831" w:type="dxa"/>
            <w:shd w:val="clear" w:color="auto" w:fill="DAEEF3" w:themeFill="accent5" w:themeFillTint="33"/>
            <w:noWrap/>
            <w:hideMark/>
          </w:tcPr>
          <w:p w:rsidR="00041B71" w:rsidRPr="008B461E" w:rsidRDefault="00041B71" w:rsidP="00847733">
            <w:pPr>
              <w:pStyle w:val="DHHStablecaption"/>
            </w:pPr>
            <w:r w:rsidRPr="008B461E">
              <w:t>80,734</w:t>
            </w:r>
          </w:p>
        </w:tc>
        <w:tc>
          <w:tcPr>
            <w:tcW w:w="905" w:type="dxa"/>
            <w:shd w:val="clear" w:color="auto" w:fill="DAEEF3" w:themeFill="accent5" w:themeFillTint="33"/>
            <w:noWrap/>
            <w:hideMark/>
          </w:tcPr>
          <w:p w:rsidR="00041B71" w:rsidRPr="008B461E" w:rsidRDefault="00041B71" w:rsidP="00847733">
            <w:pPr>
              <w:pStyle w:val="DHHStablecaption"/>
            </w:pPr>
            <w:r w:rsidRPr="008B461E">
              <w:t>100.0</w:t>
            </w:r>
          </w:p>
        </w:tc>
        <w:tc>
          <w:tcPr>
            <w:tcW w:w="551" w:type="dxa"/>
            <w:shd w:val="clear" w:color="auto" w:fill="DAEEF3" w:themeFill="accent5" w:themeFillTint="33"/>
            <w:noWrap/>
            <w:hideMark/>
          </w:tcPr>
          <w:p w:rsidR="00041B71" w:rsidRPr="008B461E" w:rsidRDefault="00041B71" w:rsidP="00847733">
            <w:pPr>
              <w:pStyle w:val="DHHStablecaption"/>
            </w:pPr>
            <w:r w:rsidRPr="008B461E">
              <w:t>501</w:t>
            </w:r>
          </w:p>
        </w:tc>
        <w:tc>
          <w:tcPr>
            <w:tcW w:w="920" w:type="dxa"/>
            <w:shd w:val="clear" w:color="auto" w:fill="DAEEF3" w:themeFill="accent5" w:themeFillTint="33"/>
            <w:noWrap/>
            <w:hideMark/>
          </w:tcPr>
          <w:p w:rsidR="00041B71" w:rsidRPr="008B461E" w:rsidRDefault="00041B71" w:rsidP="00847733">
            <w:pPr>
              <w:pStyle w:val="DHHStablecaption"/>
            </w:pPr>
            <w:r w:rsidRPr="008B461E">
              <w:t>100.0</w:t>
            </w:r>
          </w:p>
        </w:tc>
        <w:tc>
          <w:tcPr>
            <w:tcW w:w="920" w:type="dxa"/>
            <w:shd w:val="clear" w:color="auto" w:fill="DAEEF3" w:themeFill="accent5" w:themeFillTint="33"/>
            <w:noWrap/>
            <w:hideMark/>
          </w:tcPr>
          <w:p w:rsidR="00041B71" w:rsidRPr="008B461E" w:rsidRDefault="00041B71" w:rsidP="00847733">
            <w:pPr>
              <w:pStyle w:val="DHHStablecaption"/>
            </w:pPr>
            <w:r w:rsidRPr="008B461E">
              <w:t>6.2</w:t>
            </w:r>
          </w:p>
        </w:tc>
        <w:tc>
          <w:tcPr>
            <w:tcW w:w="752" w:type="dxa"/>
            <w:shd w:val="clear" w:color="auto" w:fill="DAEEF3" w:themeFill="accent5" w:themeFillTint="33"/>
            <w:noWrap/>
            <w:hideMark/>
          </w:tcPr>
          <w:p w:rsidR="00041B71" w:rsidRPr="008B461E" w:rsidRDefault="00041B71" w:rsidP="00847733">
            <w:pPr>
              <w:pStyle w:val="DHHStablecaption"/>
            </w:pPr>
            <w:r w:rsidRPr="008B461E">
              <w:t>NA</w:t>
            </w:r>
          </w:p>
        </w:tc>
        <w:tc>
          <w:tcPr>
            <w:tcW w:w="882" w:type="dxa"/>
            <w:shd w:val="clear" w:color="auto" w:fill="D9D9D9" w:themeFill="background1" w:themeFillShade="D9"/>
            <w:noWrap/>
            <w:hideMark/>
          </w:tcPr>
          <w:p w:rsidR="00041B71" w:rsidRPr="008B461E" w:rsidRDefault="00041B71" w:rsidP="00847733">
            <w:pPr>
              <w:pStyle w:val="DHHStablecaption"/>
            </w:pPr>
            <w:r w:rsidRPr="008B461E">
              <w:t>80,233</w:t>
            </w:r>
          </w:p>
        </w:tc>
        <w:tc>
          <w:tcPr>
            <w:tcW w:w="741" w:type="dxa"/>
            <w:shd w:val="clear" w:color="auto" w:fill="D9D9D9" w:themeFill="background1" w:themeFillShade="D9"/>
            <w:noWrap/>
            <w:hideMark/>
          </w:tcPr>
          <w:p w:rsidR="00041B71" w:rsidRPr="008B461E" w:rsidRDefault="00041B71" w:rsidP="00847733">
            <w:pPr>
              <w:pStyle w:val="DHHStablecaption"/>
            </w:pPr>
            <w:r w:rsidRPr="008B461E">
              <w:t>100.0</w:t>
            </w:r>
          </w:p>
        </w:tc>
        <w:tc>
          <w:tcPr>
            <w:tcW w:w="621" w:type="dxa"/>
            <w:shd w:val="clear" w:color="auto" w:fill="D9D9D9" w:themeFill="background1" w:themeFillShade="D9"/>
            <w:noWrap/>
            <w:hideMark/>
          </w:tcPr>
          <w:p w:rsidR="00041B71" w:rsidRPr="008B461E" w:rsidRDefault="00041B71" w:rsidP="00847733">
            <w:pPr>
              <w:pStyle w:val="DHHStablecaption"/>
            </w:pPr>
            <w:r w:rsidRPr="008B461E">
              <w:t>213</w:t>
            </w:r>
          </w:p>
        </w:tc>
        <w:tc>
          <w:tcPr>
            <w:tcW w:w="794" w:type="dxa"/>
            <w:shd w:val="clear" w:color="auto" w:fill="D9D9D9" w:themeFill="background1" w:themeFillShade="D9"/>
            <w:noWrap/>
            <w:hideMark/>
          </w:tcPr>
          <w:p w:rsidR="00041B71" w:rsidRPr="008B461E" w:rsidRDefault="00041B71" w:rsidP="00847733">
            <w:pPr>
              <w:pStyle w:val="DHHStablecaption"/>
            </w:pPr>
            <w:r w:rsidRPr="008B461E">
              <w:t>100.0</w:t>
            </w:r>
          </w:p>
        </w:tc>
        <w:tc>
          <w:tcPr>
            <w:tcW w:w="1020" w:type="dxa"/>
            <w:shd w:val="clear" w:color="auto" w:fill="D9D9D9" w:themeFill="background1" w:themeFillShade="D9"/>
            <w:noWrap/>
            <w:hideMark/>
          </w:tcPr>
          <w:p w:rsidR="00041B71" w:rsidRPr="008B461E" w:rsidRDefault="00041B71" w:rsidP="00847733">
            <w:pPr>
              <w:pStyle w:val="DHHStablecaption"/>
            </w:pPr>
            <w:r w:rsidRPr="008B461E">
              <w:t>2.7</w:t>
            </w:r>
          </w:p>
        </w:tc>
        <w:tc>
          <w:tcPr>
            <w:tcW w:w="604" w:type="dxa"/>
            <w:shd w:val="clear" w:color="auto" w:fill="DAEEF3" w:themeFill="accent5" w:themeFillTint="33"/>
            <w:noWrap/>
            <w:hideMark/>
          </w:tcPr>
          <w:p w:rsidR="00041B71" w:rsidRPr="008B461E" w:rsidRDefault="00041B71" w:rsidP="00847733">
            <w:pPr>
              <w:pStyle w:val="DHHStablecaption"/>
            </w:pPr>
            <w:r w:rsidRPr="008B461E">
              <w:t>714</w:t>
            </w:r>
          </w:p>
        </w:tc>
        <w:tc>
          <w:tcPr>
            <w:tcW w:w="801" w:type="dxa"/>
            <w:shd w:val="clear" w:color="auto" w:fill="DAEEF3" w:themeFill="accent5" w:themeFillTint="33"/>
            <w:noWrap/>
            <w:hideMark/>
          </w:tcPr>
          <w:p w:rsidR="00041B71" w:rsidRPr="008B461E" w:rsidRDefault="00041B71" w:rsidP="00847733">
            <w:pPr>
              <w:pStyle w:val="DHHStablecaption"/>
            </w:pPr>
            <w:r w:rsidRPr="008B461E">
              <w:t>100.0</w:t>
            </w:r>
          </w:p>
        </w:tc>
        <w:tc>
          <w:tcPr>
            <w:tcW w:w="1029" w:type="dxa"/>
            <w:shd w:val="clear" w:color="auto" w:fill="DAEEF3" w:themeFill="accent5" w:themeFillTint="33"/>
            <w:noWrap/>
            <w:hideMark/>
          </w:tcPr>
          <w:p w:rsidR="00041B71" w:rsidRPr="008B461E" w:rsidRDefault="00041B71" w:rsidP="00847733">
            <w:pPr>
              <w:pStyle w:val="DHHStablecaption"/>
            </w:pPr>
            <w:r w:rsidRPr="008B461E">
              <w:t>8.8</w:t>
            </w:r>
          </w:p>
        </w:tc>
        <w:tc>
          <w:tcPr>
            <w:tcW w:w="882" w:type="dxa"/>
            <w:shd w:val="clear" w:color="auto" w:fill="D9D9D9" w:themeFill="background1" w:themeFillShade="D9"/>
            <w:noWrap/>
            <w:hideMark/>
          </w:tcPr>
          <w:p w:rsidR="00041B71" w:rsidRPr="008B461E" w:rsidRDefault="00041B71" w:rsidP="00847733">
            <w:pPr>
              <w:pStyle w:val="DHHStablecaption"/>
            </w:pPr>
            <w:r w:rsidRPr="008B461E">
              <w:t>80,020</w:t>
            </w:r>
          </w:p>
        </w:tc>
        <w:tc>
          <w:tcPr>
            <w:tcW w:w="1593" w:type="dxa"/>
            <w:shd w:val="clear" w:color="auto" w:fill="D9D9D9" w:themeFill="background1" w:themeFillShade="D9"/>
            <w:noWrap/>
            <w:hideMark/>
          </w:tcPr>
          <w:p w:rsidR="00041B71" w:rsidRPr="008B461E" w:rsidRDefault="00041B71" w:rsidP="00847733">
            <w:pPr>
              <w:pStyle w:val="DHHStablecaption"/>
            </w:pPr>
            <w:r w:rsidRPr="008B461E">
              <w:t>99.7</w:t>
            </w:r>
          </w:p>
        </w:tc>
      </w:tr>
      <w:tr w:rsidR="00041B71" w:rsidRPr="008B461E" w:rsidTr="00041B71">
        <w:trPr>
          <w:trHeight w:val="300"/>
        </w:trPr>
        <w:tc>
          <w:tcPr>
            <w:tcW w:w="1269" w:type="dxa"/>
            <w:noWrap/>
            <w:hideMark/>
          </w:tcPr>
          <w:p w:rsidR="00041B71" w:rsidRPr="008B461E" w:rsidRDefault="00041B71" w:rsidP="00041B71">
            <w:pPr>
              <w:rPr>
                <w:sz w:val="16"/>
                <w:szCs w:val="16"/>
              </w:rPr>
            </w:pPr>
          </w:p>
        </w:tc>
        <w:tc>
          <w:tcPr>
            <w:tcW w:w="831" w:type="dxa"/>
            <w:shd w:val="clear" w:color="auto" w:fill="DAEEF3" w:themeFill="accent5" w:themeFillTint="33"/>
            <w:noWrap/>
            <w:hideMark/>
          </w:tcPr>
          <w:p w:rsidR="00041B71" w:rsidRPr="008B461E" w:rsidRDefault="00041B71" w:rsidP="00847733">
            <w:pPr>
              <w:pStyle w:val="DHHStabletext"/>
            </w:pPr>
            <w:r w:rsidRPr="008B461E">
              <w:t>(S)</w:t>
            </w:r>
          </w:p>
        </w:tc>
        <w:tc>
          <w:tcPr>
            <w:tcW w:w="905" w:type="dxa"/>
            <w:shd w:val="clear" w:color="auto" w:fill="DAEEF3" w:themeFill="accent5" w:themeFillTint="33"/>
            <w:noWrap/>
            <w:hideMark/>
          </w:tcPr>
          <w:p w:rsidR="00041B71" w:rsidRPr="008B461E" w:rsidRDefault="00041B71" w:rsidP="00847733">
            <w:pPr>
              <w:pStyle w:val="DHHStabletext"/>
            </w:pPr>
          </w:p>
        </w:tc>
        <w:tc>
          <w:tcPr>
            <w:tcW w:w="551" w:type="dxa"/>
            <w:shd w:val="clear" w:color="auto" w:fill="DAEEF3" w:themeFill="accent5" w:themeFillTint="33"/>
            <w:noWrap/>
            <w:hideMark/>
          </w:tcPr>
          <w:p w:rsidR="00041B71" w:rsidRPr="008B461E" w:rsidRDefault="00041B71" w:rsidP="00847733">
            <w:pPr>
              <w:pStyle w:val="DHHStabletext"/>
            </w:pPr>
            <w:r w:rsidRPr="008B461E">
              <w:t>(H)</w:t>
            </w:r>
          </w:p>
        </w:tc>
        <w:tc>
          <w:tcPr>
            <w:tcW w:w="920" w:type="dxa"/>
            <w:shd w:val="clear" w:color="auto" w:fill="DAEEF3" w:themeFill="accent5" w:themeFillTint="33"/>
            <w:noWrap/>
            <w:hideMark/>
          </w:tcPr>
          <w:p w:rsidR="00041B71" w:rsidRPr="008B461E" w:rsidRDefault="00041B71" w:rsidP="00847733">
            <w:pPr>
              <w:pStyle w:val="DHHStabletext"/>
            </w:pPr>
          </w:p>
        </w:tc>
        <w:tc>
          <w:tcPr>
            <w:tcW w:w="920" w:type="dxa"/>
            <w:shd w:val="clear" w:color="auto" w:fill="DAEEF3" w:themeFill="accent5" w:themeFillTint="33"/>
            <w:noWrap/>
            <w:hideMark/>
          </w:tcPr>
          <w:p w:rsidR="00041B71" w:rsidRPr="008B461E" w:rsidRDefault="00041B71" w:rsidP="00847733">
            <w:pPr>
              <w:pStyle w:val="DHHStabletext"/>
            </w:pPr>
          </w:p>
        </w:tc>
        <w:tc>
          <w:tcPr>
            <w:tcW w:w="752" w:type="dxa"/>
            <w:shd w:val="clear" w:color="auto" w:fill="DAEEF3" w:themeFill="accent5" w:themeFillTint="33"/>
            <w:noWrap/>
            <w:hideMark/>
          </w:tcPr>
          <w:p w:rsidR="00041B71" w:rsidRPr="008B461E" w:rsidRDefault="00041B71" w:rsidP="00847733">
            <w:pPr>
              <w:pStyle w:val="DHHStabletext"/>
            </w:pPr>
          </w:p>
        </w:tc>
        <w:tc>
          <w:tcPr>
            <w:tcW w:w="882" w:type="dxa"/>
            <w:noWrap/>
            <w:hideMark/>
          </w:tcPr>
          <w:p w:rsidR="00041B71" w:rsidRPr="008B461E" w:rsidRDefault="00041B71" w:rsidP="00847733">
            <w:pPr>
              <w:pStyle w:val="DHHStabletext"/>
            </w:pPr>
            <w:r w:rsidRPr="008B461E">
              <w:t xml:space="preserve"> (D)</w:t>
            </w:r>
          </w:p>
        </w:tc>
        <w:tc>
          <w:tcPr>
            <w:tcW w:w="741" w:type="dxa"/>
            <w:noWrap/>
            <w:hideMark/>
          </w:tcPr>
          <w:p w:rsidR="00041B71" w:rsidRPr="008B461E" w:rsidRDefault="00041B71" w:rsidP="00847733">
            <w:pPr>
              <w:pStyle w:val="DHHStabletext"/>
            </w:pPr>
          </w:p>
        </w:tc>
        <w:tc>
          <w:tcPr>
            <w:tcW w:w="621" w:type="dxa"/>
            <w:shd w:val="clear" w:color="auto" w:fill="D9D9D9" w:themeFill="background1" w:themeFillShade="D9"/>
            <w:noWrap/>
            <w:hideMark/>
          </w:tcPr>
          <w:p w:rsidR="00041B71" w:rsidRPr="008B461E" w:rsidRDefault="00041B71" w:rsidP="00847733">
            <w:pPr>
              <w:pStyle w:val="DHHStabletext"/>
            </w:pPr>
            <w:r w:rsidRPr="008B461E">
              <w:t>(</w:t>
            </w:r>
            <w:proofErr w:type="spellStart"/>
            <w:r w:rsidRPr="008B461E">
              <w:t>Uii</w:t>
            </w:r>
            <w:proofErr w:type="spellEnd"/>
            <w:r w:rsidRPr="008B461E">
              <w:t>)</w:t>
            </w:r>
          </w:p>
        </w:tc>
        <w:tc>
          <w:tcPr>
            <w:tcW w:w="794" w:type="dxa"/>
            <w:shd w:val="clear" w:color="auto" w:fill="D9D9D9" w:themeFill="background1" w:themeFillShade="D9"/>
            <w:noWrap/>
            <w:hideMark/>
          </w:tcPr>
          <w:p w:rsidR="00041B71" w:rsidRPr="008B461E" w:rsidRDefault="00041B71" w:rsidP="00847733">
            <w:pPr>
              <w:pStyle w:val="DHHStabletext"/>
            </w:pPr>
          </w:p>
        </w:tc>
        <w:tc>
          <w:tcPr>
            <w:tcW w:w="1020" w:type="dxa"/>
            <w:shd w:val="clear" w:color="auto" w:fill="D9D9D9" w:themeFill="background1" w:themeFillShade="D9"/>
            <w:noWrap/>
            <w:hideMark/>
          </w:tcPr>
          <w:p w:rsidR="00041B71" w:rsidRPr="008B461E" w:rsidRDefault="00041B71" w:rsidP="00847733">
            <w:pPr>
              <w:pStyle w:val="DHHStabletext"/>
            </w:pPr>
          </w:p>
        </w:tc>
        <w:tc>
          <w:tcPr>
            <w:tcW w:w="604" w:type="dxa"/>
            <w:shd w:val="clear" w:color="auto" w:fill="DAEEF3" w:themeFill="accent5" w:themeFillTint="33"/>
            <w:noWrap/>
            <w:hideMark/>
          </w:tcPr>
          <w:p w:rsidR="00041B71" w:rsidRPr="008B461E" w:rsidRDefault="00041B71" w:rsidP="00847733">
            <w:pPr>
              <w:pStyle w:val="DHHStabletext"/>
            </w:pPr>
            <w:r w:rsidRPr="008B461E">
              <w:t xml:space="preserve">(Vii) </w:t>
            </w:r>
          </w:p>
        </w:tc>
        <w:tc>
          <w:tcPr>
            <w:tcW w:w="801" w:type="dxa"/>
            <w:shd w:val="clear" w:color="auto" w:fill="DAEEF3" w:themeFill="accent5" w:themeFillTint="33"/>
            <w:noWrap/>
            <w:hideMark/>
          </w:tcPr>
          <w:p w:rsidR="00041B71" w:rsidRPr="008B461E" w:rsidRDefault="00041B71" w:rsidP="00847733">
            <w:pPr>
              <w:pStyle w:val="DHHStabletext"/>
            </w:pPr>
          </w:p>
        </w:tc>
        <w:tc>
          <w:tcPr>
            <w:tcW w:w="1029" w:type="dxa"/>
            <w:shd w:val="clear" w:color="auto" w:fill="DAEEF3" w:themeFill="accent5" w:themeFillTint="33"/>
            <w:noWrap/>
            <w:hideMark/>
          </w:tcPr>
          <w:p w:rsidR="00041B71" w:rsidRPr="008B461E" w:rsidRDefault="00041B71" w:rsidP="00847733">
            <w:pPr>
              <w:pStyle w:val="DHHStabletext"/>
            </w:pPr>
          </w:p>
        </w:tc>
        <w:tc>
          <w:tcPr>
            <w:tcW w:w="882" w:type="dxa"/>
            <w:shd w:val="clear" w:color="auto" w:fill="D9D9D9" w:themeFill="background1" w:themeFillShade="D9"/>
            <w:noWrap/>
            <w:hideMark/>
          </w:tcPr>
          <w:p w:rsidR="00041B71" w:rsidRPr="008B461E" w:rsidRDefault="00041B71" w:rsidP="00847733">
            <w:pPr>
              <w:pStyle w:val="DHHStabletext"/>
            </w:pPr>
            <w:r w:rsidRPr="008B461E">
              <w:t>(W)</w:t>
            </w:r>
          </w:p>
        </w:tc>
        <w:tc>
          <w:tcPr>
            <w:tcW w:w="1593" w:type="dxa"/>
            <w:shd w:val="clear" w:color="auto" w:fill="D9D9D9" w:themeFill="background1" w:themeFillShade="D9"/>
            <w:noWrap/>
            <w:hideMark/>
          </w:tcPr>
          <w:p w:rsidR="00041B71" w:rsidRPr="008B461E" w:rsidRDefault="00041B71" w:rsidP="00847733">
            <w:pPr>
              <w:pStyle w:val="DHHStabletext"/>
            </w:pPr>
          </w:p>
        </w:tc>
      </w:tr>
    </w:tbl>
    <w:p w:rsidR="00041B71" w:rsidRPr="00A74F3D" w:rsidRDefault="00041B71" w:rsidP="00A74F3D">
      <w:pPr>
        <w:pStyle w:val="DHHStabletext"/>
      </w:pPr>
      <w:proofErr w:type="spellStart"/>
      <w:r w:rsidRPr="00A74F3D">
        <w:rPr>
          <w:vertAlign w:val="superscript"/>
        </w:rPr>
        <w:t>a</w:t>
      </w:r>
      <w:proofErr w:type="spellEnd"/>
      <w:r w:rsidRPr="00A74F3D">
        <w:t xml:space="preserve">      The figures and calculations in this table exclude 125 stillbirths from terminations of pregnancy (TOP) for maternal psychosocial indications (MPI).</w:t>
      </w:r>
    </w:p>
    <w:p w:rsidR="00041B71" w:rsidRPr="00A74F3D" w:rsidRDefault="00041B71" w:rsidP="00A74F3D">
      <w:pPr>
        <w:pStyle w:val="DHHStabletext"/>
      </w:pPr>
      <w:r w:rsidRPr="00A74F3D">
        <w:rPr>
          <w:vertAlign w:val="superscript"/>
        </w:rPr>
        <w:t>b</w:t>
      </w:r>
      <w:r w:rsidRPr="00A74F3D">
        <w:t xml:space="preserve">     Total births includes live births and stillbirths, (live birth data obtained from VPDC).</w:t>
      </w:r>
    </w:p>
    <w:p w:rsidR="00041B71" w:rsidRPr="00A74F3D" w:rsidRDefault="00041B71" w:rsidP="00A74F3D">
      <w:pPr>
        <w:pStyle w:val="DHHStabletext"/>
      </w:pPr>
      <w:r w:rsidRPr="00A74F3D">
        <w:rPr>
          <w:vertAlign w:val="superscript"/>
        </w:rPr>
        <w:t>c</w:t>
      </w:r>
      <w:r w:rsidRPr="00A74F3D">
        <w:t xml:space="preserve">      Live births includes those babies who later died during the neonatal period (babies born alive who died within 28 days of birth).</w:t>
      </w:r>
    </w:p>
    <w:p w:rsidR="00041B71" w:rsidRPr="00A74F3D" w:rsidRDefault="00041B71" w:rsidP="00A74F3D">
      <w:pPr>
        <w:pStyle w:val="DHHStabletext"/>
      </w:pPr>
      <w:r w:rsidRPr="00A74F3D">
        <w:rPr>
          <w:vertAlign w:val="superscript"/>
        </w:rPr>
        <w:t>d</w:t>
      </w:r>
      <w:r w:rsidRPr="00A74F3D">
        <w:t xml:space="preserve">     Stillbirth rate  is calculated using total births as the denominator  and is expressed as deaths per 1000  total births at that gestation.</w:t>
      </w:r>
    </w:p>
    <w:p w:rsidR="00041B71" w:rsidRPr="00A74F3D" w:rsidRDefault="00041B71" w:rsidP="00A74F3D">
      <w:pPr>
        <w:pStyle w:val="DHHStabletext"/>
      </w:pPr>
      <w:r w:rsidRPr="00A74F3D">
        <w:rPr>
          <w:vertAlign w:val="superscript"/>
        </w:rPr>
        <w:t>e</w:t>
      </w:r>
      <w:r w:rsidRPr="00A74F3D">
        <w:t xml:space="preserve">      Stillbirth risk is calculated using total births (still in utero at that gestation) as the denominator, and is expressed as deaths per 1000  total births at or beyond that   </w:t>
      </w:r>
    </w:p>
    <w:p w:rsidR="00041B71" w:rsidRPr="00A74F3D" w:rsidRDefault="00041B71" w:rsidP="00A74F3D">
      <w:pPr>
        <w:pStyle w:val="DHHStabletext"/>
      </w:pPr>
      <w:r w:rsidRPr="00A74F3D">
        <w:t xml:space="preserve">        gestation.</w:t>
      </w:r>
    </w:p>
    <w:p w:rsidR="00041B71" w:rsidRPr="00A74F3D" w:rsidRDefault="00041B71" w:rsidP="00A74F3D">
      <w:pPr>
        <w:pStyle w:val="DHHStabletext"/>
      </w:pPr>
      <w:r w:rsidRPr="00A74F3D">
        <w:rPr>
          <w:vertAlign w:val="superscript"/>
        </w:rPr>
        <w:t>f</w:t>
      </w:r>
      <w:r w:rsidRPr="00A74F3D">
        <w:t xml:space="preserve">       Neonatal mortality rate is calculated using live births as the denominator, and is expressed as deaths per 1000 live births at that gestation.</w:t>
      </w:r>
    </w:p>
    <w:p w:rsidR="00041B71" w:rsidRPr="00A74F3D" w:rsidRDefault="00041B71" w:rsidP="00A74F3D">
      <w:pPr>
        <w:pStyle w:val="DHHStabletext"/>
      </w:pPr>
      <w:r w:rsidRPr="00A74F3D">
        <w:rPr>
          <w:vertAlign w:val="superscript"/>
        </w:rPr>
        <w:t>g</w:t>
      </w:r>
      <w:r w:rsidRPr="00A74F3D">
        <w:t xml:space="preserve">      Perinatal mortality rate (PMR) is calculated using total births as the denominator, and is expressed as deaths per 1000 total births at that gestation.</w:t>
      </w:r>
    </w:p>
    <w:p w:rsidR="00041B71" w:rsidRPr="00A74F3D" w:rsidRDefault="00041B71" w:rsidP="00A74F3D">
      <w:pPr>
        <w:pStyle w:val="DHHStabletext"/>
      </w:pPr>
      <w:r w:rsidRPr="00A74F3D">
        <w:t xml:space="preserve">               N/A  not applicable</w:t>
      </w:r>
    </w:p>
    <w:p w:rsidR="00041B71" w:rsidRPr="00A74F3D" w:rsidRDefault="00041B71" w:rsidP="00A74F3D">
      <w:pPr>
        <w:pStyle w:val="DHHStabletext"/>
      </w:pPr>
      <w:r w:rsidRPr="00A74F3D">
        <w:t xml:space="preserve">               The letters in parentheses under the totals refer to the totals in Appendix 3</w:t>
      </w:r>
    </w:p>
    <w:p w:rsidR="00041B71" w:rsidRDefault="00041B71" w:rsidP="00036DB8">
      <w:pPr>
        <w:pStyle w:val="Heading2"/>
        <w:tabs>
          <w:tab w:val="left" w:pos="1418"/>
        </w:tabs>
      </w:pPr>
      <w:r>
        <w:rPr>
          <w:sz w:val="20"/>
        </w:rPr>
        <w:br w:type="page"/>
      </w:r>
      <w:bookmarkStart w:id="30" w:name="_Toc506303585"/>
      <w:bookmarkStart w:id="31" w:name="_Toc508708682"/>
      <w:r>
        <w:lastRenderedPageBreak/>
        <w:t xml:space="preserve">Table 6.10: </w:t>
      </w:r>
      <w:proofErr w:type="spellStart"/>
      <w:r>
        <w:t>PMR</w:t>
      </w:r>
      <w:r w:rsidRPr="00223AA2">
        <w:rPr>
          <w:vertAlign w:val="subscript"/>
        </w:rPr>
        <w:t>Adjusted</w:t>
      </w:r>
      <w:r w:rsidRPr="00223AA2">
        <w:rPr>
          <w:vertAlign w:val="superscript"/>
        </w:rPr>
        <w:t>a</w:t>
      </w:r>
      <w:proofErr w:type="spellEnd"/>
      <w:r w:rsidRPr="00223AA2">
        <w:t xml:space="preserve"> by birth weight, Victoria 2016</w:t>
      </w:r>
      <w:bookmarkEnd w:id="30"/>
      <w:bookmarkEnd w:id="31"/>
    </w:p>
    <w:p w:rsidR="00036DB8" w:rsidRPr="00036DB8" w:rsidRDefault="00036DB8" w:rsidP="00036DB8">
      <w:pPr>
        <w:pStyle w:val="DHHSbody"/>
      </w:pPr>
    </w:p>
    <w:tbl>
      <w:tblPr>
        <w:tblStyle w:val="TableGrid"/>
        <w:tblW w:w="15239"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828"/>
        <w:gridCol w:w="796"/>
        <w:gridCol w:w="681"/>
        <w:gridCol w:w="968"/>
        <w:gridCol w:w="968"/>
        <w:gridCol w:w="950"/>
        <w:gridCol w:w="795"/>
        <w:gridCol w:w="732"/>
        <w:gridCol w:w="943"/>
        <w:gridCol w:w="943"/>
        <w:gridCol w:w="713"/>
        <w:gridCol w:w="952"/>
        <w:gridCol w:w="952"/>
        <w:gridCol w:w="950"/>
        <w:gridCol w:w="1647"/>
      </w:tblGrid>
      <w:tr w:rsidR="00041B71" w:rsidRPr="00223AA2" w:rsidTr="00041B71">
        <w:trPr>
          <w:trHeight w:val="841"/>
        </w:trPr>
        <w:tc>
          <w:tcPr>
            <w:tcW w:w="1560" w:type="dxa"/>
            <w:vMerge w:val="restart"/>
            <w:noWrap/>
            <w:hideMark/>
          </w:tcPr>
          <w:p w:rsidR="00041B71" w:rsidRPr="00223AA2" w:rsidRDefault="00041B71" w:rsidP="00041B71">
            <w:pPr>
              <w:rPr>
                <w:b/>
                <w:bCs/>
              </w:rPr>
            </w:pPr>
            <w:r w:rsidRPr="00223AA2">
              <w:rPr>
                <w:b/>
                <w:bCs/>
              </w:rPr>
              <w:t> </w:t>
            </w:r>
          </w:p>
        </w:tc>
        <w:tc>
          <w:tcPr>
            <w:tcW w:w="1485" w:type="dxa"/>
            <w:gridSpan w:val="2"/>
            <w:shd w:val="clear" w:color="auto" w:fill="DAEEF3" w:themeFill="accent5" w:themeFillTint="33"/>
            <w:hideMark/>
          </w:tcPr>
          <w:p w:rsidR="00041B71" w:rsidRPr="00223AA2" w:rsidRDefault="00041B71" w:rsidP="00847733">
            <w:pPr>
              <w:pStyle w:val="DHHStablecolhead"/>
            </w:pPr>
            <w:r w:rsidRPr="00223AA2">
              <w:t xml:space="preserve">Adjusted total births </w:t>
            </w:r>
            <w:r w:rsidRPr="001C54D5">
              <w:rPr>
                <w:sz w:val="24"/>
                <w:szCs w:val="24"/>
                <w:vertAlign w:val="superscript"/>
              </w:rPr>
              <w:t>b</w:t>
            </w:r>
          </w:p>
        </w:tc>
        <w:tc>
          <w:tcPr>
            <w:tcW w:w="2617" w:type="dxa"/>
            <w:gridSpan w:val="3"/>
            <w:shd w:val="clear" w:color="auto" w:fill="DAEEF3" w:themeFill="accent5" w:themeFillTint="33"/>
            <w:hideMark/>
          </w:tcPr>
          <w:p w:rsidR="00041B71" w:rsidRPr="00223AA2" w:rsidRDefault="00041B71" w:rsidP="00847733">
            <w:pPr>
              <w:pStyle w:val="DHHStablecolhead"/>
            </w:pPr>
            <w:r w:rsidRPr="00223AA2">
              <w:t>Adjusted stillbirths</w:t>
            </w:r>
          </w:p>
        </w:tc>
        <w:tc>
          <w:tcPr>
            <w:tcW w:w="1745" w:type="dxa"/>
            <w:gridSpan w:val="2"/>
            <w:shd w:val="clear" w:color="auto" w:fill="D9D9D9" w:themeFill="background1" w:themeFillShade="D9"/>
            <w:noWrap/>
            <w:hideMark/>
          </w:tcPr>
          <w:p w:rsidR="00041B71" w:rsidRPr="00223AA2" w:rsidRDefault="00041B71" w:rsidP="00847733">
            <w:pPr>
              <w:pStyle w:val="DHHStablecolhead"/>
            </w:pPr>
            <w:r w:rsidRPr="00223AA2">
              <w:t xml:space="preserve">Live </w:t>
            </w:r>
            <w:proofErr w:type="spellStart"/>
            <w:r w:rsidRPr="00223AA2">
              <w:t>births</w:t>
            </w:r>
            <w:r w:rsidRPr="001C54D5">
              <w:rPr>
                <w:sz w:val="24"/>
                <w:szCs w:val="24"/>
                <w:vertAlign w:val="superscript"/>
              </w:rPr>
              <w:t>c</w:t>
            </w:r>
            <w:proofErr w:type="spellEnd"/>
          </w:p>
        </w:tc>
        <w:tc>
          <w:tcPr>
            <w:tcW w:w="2618" w:type="dxa"/>
            <w:gridSpan w:val="3"/>
            <w:shd w:val="clear" w:color="auto" w:fill="D9D9D9" w:themeFill="background1" w:themeFillShade="D9"/>
            <w:noWrap/>
            <w:hideMark/>
          </w:tcPr>
          <w:p w:rsidR="00041B71" w:rsidRPr="00223AA2" w:rsidRDefault="00041B71" w:rsidP="00847733">
            <w:pPr>
              <w:pStyle w:val="DHHStablecolhead"/>
            </w:pPr>
            <w:r w:rsidRPr="00223AA2">
              <w:t>Neonatal deaths</w:t>
            </w:r>
          </w:p>
        </w:tc>
        <w:tc>
          <w:tcPr>
            <w:tcW w:w="2617" w:type="dxa"/>
            <w:gridSpan w:val="3"/>
            <w:shd w:val="clear" w:color="auto" w:fill="DAEEF3" w:themeFill="accent5" w:themeFillTint="33"/>
            <w:hideMark/>
          </w:tcPr>
          <w:p w:rsidR="00041B71" w:rsidRPr="00223AA2" w:rsidRDefault="00041B71" w:rsidP="00847733">
            <w:pPr>
              <w:pStyle w:val="DHHStablecolhead"/>
            </w:pPr>
            <w:r w:rsidRPr="00223AA2">
              <w:t xml:space="preserve">Adjusted perinatal deaths </w:t>
            </w:r>
          </w:p>
        </w:tc>
        <w:tc>
          <w:tcPr>
            <w:tcW w:w="2597" w:type="dxa"/>
            <w:gridSpan w:val="2"/>
            <w:shd w:val="clear" w:color="auto" w:fill="D9D9D9" w:themeFill="background1" w:themeFillShade="D9"/>
            <w:hideMark/>
          </w:tcPr>
          <w:p w:rsidR="00041B71" w:rsidRPr="00223AA2" w:rsidRDefault="00041B71" w:rsidP="00847733">
            <w:pPr>
              <w:pStyle w:val="DHHStablecolhead"/>
            </w:pPr>
            <w:r w:rsidRPr="00223AA2">
              <w:t>Live births surviving beyond neonatal period at each weight category</w:t>
            </w:r>
          </w:p>
        </w:tc>
      </w:tr>
      <w:tr w:rsidR="00041B71" w:rsidRPr="00223AA2" w:rsidTr="00041B71">
        <w:trPr>
          <w:trHeight w:val="345"/>
        </w:trPr>
        <w:tc>
          <w:tcPr>
            <w:tcW w:w="1560" w:type="dxa"/>
            <w:vMerge/>
            <w:hideMark/>
          </w:tcPr>
          <w:p w:rsidR="00041B71" w:rsidRPr="00223AA2" w:rsidRDefault="00041B71" w:rsidP="00041B71">
            <w:pPr>
              <w:rPr>
                <w:b/>
                <w:bCs/>
              </w:rPr>
            </w:pPr>
          </w:p>
        </w:tc>
        <w:tc>
          <w:tcPr>
            <w:tcW w:w="689" w:type="dxa"/>
            <w:shd w:val="clear" w:color="auto" w:fill="DAEEF3" w:themeFill="accent5" w:themeFillTint="33"/>
            <w:noWrap/>
            <w:hideMark/>
          </w:tcPr>
          <w:p w:rsidR="00041B71" w:rsidRPr="00223AA2" w:rsidRDefault="00041B71" w:rsidP="00847733">
            <w:pPr>
              <w:pStyle w:val="DHHStablecolhead"/>
            </w:pPr>
            <w:r w:rsidRPr="00223AA2">
              <w:t>n</w:t>
            </w:r>
          </w:p>
        </w:tc>
        <w:tc>
          <w:tcPr>
            <w:tcW w:w="796" w:type="dxa"/>
            <w:shd w:val="clear" w:color="auto" w:fill="DAEEF3" w:themeFill="accent5" w:themeFillTint="33"/>
            <w:noWrap/>
            <w:hideMark/>
          </w:tcPr>
          <w:p w:rsidR="00041B71" w:rsidRPr="00223AA2" w:rsidRDefault="00041B71" w:rsidP="00847733">
            <w:pPr>
              <w:pStyle w:val="DHHStablecolhead"/>
            </w:pPr>
            <w:r w:rsidRPr="00223AA2">
              <w:t>%</w:t>
            </w:r>
          </w:p>
        </w:tc>
        <w:tc>
          <w:tcPr>
            <w:tcW w:w="681" w:type="dxa"/>
            <w:shd w:val="clear" w:color="auto" w:fill="DAEEF3" w:themeFill="accent5" w:themeFillTint="33"/>
            <w:noWrap/>
            <w:hideMark/>
          </w:tcPr>
          <w:p w:rsidR="00041B71" w:rsidRPr="00223AA2" w:rsidRDefault="00041B71" w:rsidP="00847733">
            <w:pPr>
              <w:pStyle w:val="DHHStablecolhead"/>
            </w:pPr>
            <w:r w:rsidRPr="00223AA2">
              <w:t>n</w:t>
            </w:r>
          </w:p>
        </w:tc>
        <w:tc>
          <w:tcPr>
            <w:tcW w:w="968" w:type="dxa"/>
            <w:shd w:val="clear" w:color="auto" w:fill="DAEEF3" w:themeFill="accent5" w:themeFillTint="33"/>
            <w:noWrap/>
            <w:hideMark/>
          </w:tcPr>
          <w:p w:rsidR="00041B71" w:rsidRPr="00223AA2" w:rsidRDefault="00041B71" w:rsidP="00847733">
            <w:pPr>
              <w:pStyle w:val="DHHStablecolhead"/>
            </w:pPr>
            <w:r w:rsidRPr="00223AA2">
              <w:t>%</w:t>
            </w:r>
          </w:p>
        </w:tc>
        <w:tc>
          <w:tcPr>
            <w:tcW w:w="968" w:type="dxa"/>
            <w:shd w:val="clear" w:color="auto" w:fill="DAEEF3" w:themeFill="accent5" w:themeFillTint="33"/>
            <w:noWrap/>
            <w:hideMark/>
          </w:tcPr>
          <w:p w:rsidR="00041B71" w:rsidRPr="00223AA2" w:rsidRDefault="00041B71" w:rsidP="00847733">
            <w:pPr>
              <w:pStyle w:val="DHHStablecolhead"/>
            </w:pPr>
            <w:r w:rsidRPr="00223AA2">
              <w:t>rate</w:t>
            </w:r>
            <w:r w:rsidRPr="00223AA2">
              <w:rPr>
                <w:vertAlign w:val="superscript"/>
              </w:rPr>
              <w:t>d</w:t>
            </w:r>
          </w:p>
        </w:tc>
        <w:tc>
          <w:tcPr>
            <w:tcW w:w="950" w:type="dxa"/>
            <w:shd w:val="clear" w:color="auto" w:fill="D9D9D9" w:themeFill="background1" w:themeFillShade="D9"/>
            <w:noWrap/>
            <w:hideMark/>
          </w:tcPr>
          <w:p w:rsidR="00041B71" w:rsidRPr="00223AA2" w:rsidRDefault="00041B71" w:rsidP="00847733">
            <w:pPr>
              <w:pStyle w:val="DHHStablecolhead"/>
            </w:pPr>
            <w:r w:rsidRPr="00223AA2">
              <w:t>n</w:t>
            </w:r>
          </w:p>
        </w:tc>
        <w:tc>
          <w:tcPr>
            <w:tcW w:w="795" w:type="dxa"/>
            <w:shd w:val="clear" w:color="auto" w:fill="D9D9D9" w:themeFill="background1" w:themeFillShade="D9"/>
            <w:noWrap/>
            <w:hideMark/>
          </w:tcPr>
          <w:p w:rsidR="00041B71" w:rsidRPr="00223AA2" w:rsidRDefault="00041B71" w:rsidP="00847733">
            <w:pPr>
              <w:pStyle w:val="DHHStablecolhead"/>
            </w:pPr>
            <w:r w:rsidRPr="00223AA2">
              <w:t>%</w:t>
            </w:r>
          </w:p>
        </w:tc>
        <w:tc>
          <w:tcPr>
            <w:tcW w:w="732" w:type="dxa"/>
            <w:shd w:val="clear" w:color="auto" w:fill="D9D9D9" w:themeFill="background1" w:themeFillShade="D9"/>
            <w:noWrap/>
            <w:hideMark/>
          </w:tcPr>
          <w:p w:rsidR="00041B71" w:rsidRPr="00223AA2" w:rsidRDefault="00041B71" w:rsidP="00847733">
            <w:pPr>
              <w:pStyle w:val="DHHStablecolhead"/>
            </w:pPr>
            <w:r w:rsidRPr="00223AA2">
              <w:t>n</w:t>
            </w:r>
          </w:p>
        </w:tc>
        <w:tc>
          <w:tcPr>
            <w:tcW w:w="943" w:type="dxa"/>
            <w:shd w:val="clear" w:color="auto" w:fill="D9D9D9" w:themeFill="background1" w:themeFillShade="D9"/>
            <w:noWrap/>
            <w:hideMark/>
          </w:tcPr>
          <w:p w:rsidR="00041B71" w:rsidRPr="00223AA2" w:rsidRDefault="00041B71" w:rsidP="00847733">
            <w:pPr>
              <w:pStyle w:val="DHHStablecolhead"/>
            </w:pPr>
            <w:r w:rsidRPr="00223AA2">
              <w:t>%</w:t>
            </w:r>
          </w:p>
        </w:tc>
        <w:tc>
          <w:tcPr>
            <w:tcW w:w="943" w:type="dxa"/>
            <w:shd w:val="clear" w:color="auto" w:fill="D9D9D9" w:themeFill="background1" w:themeFillShade="D9"/>
            <w:noWrap/>
            <w:hideMark/>
          </w:tcPr>
          <w:p w:rsidR="00041B71" w:rsidRPr="00223AA2" w:rsidRDefault="00041B71" w:rsidP="00847733">
            <w:pPr>
              <w:pStyle w:val="DHHStablecolhead"/>
            </w:pPr>
            <w:r w:rsidRPr="00223AA2">
              <w:t xml:space="preserve">rate </w:t>
            </w:r>
            <w:r w:rsidRPr="00223AA2">
              <w:rPr>
                <w:vertAlign w:val="superscript"/>
              </w:rPr>
              <w:t>e</w:t>
            </w:r>
          </w:p>
        </w:tc>
        <w:tc>
          <w:tcPr>
            <w:tcW w:w="713" w:type="dxa"/>
            <w:shd w:val="clear" w:color="auto" w:fill="DAEEF3" w:themeFill="accent5" w:themeFillTint="33"/>
            <w:noWrap/>
            <w:hideMark/>
          </w:tcPr>
          <w:p w:rsidR="00041B71" w:rsidRPr="00223AA2" w:rsidRDefault="00041B71" w:rsidP="00847733">
            <w:pPr>
              <w:pStyle w:val="DHHStablecolhead"/>
            </w:pPr>
            <w:r w:rsidRPr="00223AA2">
              <w:t>n</w:t>
            </w:r>
          </w:p>
        </w:tc>
        <w:tc>
          <w:tcPr>
            <w:tcW w:w="952" w:type="dxa"/>
            <w:shd w:val="clear" w:color="auto" w:fill="DAEEF3" w:themeFill="accent5" w:themeFillTint="33"/>
            <w:noWrap/>
            <w:hideMark/>
          </w:tcPr>
          <w:p w:rsidR="00041B71" w:rsidRPr="00223AA2" w:rsidRDefault="00041B71" w:rsidP="00847733">
            <w:pPr>
              <w:pStyle w:val="DHHStablecolhead"/>
            </w:pPr>
            <w:r w:rsidRPr="00223AA2">
              <w:t>%</w:t>
            </w:r>
          </w:p>
        </w:tc>
        <w:tc>
          <w:tcPr>
            <w:tcW w:w="952" w:type="dxa"/>
            <w:shd w:val="clear" w:color="auto" w:fill="DAEEF3" w:themeFill="accent5" w:themeFillTint="33"/>
            <w:noWrap/>
            <w:hideMark/>
          </w:tcPr>
          <w:p w:rsidR="00041B71" w:rsidRPr="00223AA2" w:rsidRDefault="00041B71" w:rsidP="00847733">
            <w:pPr>
              <w:pStyle w:val="DHHStablecolhead"/>
            </w:pPr>
            <w:r w:rsidRPr="00223AA2">
              <w:t xml:space="preserve">rate </w:t>
            </w:r>
            <w:r w:rsidRPr="00223AA2">
              <w:rPr>
                <w:vertAlign w:val="superscript"/>
              </w:rPr>
              <w:t>f</w:t>
            </w:r>
          </w:p>
        </w:tc>
        <w:tc>
          <w:tcPr>
            <w:tcW w:w="950" w:type="dxa"/>
            <w:shd w:val="clear" w:color="auto" w:fill="D9D9D9" w:themeFill="background1" w:themeFillShade="D9"/>
            <w:noWrap/>
            <w:hideMark/>
          </w:tcPr>
          <w:p w:rsidR="00041B71" w:rsidRPr="00223AA2" w:rsidRDefault="00041B71" w:rsidP="00847733">
            <w:pPr>
              <w:pStyle w:val="DHHStablecolhead"/>
            </w:pPr>
            <w:r w:rsidRPr="00223AA2">
              <w:t>n</w:t>
            </w:r>
          </w:p>
        </w:tc>
        <w:tc>
          <w:tcPr>
            <w:tcW w:w="1647" w:type="dxa"/>
            <w:shd w:val="clear" w:color="auto" w:fill="D9D9D9" w:themeFill="background1" w:themeFillShade="D9"/>
            <w:noWrap/>
            <w:hideMark/>
          </w:tcPr>
          <w:p w:rsidR="00041B71" w:rsidRPr="00223AA2" w:rsidRDefault="00041B71" w:rsidP="00847733">
            <w:pPr>
              <w:pStyle w:val="DHHStablecolhead"/>
            </w:pPr>
            <w:r w:rsidRPr="00223AA2">
              <w:t>%</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&lt;500 g</w:t>
            </w:r>
          </w:p>
        </w:tc>
        <w:tc>
          <w:tcPr>
            <w:tcW w:w="689" w:type="dxa"/>
            <w:shd w:val="clear" w:color="auto" w:fill="DAEEF3" w:themeFill="accent5" w:themeFillTint="33"/>
            <w:noWrap/>
            <w:hideMark/>
          </w:tcPr>
          <w:p w:rsidR="00041B71" w:rsidRPr="00223AA2" w:rsidRDefault="00041B71" w:rsidP="00847733">
            <w:pPr>
              <w:pStyle w:val="DHHStabletext"/>
            </w:pPr>
            <w:r w:rsidRPr="00223AA2">
              <w:t>271</w:t>
            </w:r>
          </w:p>
        </w:tc>
        <w:tc>
          <w:tcPr>
            <w:tcW w:w="796" w:type="dxa"/>
            <w:shd w:val="clear" w:color="auto" w:fill="DAEEF3" w:themeFill="accent5" w:themeFillTint="33"/>
            <w:noWrap/>
            <w:hideMark/>
          </w:tcPr>
          <w:p w:rsidR="00041B71" w:rsidRPr="00223AA2" w:rsidRDefault="00041B71" w:rsidP="00847733">
            <w:pPr>
              <w:pStyle w:val="DHHStabletext"/>
            </w:pPr>
            <w:r w:rsidRPr="00223AA2">
              <w:t>0.3</w:t>
            </w:r>
          </w:p>
        </w:tc>
        <w:tc>
          <w:tcPr>
            <w:tcW w:w="681" w:type="dxa"/>
            <w:shd w:val="clear" w:color="auto" w:fill="DAEEF3" w:themeFill="accent5" w:themeFillTint="33"/>
            <w:noWrap/>
            <w:hideMark/>
          </w:tcPr>
          <w:p w:rsidR="00041B71" w:rsidRPr="00223AA2" w:rsidRDefault="00041B71" w:rsidP="00847733">
            <w:pPr>
              <w:pStyle w:val="DHHStabletext"/>
            </w:pPr>
            <w:r w:rsidRPr="00223AA2">
              <w:t>196</w:t>
            </w:r>
          </w:p>
        </w:tc>
        <w:tc>
          <w:tcPr>
            <w:tcW w:w="968" w:type="dxa"/>
            <w:shd w:val="clear" w:color="auto" w:fill="DAEEF3" w:themeFill="accent5" w:themeFillTint="33"/>
            <w:noWrap/>
            <w:hideMark/>
          </w:tcPr>
          <w:p w:rsidR="00041B71" w:rsidRPr="00223AA2" w:rsidRDefault="00041B71" w:rsidP="00847733">
            <w:pPr>
              <w:pStyle w:val="DHHStabletext"/>
            </w:pPr>
            <w:r w:rsidRPr="00223AA2">
              <w:t>39.1</w:t>
            </w:r>
          </w:p>
        </w:tc>
        <w:tc>
          <w:tcPr>
            <w:tcW w:w="968" w:type="dxa"/>
            <w:shd w:val="clear" w:color="auto" w:fill="DAEEF3" w:themeFill="accent5" w:themeFillTint="33"/>
            <w:noWrap/>
            <w:hideMark/>
          </w:tcPr>
          <w:p w:rsidR="00041B71" w:rsidRPr="00223AA2" w:rsidRDefault="00041B71" w:rsidP="00847733">
            <w:pPr>
              <w:pStyle w:val="DHHStabletext"/>
            </w:pPr>
            <w:r w:rsidRPr="00223AA2">
              <w:t>723.2</w:t>
            </w:r>
          </w:p>
        </w:tc>
        <w:tc>
          <w:tcPr>
            <w:tcW w:w="950" w:type="dxa"/>
            <w:shd w:val="clear" w:color="auto" w:fill="D9D9D9" w:themeFill="background1" w:themeFillShade="D9"/>
            <w:noWrap/>
            <w:hideMark/>
          </w:tcPr>
          <w:p w:rsidR="00041B71" w:rsidRPr="00223AA2" w:rsidRDefault="00041B71" w:rsidP="00847733">
            <w:pPr>
              <w:pStyle w:val="DHHStabletext"/>
            </w:pPr>
            <w:r w:rsidRPr="00223AA2">
              <w:t>75</w:t>
            </w:r>
          </w:p>
        </w:tc>
        <w:tc>
          <w:tcPr>
            <w:tcW w:w="795" w:type="dxa"/>
            <w:shd w:val="clear" w:color="auto" w:fill="D9D9D9" w:themeFill="background1" w:themeFillShade="D9"/>
            <w:noWrap/>
            <w:hideMark/>
          </w:tcPr>
          <w:p w:rsidR="00041B71" w:rsidRPr="00223AA2" w:rsidRDefault="00041B71" w:rsidP="00847733">
            <w:pPr>
              <w:pStyle w:val="DHHStabletext"/>
            </w:pPr>
            <w:r w:rsidRPr="00223AA2">
              <w:t>0.1</w:t>
            </w:r>
          </w:p>
        </w:tc>
        <w:tc>
          <w:tcPr>
            <w:tcW w:w="732" w:type="dxa"/>
            <w:shd w:val="clear" w:color="auto" w:fill="D9D9D9" w:themeFill="background1" w:themeFillShade="D9"/>
            <w:noWrap/>
            <w:hideMark/>
          </w:tcPr>
          <w:p w:rsidR="00041B71" w:rsidRPr="00223AA2" w:rsidRDefault="00041B71" w:rsidP="00847733">
            <w:pPr>
              <w:pStyle w:val="DHHStabletext"/>
            </w:pPr>
            <w:r w:rsidRPr="00223AA2">
              <w:t>69</w:t>
            </w:r>
          </w:p>
        </w:tc>
        <w:tc>
          <w:tcPr>
            <w:tcW w:w="943" w:type="dxa"/>
            <w:shd w:val="clear" w:color="auto" w:fill="D9D9D9" w:themeFill="background1" w:themeFillShade="D9"/>
            <w:noWrap/>
            <w:hideMark/>
          </w:tcPr>
          <w:p w:rsidR="00041B71" w:rsidRPr="00223AA2" w:rsidRDefault="00041B71" w:rsidP="00847733">
            <w:pPr>
              <w:pStyle w:val="DHHStabletext"/>
            </w:pPr>
            <w:r w:rsidRPr="00223AA2">
              <w:t>32.4</w:t>
            </w:r>
          </w:p>
        </w:tc>
        <w:tc>
          <w:tcPr>
            <w:tcW w:w="943" w:type="dxa"/>
            <w:shd w:val="clear" w:color="auto" w:fill="D9D9D9" w:themeFill="background1" w:themeFillShade="D9"/>
            <w:noWrap/>
            <w:hideMark/>
          </w:tcPr>
          <w:p w:rsidR="00041B71" w:rsidRPr="00223AA2" w:rsidRDefault="00041B71" w:rsidP="00847733">
            <w:pPr>
              <w:pStyle w:val="DHHStabletext"/>
            </w:pPr>
            <w:r w:rsidRPr="00223AA2">
              <w:t>920.0</w:t>
            </w:r>
          </w:p>
        </w:tc>
        <w:tc>
          <w:tcPr>
            <w:tcW w:w="713" w:type="dxa"/>
            <w:shd w:val="clear" w:color="auto" w:fill="DAEEF3" w:themeFill="accent5" w:themeFillTint="33"/>
            <w:noWrap/>
            <w:hideMark/>
          </w:tcPr>
          <w:p w:rsidR="00041B71" w:rsidRPr="00223AA2" w:rsidRDefault="00041B71" w:rsidP="00847733">
            <w:pPr>
              <w:pStyle w:val="DHHStabletext"/>
            </w:pPr>
            <w:r w:rsidRPr="00223AA2">
              <w:t>265</w:t>
            </w:r>
          </w:p>
        </w:tc>
        <w:tc>
          <w:tcPr>
            <w:tcW w:w="952" w:type="dxa"/>
            <w:shd w:val="clear" w:color="auto" w:fill="DAEEF3" w:themeFill="accent5" w:themeFillTint="33"/>
            <w:noWrap/>
            <w:hideMark/>
          </w:tcPr>
          <w:p w:rsidR="00041B71" w:rsidRPr="00223AA2" w:rsidRDefault="00041B71" w:rsidP="00847733">
            <w:pPr>
              <w:pStyle w:val="DHHStabletext"/>
            </w:pPr>
            <w:r w:rsidRPr="00223AA2">
              <w:t>37.1</w:t>
            </w:r>
          </w:p>
        </w:tc>
        <w:tc>
          <w:tcPr>
            <w:tcW w:w="952" w:type="dxa"/>
            <w:shd w:val="clear" w:color="auto" w:fill="DAEEF3" w:themeFill="accent5" w:themeFillTint="33"/>
            <w:noWrap/>
            <w:hideMark/>
          </w:tcPr>
          <w:p w:rsidR="00041B71" w:rsidRPr="00223AA2" w:rsidRDefault="00041B71" w:rsidP="00847733">
            <w:pPr>
              <w:pStyle w:val="DHHStabletext"/>
            </w:pPr>
            <w:r w:rsidRPr="00223AA2">
              <w:t>977.9</w:t>
            </w:r>
          </w:p>
        </w:tc>
        <w:tc>
          <w:tcPr>
            <w:tcW w:w="950" w:type="dxa"/>
            <w:shd w:val="clear" w:color="auto" w:fill="D9D9D9" w:themeFill="background1" w:themeFillShade="D9"/>
            <w:noWrap/>
            <w:hideMark/>
          </w:tcPr>
          <w:p w:rsidR="00041B71" w:rsidRPr="00223AA2" w:rsidRDefault="00041B71" w:rsidP="00847733">
            <w:pPr>
              <w:pStyle w:val="DHHStabletext"/>
            </w:pPr>
            <w:r w:rsidRPr="00223AA2">
              <w:t>6</w:t>
            </w:r>
          </w:p>
        </w:tc>
        <w:tc>
          <w:tcPr>
            <w:tcW w:w="1647" w:type="dxa"/>
            <w:shd w:val="clear" w:color="auto" w:fill="D9D9D9" w:themeFill="background1" w:themeFillShade="D9"/>
            <w:noWrap/>
            <w:hideMark/>
          </w:tcPr>
          <w:p w:rsidR="00041B71" w:rsidRPr="00223AA2" w:rsidRDefault="00041B71" w:rsidP="00847733">
            <w:pPr>
              <w:pStyle w:val="DHHStabletext"/>
            </w:pPr>
            <w:r w:rsidRPr="00223AA2">
              <w:t>8.0</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500–999 g</w:t>
            </w:r>
          </w:p>
        </w:tc>
        <w:tc>
          <w:tcPr>
            <w:tcW w:w="689" w:type="dxa"/>
            <w:shd w:val="clear" w:color="auto" w:fill="DAEEF3" w:themeFill="accent5" w:themeFillTint="33"/>
            <w:noWrap/>
            <w:hideMark/>
          </w:tcPr>
          <w:p w:rsidR="00041B71" w:rsidRPr="00223AA2" w:rsidRDefault="00041B71" w:rsidP="00847733">
            <w:pPr>
              <w:pStyle w:val="DHHStabletext"/>
            </w:pPr>
            <w:r w:rsidRPr="00223AA2">
              <w:t>421</w:t>
            </w:r>
          </w:p>
        </w:tc>
        <w:tc>
          <w:tcPr>
            <w:tcW w:w="796" w:type="dxa"/>
            <w:shd w:val="clear" w:color="auto" w:fill="DAEEF3" w:themeFill="accent5" w:themeFillTint="33"/>
            <w:noWrap/>
            <w:hideMark/>
          </w:tcPr>
          <w:p w:rsidR="00041B71" w:rsidRPr="00223AA2" w:rsidRDefault="00041B71" w:rsidP="00847733">
            <w:pPr>
              <w:pStyle w:val="DHHStabletext"/>
            </w:pPr>
            <w:r w:rsidRPr="00223AA2">
              <w:t>0.5</w:t>
            </w:r>
          </w:p>
        </w:tc>
        <w:tc>
          <w:tcPr>
            <w:tcW w:w="681" w:type="dxa"/>
            <w:shd w:val="clear" w:color="auto" w:fill="DAEEF3" w:themeFill="accent5" w:themeFillTint="33"/>
            <w:noWrap/>
            <w:hideMark/>
          </w:tcPr>
          <w:p w:rsidR="00041B71" w:rsidRPr="00223AA2" w:rsidRDefault="00041B71" w:rsidP="00847733">
            <w:pPr>
              <w:pStyle w:val="DHHStabletext"/>
            </w:pPr>
            <w:r w:rsidRPr="00223AA2">
              <w:t>125</w:t>
            </w:r>
          </w:p>
        </w:tc>
        <w:tc>
          <w:tcPr>
            <w:tcW w:w="968" w:type="dxa"/>
            <w:shd w:val="clear" w:color="auto" w:fill="DAEEF3" w:themeFill="accent5" w:themeFillTint="33"/>
            <w:noWrap/>
            <w:hideMark/>
          </w:tcPr>
          <w:p w:rsidR="00041B71" w:rsidRPr="00223AA2" w:rsidRDefault="00041B71" w:rsidP="00847733">
            <w:pPr>
              <w:pStyle w:val="DHHStabletext"/>
            </w:pPr>
            <w:r w:rsidRPr="00223AA2">
              <w:t>25.0</w:t>
            </w:r>
          </w:p>
        </w:tc>
        <w:tc>
          <w:tcPr>
            <w:tcW w:w="968" w:type="dxa"/>
            <w:shd w:val="clear" w:color="auto" w:fill="DAEEF3" w:themeFill="accent5" w:themeFillTint="33"/>
            <w:noWrap/>
            <w:hideMark/>
          </w:tcPr>
          <w:p w:rsidR="00041B71" w:rsidRPr="00223AA2" w:rsidRDefault="00041B71" w:rsidP="00847733">
            <w:pPr>
              <w:pStyle w:val="DHHStabletext"/>
            </w:pPr>
            <w:r w:rsidRPr="00223AA2">
              <w:t>296.9</w:t>
            </w:r>
          </w:p>
        </w:tc>
        <w:tc>
          <w:tcPr>
            <w:tcW w:w="950" w:type="dxa"/>
            <w:shd w:val="clear" w:color="auto" w:fill="D9D9D9" w:themeFill="background1" w:themeFillShade="D9"/>
            <w:noWrap/>
            <w:hideMark/>
          </w:tcPr>
          <w:p w:rsidR="00041B71" w:rsidRPr="00223AA2" w:rsidRDefault="00041B71" w:rsidP="00847733">
            <w:pPr>
              <w:pStyle w:val="DHHStabletext"/>
            </w:pPr>
            <w:r w:rsidRPr="00223AA2">
              <w:t>296</w:t>
            </w:r>
          </w:p>
        </w:tc>
        <w:tc>
          <w:tcPr>
            <w:tcW w:w="795" w:type="dxa"/>
            <w:shd w:val="clear" w:color="auto" w:fill="D9D9D9" w:themeFill="background1" w:themeFillShade="D9"/>
            <w:noWrap/>
            <w:hideMark/>
          </w:tcPr>
          <w:p w:rsidR="00041B71" w:rsidRPr="00223AA2" w:rsidRDefault="00041B71" w:rsidP="00847733">
            <w:pPr>
              <w:pStyle w:val="DHHStabletext"/>
            </w:pPr>
            <w:r w:rsidRPr="00223AA2">
              <w:t>0.4</w:t>
            </w:r>
          </w:p>
        </w:tc>
        <w:tc>
          <w:tcPr>
            <w:tcW w:w="732" w:type="dxa"/>
            <w:shd w:val="clear" w:color="auto" w:fill="D9D9D9" w:themeFill="background1" w:themeFillShade="D9"/>
            <w:noWrap/>
            <w:hideMark/>
          </w:tcPr>
          <w:p w:rsidR="00041B71" w:rsidRPr="00223AA2" w:rsidRDefault="00041B71" w:rsidP="00847733">
            <w:pPr>
              <w:pStyle w:val="DHHStabletext"/>
            </w:pPr>
            <w:r w:rsidRPr="00223AA2">
              <w:t>61</w:t>
            </w:r>
          </w:p>
        </w:tc>
        <w:tc>
          <w:tcPr>
            <w:tcW w:w="943" w:type="dxa"/>
            <w:shd w:val="clear" w:color="auto" w:fill="D9D9D9" w:themeFill="background1" w:themeFillShade="D9"/>
            <w:noWrap/>
            <w:hideMark/>
          </w:tcPr>
          <w:p w:rsidR="00041B71" w:rsidRPr="00223AA2" w:rsidRDefault="00041B71" w:rsidP="00847733">
            <w:pPr>
              <w:pStyle w:val="DHHStabletext"/>
            </w:pPr>
            <w:r w:rsidRPr="00223AA2">
              <w:t>28.6</w:t>
            </w:r>
          </w:p>
        </w:tc>
        <w:tc>
          <w:tcPr>
            <w:tcW w:w="943" w:type="dxa"/>
            <w:shd w:val="clear" w:color="auto" w:fill="D9D9D9" w:themeFill="background1" w:themeFillShade="D9"/>
            <w:noWrap/>
            <w:hideMark/>
          </w:tcPr>
          <w:p w:rsidR="00041B71" w:rsidRPr="00223AA2" w:rsidRDefault="00041B71" w:rsidP="00847733">
            <w:pPr>
              <w:pStyle w:val="DHHStabletext"/>
            </w:pPr>
            <w:r w:rsidRPr="00223AA2">
              <w:t>206.1</w:t>
            </w:r>
          </w:p>
        </w:tc>
        <w:tc>
          <w:tcPr>
            <w:tcW w:w="713" w:type="dxa"/>
            <w:shd w:val="clear" w:color="auto" w:fill="DAEEF3" w:themeFill="accent5" w:themeFillTint="33"/>
            <w:noWrap/>
            <w:hideMark/>
          </w:tcPr>
          <w:p w:rsidR="00041B71" w:rsidRPr="00223AA2" w:rsidRDefault="00041B71" w:rsidP="00847733">
            <w:pPr>
              <w:pStyle w:val="DHHStabletext"/>
            </w:pPr>
            <w:r w:rsidRPr="00223AA2">
              <w:t>186</w:t>
            </w:r>
          </w:p>
        </w:tc>
        <w:tc>
          <w:tcPr>
            <w:tcW w:w="952" w:type="dxa"/>
            <w:shd w:val="clear" w:color="auto" w:fill="DAEEF3" w:themeFill="accent5" w:themeFillTint="33"/>
            <w:noWrap/>
            <w:hideMark/>
          </w:tcPr>
          <w:p w:rsidR="00041B71" w:rsidRPr="00223AA2" w:rsidRDefault="00041B71" w:rsidP="00847733">
            <w:pPr>
              <w:pStyle w:val="DHHStabletext"/>
            </w:pPr>
            <w:r w:rsidRPr="00223AA2">
              <w:t>26.1</w:t>
            </w:r>
          </w:p>
        </w:tc>
        <w:tc>
          <w:tcPr>
            <w:tcW w:w="952" w:type="dxa"/>
            <w:shd w:val="clear" w:color="auto" w:fill="DAEEF3" w:themeFill="accent5" w:themeFillTint="33"/>
            <w:noWrap/>
            <w:hideMark/>
          </w:tcPr>
          <w:p w:rsidR="00041B71" w:rsidRPr="00223AA2" w:rsidRDefault="00041B71" w:rsidP="00847733">
            <w:pPr>
              <w:pStyle w:val="DHHStabletext"/>
            </w:pPr>
            <w:r w:rsidRPr="00223AA2">
              <w:t>441.8</w:t>
            </w:r>
          </w:p>
        </w:tc>
        <w:tc>
          <w:tcPr>
            <w:tcW w:w="950" w:type="dxa"/>
            <w:shd w:val="clear" w:color="auto" w:fill="D9D9D9" w:themeFill="background1" w:themeFillShade="D9"/>
            <w:noWrap/>
            <w:hideMark/>
          </w:tcPr>
          <w:p w:rsidR="00041B71" w:rsidRPr="00223AA2" w:rsidRDefault="00041B71" w:rsidP="00847733">
            <w:pPr>
              <w:pStyle w:val="DHHStabletext"/>
            </w:pPr>
            <w:r w:rsidRPr="00223AA2">
              <w:t>235</w:t>
            </w:r>
          </w:p>
        </w:tc>
        <w:tc>
          <w:tcPr>
            <w:tcW w:w="1647" w:type="dxa"/>
            <w:shd w:val="clear" w:color="auto" w:fill="D9D9D9" w:themeFill="background1" w:themeFillShade="D9"/>
            <w:noWrap/>
            <w:hideMark/>
          </w:tcPr>
          <w:p w:rsidR="00041B71" w:rsidRPr="00223AA2" w:rsidRDefault="00041B71" w:rsidP="00847733">
            <w:pPr>
              <w:pStyle w:val="DHHStabletext"/>
            </w:pPr>
            <w:r w:rsidRPr="00223AA2">
              <w:t>79.4</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1,000–1,499 g</w:t>
            </w:r>
          </w:p>
        </w:tc>
        <w:tc>
          <w:tcPr>
            <w:tcW w:w="689" w:type="dxa"/>
            <w:shd w:val="clear" w:color="auto" w:fill="DAEEF3" w:themeFill="accent5" w:themeFillTint="33"/>
            <w:noWrap/>
            <w:hideMark/>
          </w:tcPr>
          <w:p w:rsidR="00041B71" w:rsidRPr="00223AA2" w:rsidRDefault="00041B71" w:rsidP="00847733">
            <w:pPr>
              <w:pStyle w:val="DHHStabletext"/>
            </w:pPr>
            <w:r w:rsidRPr="00223AA2">
              <w:t>498</w:t>
            </w:r>
          </w:p>
        </w:tc>
        <w:tc>
          <w:tcPr>
            <w:tcW w:w="796" w:type="dxa"/>
            <w:shd w:val="clear" w:color="auto" w:fill="DAEEF3" w:themeFill="accent5" w:themeFillTint="33"/>
            <w:noWrap/>
            <w:hideMark/>
          </w:tcPr>
          <w:p w:rsidR="00041B71" w:rsidRPr="00223AA2" w:rsidRDefault="00041B71" w:rsidP="00847733">
            <w:pPr>
              <w:pStyle w:val="DHHStabletext"/>
            </w:pPr>
            <w:r w:rsidRPr="00223AA2">
              <w:t>0.6</w:t>
            </w:r>
          </w:p>
        </w:tc>
        <w:tc>
          <w:tcPr>
            <w:tcW w:w="681" w:type="dxa"/>
            <w:shd w:val="clear" w:color="auto" w:fill="DAEEF3" w:themeFill="accent5" w:themeFillTint="33"/>
            <w:noWrap/>
            <w:hideMark/>
          </w:tcPr>
          <w:p w:rsidR="00041B71" w:rsidRPr="00223AA2" w:rsidRDefault="00041B71" w:rsidP="00847733">
            <w:pPr>
              <w:pStyle w:val="DHHStabletext"/>
            </w:pPr>
            <w:r w:rsidRPr="00223AA2">
              <w:t>38</w:t>
            </w:r>
          </w:p>
        </w:tc>
        <w:tc>
          <w:tcPr>
            <w:tcW w:w="968" w:type="dxa"/>
            <w:shd w:val="clear" w:color="auto" w:fill="DAEEF3" w:themeFill="accent5" w:themeFillTint="33"/>
            <w:noWrap/>
            <w:hideMark/>
          </w:tcPr>
          <w:p w:rsidR="00041B71" w:rsidRPr="00223AA2" w:rsidRDefault="00041B71" w:rsidP="00847733">
            <w:pPr>
              <w:pStyle w:val="DHHStabletext"/>
            </w:pPr>
            <w:r w:rsidRPr="00223AA2">
              <w:t>7.6</w:t>
            </w:r>
          </w:p>
        </w:tc>
        <w:tc>
          <w:tcPr>
            <w:tcW w:w="968" w:type="dxa"/>
            <w:shd w:val="clear" w:color="auto" w:fill="DAEEF3" w:themeFill="accent5" w:themeFillTint="33"/>
            <w:noWrap/>
            <w:hideMark/>
          </w:tcPr>
          <w:p w:rsidR="00041B71" w:rsidRPr="00223AA2" w:rsidRDefault="00041B71" w:rsidP="00847733">
            <w:pPr>
              <w:pStyle w:val="DHHStabletext"/>
            </w:pPr>
            <w:r w:rsidRPr="00223AA2">
              <w:t>76.3</w:t>
            </w:r>
          </w:p>
        </w:tc>
        <w:tc>
          <w:tcPr>
            <w:tcW w:w="950" w:type="dxa"/>
            <w:shd w:val="clear" w:color="auto" w:fill="D9D9D9" w:themeFill="background1" w:themeFillShade="D9"/>
            <w:noWrap/>
            <w:hideMark/>
          </w:tcPr>
          <w:p w:rsidR="00041B71" w:rsidRPr="00223AA2" w:rsidRDefault="00041B71" w:rsidP="00847733">
            <w:pPr>
              <w:pStyle w:val="DHHStabletext"/>
            </w:pPr>
            <w:r w:rsidRPr="00223AA2">
              <w:t>460</w:t>
            </w:r>
          </w:p>
        </w:tc>
        <w:tc>
          <w:tcPr>
            <w:tcW w:w="795" w:type="dxa"/>
            <w:shd w:val="clear" w:color="auto" w:fill="D9D9D9" w:themeFill="background1" w:themeFillShade="D9"/>
            <w:noWrap/>
            <w:hideMark/>
          </w:tcPr>
          <w:p w:rsidR="00041B71" w:rsidRPr="00223AA2" w:rsidRDefault="00041B71" w:rsidP="00847733">
            <w:pPr>
              <w:pStyle w:val="DHHStabletext"/>
            </w:pPr>
            <w:r w:rsidRPr="00223AA2">
              <w:t>0.6</w:t>
            </w:r>
          </w:p>
        </w:tc>
        <w:tc>
          <w:tcPr>
            <w:tcW w:w="732" w:type="dxa"/>
            <w:shd w:val="clear" w:color="auto" w:fill="D9D9D9" w:themeFill="background1" w:themeFillShade="D9"/>
            <w:noWrap/>
            <w:hideMark/>
          </w:tcPr>
          <w:p w:rsidR="00041B71" w:rsidRPr="00223AA2" w:rsidRDefault="00041B71" w:rsidP="00847733">
            <w:pPr>
              <w:pStyle w:val="DHHStabletext"/>
            </w:pPr>
            <w:r w:rsidRPr="00223AA2">
              <w:t>16</w:t>
            </w:r>
          </w:p>
        </w:tc>
        <w:tc>
          <w:tcPr>
            <w:tcW w:w="943" w:type="dxa"/>
            <w:shd w:val="clear" w:color="auto" w:fill="D9D9D9" w:themeFill="background1" w:themeFillShade="D9"/>
            <w:noWrap/>
            <w:hideMark/>
          </w:tcPr>
          <w:p w:rsidR="00041B71" w:rsidRPr="00223AA2" w:rsidRDefault="00041B71" w:rsidP="00847733">
            <w:pPr>
              <w:pStyle w:val="DHHStabletext"/>
            </w:pPr>
            <w:r w:rsidRPr="00223AA2">
              <w:t>7.5</w:t>
            </w:r>
          </w:p>
        </w:tc>
        <w:tc>
          <w:tcPr>
            <w:tcW w:w="943" w:type="dxa"/>
            <w:shd w:val="clear" w:color="auto" w:fill="D9D9D9" w:themeFill="background1" w:themeFillShade="D9"/>
            <w:noWrap/>
            <w:hideMark/>
          </w:tcPr>
          <w:p w:rsidR="00041B71" w:rsidRPr="00223AA2" w:rsidRDefault="00041B71" w:rsidP="00847733">
            <w:pPr>
              <w:pStyle w:val="DHHStabletext"/>
            </w:pPr>
            <w:r w:rsidRPr="00223AA2">
              <w:t>34.8</w:t>
            </w:r>
          </w:p>
        </w:tc>
        <w:tc>
          <w:tcPr>
            <w:tcW w:w="713" w:type="dxa"/>
            <w:shd w:val="clear" w:color="auto" w:fill="DAEEF3" w:themeFill="accent5" w:themeFillTint="33"/>
            <w:noWrap/>
            <w:hideMark/>
          </w:tcPr>
          <w:p w:rsidR="00041B71" w:rsidRPr="00223AA2" w:rsidRDefault="00041B71" w:rsidP="00847733">
            <w:pPr>
              <w:pStyle w:val="DHHStabletext"/>
            </w:pPr>
            <w:r w:rsidRPr="00223AA2">
              <w:t>54</w:t>
            </w:r>
          </w:p>
        </w:tc>
        <w:tc>
          <w:tcPr>
            <w:tcW w:w="952" w:type="dxa"/>
            <w:shd w:val="clear" w:color="auto" w:fill="DAEEF3" w:themeFill="accent5" w:themeFillTint="33"/>
            <w:noWrap/>
            <w:hideMark/>
          </w:tcPr>
          <w:p w:rsidR="00041B71" w:rsidRPr="00223AA2" w:rsidRDefault="00041B71" w:rsidP="00847733">
            <w:pPr>
              <w:pStyle w:val="DHHStabletext"/>
            </w:pPr>
            <w:r w:rsidRPr="00223AA2">
              <w:t>7.6</w:t>
            </w:r>
          </w:p>
        </w:tc>
        <w:tc>
          <w:tcPr>
            <w:tcW w:w="952" w:type="dxa"/>
            <w:shd w:val="clear" w:color="auto" w:fill="DAEEF3" w:themeFill="accent5" w:themeFillTint="33"/>
            <w:noWrap/>
            <w:hideMark/>
          </w:tcPr>
          <w:p w:rsidR="00041B71" w:rsidRPr="00223AA2" w:rsidRDefault="00041B71" w:rsidP="00847733">
            <w:pPr>
              <w:pStyle w:val="DHHStabletext"/>
            </w:pPr>
            <w:r w:rsidRPr="00223AA2">
              <w:t>108.4</w:t>
            </w:r>
          </w:p>
        </w:tc>
        <w:tc>
          <w:tcPr>
            <w:tcW w:w="950" w:type="dxa"/>
            <w:shd w:val="clear" w:color="auto" w:fill="D9D9D9" w:themeFill="background1" w:themeFillShade="D9"/>
            <w:noWrap/>
            <w:hideMark/>
          </w:tcPr>
          <w:p w:rsidR="00041B71" w:rsidRPr="00223AA2" w:rsidRDefault="00041B71" w:rsidP="00847733">
            <w:pPr>
              <w:pStyle w:val="DHHStabletext"/>
            </w:pPr>
            <w:r w:rsidRPr="00223AA2">
              <w:t>444</w:t>
            </w:r>
          </w:p>
        </w:tc>
        <w:tc>
          <w:tcPr>
            <w:tcW w:w="1647" w:type="dxa"/>
            <w:shd w:val="clear" w:color="auto" w:fill="D9D9D9" w:themeFill="background1" w:themeFillShade="D9"/>
            <w:noWrap/>
            <w:hideMark/>
          </w:tcPr>
          <w:p w:rsidR="00041B71" w:rsidRPr="00223AA2" w:rsidRDefault="00041B71" w:rsidP="00847733">
            <w:pPr>
              <w:pStyle w:val="DHHStabletext"/>
            </w:pPr>
            <w:r w:rsidRPr="00223AA2">
              <w:t>96.5</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1,500–1,999 g</w:t>
            </w:r>
          </w:p>
        </w:tc>
        <w:tc>
          <w:tcPr>
            <w:tcW w:w="689" w:type="dxa"/>
            <w:shd w:val="clear" w:color="auto" w:fill="DAEEF3" w:themeFill="accent5" w:themeFillTint="33"/>
            <w:noWrap/>
            <w:hideMark/>
          </w:tcPr>
          <w:p w:rsidR="00041B71" w:rsidRPr="00223AA2" w:rsidRDefault="00041B71" w:rsidP="00847733">
            <w:pPr>
              <w:pStyle w:val="DHHStabletext"/>
            </w:pPr>
            <w:r w:rsidRPr="00223AA2">
              <w:t>1,068</w:t>
            </w:r>
          </w:p>
        </w:tc>
        <w:tc>
          <w:tcPr>
            <w:tcW w:w="796" w:type="dxa"/>
            <w:shd w:val="clear" w:color="auto" w:fill="DAEEF3" w:themeFill="accent5" w:themeFillTint="33"/>
            <w:noWrap/>
            <w:hideMark/>
          </w:tcPr>
          <w:p w:rsidR="00041B71" w:rsidRPr="00223AA2" w:rsidRDefault="00041B71" w:rsidP="00847733">
            <w:pPr>
              <w:pStyle w:val="DHHStabletext"/>
            </w:pPr>
            <w:r w:rsidRPr="00223AA2">
              <w:t>1.3</w:t>
            </w:r>
          </w:p>
        </w:tc>
        <w:tc>
          <w:tcPr>
            <w:tcW w:w="681" w:type="dxa"/>
            <w:shd w:val="clear" w:color="auto" w:fill="DAEEF3" w:themeFill="accent5" w:themeFillTint="33"/>
            <w:noWrap/>
            <w:hideMark/>
          </w:tcPr>
          <w:p w:rsidR="00041B71" w:rsidRPr="00223AA2" w:rsidRDefault="00041B71" w:rsidP="00847733">
            <w:pPr>
              <w:pStyle w:val="DHHStabletext"/>
            </w:pPr>
            <w:r w:rsidRPr="00223AA2">
              <w:t>39</w:t>
            </w:r>
          </w:p>
        </w:tc>
        <w:tc>
          <w:tcPr>
            <w:tcW w:w="968" w:type="dxa"/>
            <w:shd w:val="clear" w:color="auto" w:fill="DAEEF3" w:themeFill="accent5" w:themeFillTint="33"/>
            <w:noWrap/>
            <w:hideMark/>
          </w:tcPr>
          <w:p w:rsidR="00041B71" w:rsidRPr="00223AA2" w:rsidRDefault="00041B71" w:rsidP="00847733">
            <w:pPr>
              <w:pStyle w:val="DHHStabletext"/>
            </w:pPr>
            <w:r w:rsidRPr="00223AA2">
              <w:t>7.8</w:t>
            </w:r>
          </w:p>
        </w:tc>
        <w:tc>
          <w:tcPr>
            <w:tcW w:w="968" w:type="dxa"/>
            <w:shd w:val="clear" w:color="auto" w:fill="DAEEF3" w:themeFill="accent5" w:themeFillTint="33"/>
            <w:noWrap/>
            <w:hideMark/>
          </w:tcPr>
          <w:p w:rsidR="00041B71" w:rsidRPr="00223AA2" w:rsidRDefault="00041B71" w:rsidP="00847733">
            <w:pPr>
              <w:pStyle w:val="DHHStabletext"/>
            </w:pPr>
            <w:r w:rsidRPr="00223AA2">
              <w:t>36.5</w:t>
            </w:r>
          </w:p>
        </w:tc>
        <w:tc>
          <w:tcPr>
            <w:tcW w:w="950" w:type="dxa"/>
            <w:shd w:val="clear" w:color="auto" w:fill="D9D9D9" w:themeFill="background1" w:themeFillShade="D9"/>
            <w:noWrap/>
            <w:hideMark/>
          </w:tcPr>
          <w:p w:rsidR="00041B71" w:rsidRPr="00223AA2" w:rsidRDefault="00041B71" w:rsidP="00847733">
            <w:pPr>
              <w:pStyle w:val="DHHStabletext"/>
            </w:pPr>
            <w:r w:rsidRPr="00223AA2">
              <w:t>1,029</w:t>
            </w:r>
          </w:p>
        </w:tc>
        <w:tc>
          <w:tcPr>
            <w:tcW w:w="795" w:type="dxa"/>
            <w:shd w:val="clear" w:color="auto" w:fill="D9D9D9" w:themeFill="background1" w:themeFillShade="D9"/>
            <w:noWrap/>
            <w:hideMark/>
          </w:tcPr>
          <w:p w:rsidR="00041B71" w:rsidRPr="00223AA2" w:rsidRDefault="00041B71" w:rsidP="00847733">
            <w:pPr>
              <w:pStyle w:val="DHHStabletext"/>
            </w:pPr>
            <w:r w:rsidRPr="00223AA2">
              <w:t>1.3</w:t>
            </w:r>
          </w:p>
        </w:tc>
        <w:tc>
          <w:tcPr>
            <w:tcW w:w="732" w:type="dxa"/>
            <w:shd w:val="clear" w:color="auto" w:fill="D9D9D9" w:themeFill="background1" w:themeFillShade="D9"/>
            <w:noWrap/>
            <w:hideMark/>
          </w:tcPr>
          <w:p w:rsidR="00041B71" w:rsidRPr="00223AA2" w:rsidRDefault="00041B71" w:rsidP="00847733">
            <w:pPr>
              <w:pStyle w:val="DHHStabletext"/>
            </w:pPr>
            <w:r w:rsidRPr="00223AA2">
              <w:t>10</w:t>
            </w:r>
          </w:p>
        </w:tc>
        <w:tc>
          <w:tcPr>
            <w:tcW w:w="943" w:type="dxa"/>
            <w:shd w:val="clear" w:color="auto" w:fill="D9D9D9" w:themeFill="background1" w:themeFillShade="D9"/>
            <w:noWrap/>
            <w:hideMark/>
          </w:tcPr>
          <w:p w:rsidR="00041B71" w:rsidRPr="00223AA2" w:rsidRDefault="00041B71" w:rsidP="00847733">
            <w:pPr>
              <w:pStyle w:val="DHHStabletext"/>
            </w:pPr>
            <w:r w:rsidRPr="00223AA2">
              <w:t>4.7</w:t>
            </w:r>
          </w:p>
        </w:tc>
        <w:tc>
          <w:tcPr>
            <w:tcW w:w="943" w:type="dxa"/>
            <w:shd w:val="clear" w:color="auto" w:fill="D9D9D9" w:themeFill="background1" w:themeFillShade="D9"/>
            <w:noWrap/>
            <w:hideMark/>
          </w:tcPr>
          <w:p w:rsidR="00041B71" w:rsidRPr="00223AA2" w:rsidRDefault="00041B71" w:rsidP="00847733">
            <w:pPr>
              <w:pStyle w:val="DHHStabletext"/>
            </w:pPr>
            <w:r w:rsidRPr="00223AA2">
              <w:t>9.7</w:t>
            </w:r>
          </w:p>
        </w:tc>
        <w:tc>
          <w:tcPr>
            <w:tcW w:w="713" w:type="dxa"/>
            <w:shd w:val="clear" w:color="auto" w:fill="DAEEF3" w:themeFill="accent5" w:themeFillTint="33"/>
            <w:noWrap/>
            <w:hideMark/>
          </w:tcPr>
          <w:p w:rsidR="00041B71" w:rsidRPr="00223AA2" w:rsidRDefault="00041B71" w:rsidP="00847733">
            <w:pPr>
              <w:pStyle w:val="DHHStabletext"/>
            </w:pPr>
            <w:r w:rsidRPr="00223AA2">
              <w:t>49</w:t>
            </w:r>
          </w:p>
        </w:tc>
        <w:tc>
          <w:tcPr>
            <w:tcW w:w="952" w:type="dxa"/>
            <w:shd w:val="clear" w:color="auto" w:fill="DAEEF3" w:themeFill="accent5" w:themeFillTint="33"/>
            <w:noWrap/>
            <w:hideMark/>
          </w:tcPr>
          <w:p w:rsidR="00041B71" w:rsidRPr="00223AA2" w:rsidRDefault="00041B71" w:rsidP="00847733">
            <w:pPr>
              <w:pStyle w:val="DHHStabletext"/>
            </w:pPr>
            <w:r w:rsidRPr="00223AA2">
              <w:t>6.9</w:t>
            </w:r>
          </w:p>
        </w:tc>
        <w:tc>
          <w:tcPr>
            <w:tcW w:w="952" w:type="dxa"/>
            <w:shd w:val="clear" w:color="auto" w:fill="DAEEF3" w:themeFill="accent5" w:themeFillTint="33"/>
            <w:noWrap/>
            <w:hideMark/>
          </w:tcPr>
          <w:p w:rsidR="00041B71" w:rsidRPr="00223AA2" w:rsidRDefault="00041B71" w:rsidP="00847733">
            <w:pPr>
              <w:pStyle w:val="DHHStabletext"/>
            </w:pPr>
            <w:r w:rsidRPr="00223AA2">
              <w:t>45.9</w:t>
            </w:r>
          </w:p>
        </w:tc>
        <w:tc>
          <w:tcPr>
            <w:tcW w:w="950" w:type="dxa"/>
            <w:shd w:val="clear" w:color="auto" w:fill="D9D9D9" w:themeFill="background1" w:themeFillShade="D9"/>
            <w:noWrap/>
            <w:hideMark/>
          </w:tcPr>
          <w:p w:rsidR="00041B71" w:rsidRPr="00223AA2" w:rsidRDefault="00041B71" w:rsidP="00847733">
            <w:pPr>
              <w:pStyle w:val="DHHStabletext"/>
            </w:pPr>
            <w:r w:rsidRPr="00223AA2">
              <w:t>1,019</w:t>
            </w:r>
          </w:p>
        </w:tc>
        <w:tc>
          <w:tcPr>
            <w:tcW w:w="1647" w:type="dxa"/>
            <w:shd w:val="clear" w:color="auto" w:fill="D9D9D9" w:themeFill="background1" w:themeFillShade="D9"/>
            <w:noWrap/>
            <w:hideMark/>
          </w:tcPr>
          <w:p w:rsidR="00041B71" w:rsidRPr="00223AA2" w:rsidRDefault="00041B71" w:rsidP="00847733">
            <w:pPr>
              <w:pStyle w:val="DHHStabletext"/>
            </w:pPr>
            <w:r w:rsidRPr="00223AA2">
              <w:t>99.0</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2,000–2,499 g</w:t>
            </w:r>
          </w:p>
        </w:tc>
        <w:tc>
          <w:tcPr>
            <w:tcW w:w="689" w:type="dxa"/>
            <w:shd w:val="clear" w:color="auto" w:fill="DAEEF3" w:themeFill="accent5" w:themeFillTint="33"/>
            <w:noWrap/>
            <w:hideMark/>
          </w:tcPr>
          <w:p w:rsidR="00041B71" w:rsidRPr="00223AA2" w:rsidRDefault="00041B71" w:rsidP="00847733">
            <w:pPr>
              <w:pStyle w:val="DHHStabletext"/>
            </w:pPr>
            <w:r w:rsidRPr="00223AA2">
              <w:t>3,434</w:t>
            </w:r>
          </w:p>
        </w:tc>
        <w:tc>
          <w:tcPr>
            <w:tcW w:w="796" w:type="dxa"/>
            <w:shd w:val="clear" w:color="auto" w:fill="DAEEF3" w:themeFill="accent5" w:themeFillTint="33"/>
            <w:noWrap/>
            <w:hideMark/>
          </w:tcPr>
          <w:p w:rsidR="00041B71" w:rsidRPr="00223AA2" w:rsidRDefault="00041B71" w:rsidP="00847733">
            <w:pPr>
              <w:pStyle w:val="DHHStabletext"/>
            </w:pPr>
            <w:r w:rsidRPr="00223AA2">
              <w:t>4.3</w:t>
            </w:r>
          </w:p>
        </w:tc>
        <w:tc>
          <w:tcPr>
            <w:tcW w:w="681" w:type="dxa"/>
            <w:shd w:val="clear" w:color="auto" w:fill="DAEEF3" w:themeFill="accent5" w:themeFillTint="33"/>
            <w:noWrap/>
            <w:hideMark/>
          </w:tcPr>
          <w:p w:rsidR="00041B71" w:rsidRPr="00223AA2" w:rsidRDefault="00041B71" w:rsidP="00847733">
            <w:pPr>
              <w:pStyle w:val="DHHStabletext"/>
            </w:pPr>
            <w:r w:rsidRPr="00223AA2">
              <w:t>27</w:t>
            </w:r>
          </w:p>
        </w:tc>
        <w:tc>
          <w:tcPr>
            <w:tcW w:w="968" w:type="dxa"/>
            <w:shd w:val="clear" w:color="auto" w:fill="DAEEF3" w:themeFill="accent5" w:themeFillTint="33"/>
            <w:noWrap/>
            <w:hideMark/>
          </w:tcPr>
          <w:p w:rsidR="00041B71" w:rsidRPr="00223AA2" w:rsidRDefault="00041B71" w:rsidP="00847733">
            <w:pPr>
              <w:pStyle w:val="DHHStabletext"/>
            </w:pPr>
            <w:r w:rsidRPr="00223AA2">
              <w:t>5.4</w:t>
            </w:r>
          </w:p>
        </w:tc>
        <w:tc>
          <w:tcPr>
            <w:tcW w:w="968" w:type="dxa"/>
            <w:shd w:val="clear" w:color="auto" w:fill="DAEEF3" w:themeFill="accent5" w:themeFillTint="33"/>
            <w:noWrap/>
            <w:hideMark/>
          </w:tcPr>
          <w:p w:rsidR="00041B71" w:rsidRPr="00223AA2" w:rsidRDefault="00041B71" w:rsidP="00847733">
            <w:pPr>
              <w:pStyle w:val="DHHStabletext"/>
            </w:pPr>
            <w:r w:rsidRPr="00223AA2">
              <w:t>7.9</w:t>
            </w:r>
          </w:p>
        </w:tc>
        <w:tc>
          <w:tcPr>
            <w:tcW w:w="950" w:type="dxa"/>
            <w:shd w:val="clear" w:color="auto" w:fill="D9D9D9" w:themeFill="background1" w:themeFillShade="D9"/>
            <w:noWrap/>
            <w:hideMark/>
          </w:tcPr>
          <w:p w:rsidR="00041B71" w:rsidRPr="00223AA2" w:rsidRDefault="00041B71" w:rsidP="00847733">
            <w:pPr>
              <w:pStyle w:val="DHHStabletext"/>
            </w:pPr>
            <w:r w:rsidRPr="00223AA2">
              <w:t>3,407</w:t>
            </w:r>
          </w:p>
        </w:tc>
        <w:tc>
          <w:tcPr>
            <w:tcW w:w="795" w:type="dxa"/>
            <w:shd w:val="clear" w:color="auto" w:fill="D9D9D9" w:themeFill="background1" w:themeFillShade="D9"/>
            <w:noWrap/>
            <w:hideMark/>
          </w:tcPr>
          <w:p w:rsidR="00041B71" w:rsidRPr="00223AA2" w:rsidRDefault="00041B71" w:rsidP="00847733">
            <w:pPr>
              <w:pStyle w:val="DHHStabletext"/>
            </w:pPr>
            <w:r w:rsidRPr="00223AA2">
              <w:t>4.2</w:t>
            </w:r>
          </w:p>
        </w:tc>
        <w:tc>
          <w:tcPr>
            <w:tcW w:w="732" w:type="dxa"/>
            <w:shd w:val="clear" w:color="auto" w:fill="D9D9D9" w:themeFill="background1" w:themeFillShade="D9"/>
            <w:noWrap/>
            <w:hideMark/>
          </w:tcPr>
          <w:p w:rsidR="00041B71" w:rsidRPr="00223AA2" w:rsidRDefault="00041B71" w:rsidP="00847733">
            <w:pPr>
              <w:pStyle w:val="DHHStabletext"/>
            </w:pPr>
            <w:r w:rsidRPr="00223AA2">
              <w:t>8</w:t>
            </w:r>
          </w:p>
        </w:tc>
        <w:tc>
          <w:tcPr>
            <w:tcW w:w="943" w:type="dxa"/>
            <w:shd w:val="clear" w:color="auto" w:fill="D9D9D9" w:themeFill="background1" w:themeFillShade="D9"/>
            <w:noWrap/>
            <w:hideMark/>
          </w:tcPr>
          <w:p w:rsidR="00041B71" w:rsidRPr="00223AA2" w:rsidRDefault="00041B71" w:rsidP="00847733">
            <w:pPr>
              <w:pStyle w:val="DHHStabletext"/>
            </w:pPr>
            <w:r w:rsidRPr="00223AA2">
              <w:t>3.8</w:t>
            </w:r>
          </w:p>
        </w:tc>
        <w:tc>
          <w:tcPr>
            <w:tcW w:w="943" w:type="dxa"/>
            <w:shd w:val="clear" w:color="auto" w:fill="D9D9D9" w:themeFill="background1" w:themeFillShade="D9"/>
            <w:noWrap/>
            <w:hideMark/>
          </w:tcPr>
          <w:p w:rsidR="00041B71" w:rsidRPr="00223AA2" w:rsidRDefault="00041B71" w:rsidP="00847733">
            <w:pPr>
              <w:pStyle w:val="DHHStabletext"/>
            </w:pPr>
            <w:r w:rsidRPr="00223AA2">
              <w:t>2.3</w:t>
            </w:r>
          </w:p>
        </w:tc>
        <w:tc>
          <w:tcPr>
            <w:tcW w:w="713" w:type="dxa"/>
            <w:shd w:val="clear" w:color="auto" w:fill="DAEEF3" w:themeFill="accent5" w:themeFillTint="33"/>
            <w:noWrap/>
            <w:hideMark/>
          </w:tcPr>
          <w:p w:rsidR="00041B71" w:rsidRPr="00223AA2" w:rsidRDefault="00041B71" w:rsidP="00847733">
            <w:pPr>
              <w:pStyle w:val="DHHStabletext"/>
            </w:pPr>
            <w:r w:rsidRPr="00223AA2">
              <w:t>35</w:t>
            </w:r>
          </w:p>
        </w:tc>
        <w:tc>
          <w:tcPr>
            <w:tcW w:w="952" w:type="dxa"/>
            <w:shd w:val="clear" w:color="auto" w:fill="DAEEF3" w:themeFill="accent5" w:themeFillTint="33"/>
            <w:noWrap/>
            <w:hideMark/>
          </w:tcPr>
          <w:p w:rsidR="00041B71" w:rsidRPr="00223AA2" w:rsidRDefault="00041B71" w:rsidP="00847733">
            <w:pPr>
              <w:pStyle w:val="DHHStabletext"/>
            </w:pPr>
            <w:r w:rsidRPr="00223AA2">
              <w:t>4.9</w:t>
            </w:r>
          </w:p>
        </w:tc>
        <w:tc>
          <w:tcPr>
            <w:tcW w:w="952" w:type="dxa"/>
            <w:shd w:val="clear" w:color="auto" w:fill="DAEEF3" w:themeFill="accent5" w:themeFillTint="33"/>
            <w:noWrap/>
            <w:hideMark/>
          </w:tcPr>
          <w:p w:rsidR="00041B71" w:rsidRPr="00223AA2" w:rsidRDefault="00041B71" w:rsidP="00847733">
            <w:pPr>
              <w:pStyle w:val="DHHStabletext"/>
            </w:pPr>
            <w:r w:rsidRPr="00223AA2">
              <w:t>10.2</w:t>
            </w:r>
          </w:p>
        </w:tc>
        <w:tc>
          <w:tcPr>
            <w:tcW w:w="950" w:type="dxa"/>
            <w:shd w:val="clear" w:color="auto" w:fill="D9D9D9" w:themeFill="background1" w:themeFillShade="D9"/>
            <w:noWrap/>
            <w:hideMark/>
          </w:tcPr>
          <w:p w:rsidR="00041B71" w:rsidRPr="00223AA2" w:rsidRDefault="00041B71" w:rsidP="00847733">
            <w:pPr>
              <w:pStyle w:val="DHHStabletext"/>
            </w:pPr>
            <w:r w:rsidRPr="00223AA2">
              <w:t>3,399</w:t>
            </w:r>
          </w:p>
        </w:tc>
        <w:tc>
          <w:tcPr>
            <w:tcW w:w="1647" w:type="dxa"/>
            <w:shd w:val="clear" w:color="auto" w:fill="D9D9D9" w:themeFill="background1" w:themeFillShade="D9"/>
            <w:noWrap/>
            <w:hideMark/>
          </w:tcPr>
          <w:p w:rsidR="00041B71" w:rsidRPr="00223AA2" w:rsidRDefault="00041B71" w:rsidP="00847733">
            <w:pPr>
              <w:pStyle w:val="DHHStabletext"/>
            </w:pPr>
            <w:r w:rsidRPr="00223AA2">
              <w:t>99.8</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2,500–2,999 g</w:t>
            </w:r>
          </w:p>
        </w:tc>
        <w:tc>
          <w:tcPr>
            <w:tcW w:w="689" w:type="dxa"/>
            <w:shd w:val="clear" w:color="auto" w:fill="DAEEF3" w:themeFill="accent5" w:themeFillTint="33"/>
            <w:noWrap/>
            <w:hideMark/>
          </w:tcPr>
          <w:p w:rsidR="00041B71" w:rsidRPr="00223AA2" w:rsidRDefault="00041B71" w:rsidP="00847733">
            <w:pPr>
              <w:pStyle w:val="DHHStabletext"/>
            </w:pPr>
            <w:r w:rsidRPr="00223AA2">
              <w:t>13,036</w:t>
            </w:r>
          </w:p>
        </w:tc>
        <w:tc>
          <w:tcPr>
            <w:tcW w:w="796" w:type="dxa"/>
            <w:shd w:val="clear" w:color="auto" w:fill="DAEEF3" w:themeFill="accent5" w:themeFillTint="33"/>
            <w:noWrap/>
            <w:hideMark/>
          </w:tcPr>
          <w:p w:rsidR="00041B71" w:rsidRPr="00223AA2" w:rsidRDefault="00041B71" w:rsidP="00847733">
            <w:pPr>
              <w:pStyle w:val="DHHStabletext"/>
            </w:pPr>
            <w:r w:rsidRPr="00223AA2">
              <w:t>16.1</w:t>
            </w:r>
          </w:p>
        </w:tc>
        <w:tc>
          <w:tcPr>
            <w:tcW w:w="681" w:type="dxa"/>
            <w:shd w:val="clear" w:color="auto" w:fill="DAEEF3" w:themeFill="accent5" w:themeFillTint="33"/>
            <w:noWrap/>
            <w:hideMark/>
          </w:tcPr>
          <w:p w:rsidR="00041B71" w:rsidRPr="00223AA2" w:rsidRDefault="00041B71" w:rsidP="00847733">
            <w:pPr>
              <w:pStyle w:val="DHHStabletext"/>
            </w:pPr>
            <w:r w:rsidRPr="00223AA2">
              <w:t>33</w:t>
            </w:r>
          </w:p>
        </w:tc>
        <w:tc>
          <w:tcPr>
            <w:tcW w:w="968" w:type="dxa"/>
            <w:shd w:val="clear" w:color="auto" w:fill="DAEEF3" w:themeFill="accent5" w:themeFillTint="33"/>
            <w:noWrap/>
            <w:hideMark/>
          </w:tcPr>
          <w:p w:rsidR="00041B71" w:rsidRPr="00223AA2" w:rsidRDefault="00041B71" w:rsidP="00847733">
            <w:pPr>
              <w:pStyle w:val="DHHStabletext"/>
            </w:pPr>
            <w:r w:rsidRPr="00223AA2">
              <w:t>6.6</w:t>
            </w:r>
          </w:p>
        </w:tc>
        <w:tc>
          <w:tcPr>
            <w:tcW w:w="968" w:type="dxa"/>
            <w:shd w:val="clear" w:color="auto" w:fill="DAEEF3" w:themeFill="accent5" w:themeFillTint="33"/>
            <w:noWrap/>
            <w:hideMark/>
          </w:tcPr>
          <w:p w:rsidR="00041B71" w:rsidRPr="00223AA2" w:rsidRDefault="00041B71" w:rsidP="00847733">
            <w:pPr>
              <w:pStyle w:val="DHHStabletext"/>
            </w:pPr>
            <w:r w:rsidRPr="00223AA2">
              <w:t>2.5</w:t>
            </w:r>
          </w:p>
        </w:tc>
        <w:tc>
          <w:tcPr>
            <w:tcW w:w="950" w:type="dxa"/>
            <w:shd w:val="clear" w:color="auto" w:fill="D9D9D9" w:themeFill="background1" w:themeFillShade="D9"/>
            <w:noWrap/>
            <w:hideMark/>
          </w:tcPr>
          <w:p w:rsidR="00041B71" w:rsidRPr="00223AA2" w:rsidRDefault="00041B71" w:rsidP="00847733">
            <w:pPr>
              <w:pStyle w:val="DHHStabletext"/>
            </w:pPr>
            <w:r w:rsidRPr="00223AA2">
              <w:t>13,003</w:t>
            </w:r>
          </w:p>
        </w:tc>
        <w:tc>
          <w:tcPr>
            <w:tcW w:w="795" w:type="dxa"/>
            <w:shd w:val="clear" w:color="auto" w:fill="D9D9D9" w:themeFill="background1" w:themeFillShade="D9"/>
            <w:noWrap/>
            <w:hideMark/>
          </w:tcPr>
          <w:p w:rsidR="00041B71" w:rsidRPr="00223AA2" w:rsidRDefault="00041B71" w:rsidP="00847733">
            <w:pPr>
              <w:pStyle w:val="DHHStabletext"/>
            </w:pPr>
            <w:r w:rsidRPr="00223AA2">
              <w:t>16.2</w:t>
            </w:r>
          </w:p>
        </w:tc>
        <w:tc>
          <w:tcPr>
            <w:tcW w:w="732" w:type="dxa"/>
            <w:shd w:val="clear" w:color="auto" w:fill="D9D9D9" w:themeFill="background1" w:themeFillShade="D9"/>
            <w:noWrap/>
            <w:hideMark/>
          </w:tcPr>
          <w:p w:rsidR="00041B71" w:rsidRPr="00223AA2" w:rsidRDefault="00041B71" w:rsidP="00847733">
            <w:pPr>
              <w:pStyle w:val="DHHStabletext"/>
            </w:pPr>
            <w:r w:rsidRPr="00223AA2">
              <w:t>18</w:t>
            </w:r>
          </w:p>
        </w:tc>
        <w:tc>
          <w:tcPr>
            <w:tcW w:w="943" w:type="dxa"/>
            <w:shd w:val="clear" w:color="auto" w:fill="D9D9D9" w:themeFill="background1" w:themeFillShade="D9"/>
            <w:noWrap/>
            <w:hideMark/>
          </w:tcPr>
          <w:p w:rsidR="00041B71" w:rsidRPr="00223AA2" w:rsidRDefault="00041B71" w:rsidP="00847733">
            <w:pPr>
              <w:pStyle w:val="DHHStabletext"/>
            </w:pPr>
            <w:r w:rsidRPr="00223AA2">
              <w:t>8.5</w:t>
            </w:r>
          </w:p>
        </w:tc>
        <w:tc>
          <w:tcPr>
            <w:tcW w:w="943" w:type="dxa"/>
            <w:shd w:val="clear" w:color="auto" w:fill="D9D9D9" w:themeFill="background1" w:themeFillShade="D9"/>
            <w:noWrap/>
            <w:hideMark/>
          </w:tcPr>
          <w:p w:rsidR="00041B71" w:rsidRPr="00223AA2" w:rsidRDefault="00041B71" w:rsidP="00847733">
            <w:pPr>
              <w:pStyle w:val="DHHStabletext"/>
            </w:pPr>
            <w:r w:rsidRPr="00223AA2">
              <w:t>1.4</w:t>
            </w:r>
          </w:p>
        </w:tc>
        <w:tc>
          <w:tcPr>
            <w:tcW w:w="713" w:type="dxa"/>
            <w:shd w:val="clear" w:color="auto" w:fill="DAEEF3" w:themeFill="accent5" w:themeFillTint="33"/>
            <w:noWrap/>
            <w:hideMark/>
          </w:tcPr>
          <w:p w:rsidR="00041B71" w:rsidRPr="00223AA2" w:rsidRDefault="00041B71" w:rsidP="00847733">
            <w:pPr>
              <w:pStyle w:val="DHHStabletext"/>
            </w:pPr>
            <w:r w:rsidRPr="00223AA2">
              <w:t>51</w:t>
            </w:r>
          </w:p>
        </w:tc>
        <w:tc>
          <w:tcPr>
            <w:tcW w:w="952" w:type="dxa"/>
            <w:shd w:val="clear" w:color="auto" w:fill="DAEEF3" w:themeFill="accent5" w:themeFillTint="33"/>
            <w:noWrap/>
            <w:hideMark/>
          </w:tcPr>
          <w:p w:rsidR="00041B71" w:rsidRPr="00223AA2" w:rsidRDefault="00041B71" w:rsidP="00847733">
            <w:pPr>
              <w:pStyle w:val="DHHStabletext"/>
            </w:pPr>
            <w:r w:rsidRPr="00223AA2">
              <w:t>7.1</w:t>
            </w:r>
          </w:p>
        </w:tc>
        <w:tc>
          <w:tcPr>
            <w:tcW w:w="952" w:type="dxa"/>
            <w:shd w:val="clear" w:color="auto" w:fill="DAEEF3" w:themeFill="accent5" w:themeFillTint="33"/>
            <w:noWrap/>
            <w:hideMark/>
          </w:tcPr>
          <w:p w:rsidR="00041B71" w:rsidRPr="00223AA2" w:rsidRDefault="00041B71" w:rsidP="00847733">
            <w:pPr>
              <w:pStyle w:val="DHHStabletext"/>
            </w:pPr>
            <w:r w:rsidRPr="00223AA2">
              <w:t>3.9</w:t>
            </w:r>
          </w:p>
        </w:tc>
        <w:tc>
          <w:tcPr>
            <w:tcW w:w="950" w:type="dxa"/>
            <w:shd w:val="clear" w:color="auto" w:fill="D9D9D9" w:themeFill="background1" w:themeFillShade="D9"/>
            <w:noWrap/>
            <w:hideMark/>
          </w:tcPr>
          <w:p w:rsidR="00041B71" w:rsidRPr="00223AA2" w:rsidRDefault="00041B71" w:rsidP="00847733">
            <w:pPr>
              <w:pStyle w:val="DHHStabletext"/>
            </w:pPr>
            <w:r w:rsidRPr="00223AA2">
              <w:t>12,985</w:t>
            </w:r>
          </w:p>
        </w:tc>
        <w:tc>
          <w:tcPr>
            <w:tcW w:w="1647" w:type="dxa"/>
            <w:shd w:val="clear" w:color="auto" w:fill="D9D9D9" w:themeFill="background1" w:themeFillShade="D9"/>
            <w:noWrap/>
            <w:hideMark/>
          </w:tcPr>
          <w:p w:rsidR="00041B71" w:rsidRPr="00223AA2" w:rsidRDefault="00041B71" w:rsidP="00847733">
            <w:pPr>
              <w:pStyle w:val="DHHStabletext"/>
            </w:pPr>
            <w:r w:rsidRPr="00223AA2">
              <w:t>99.9</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3,000–3,499 g</w:t>
            </w:r>
          </w:p>
        </w:tc>
        <w:tc>
          <w:tcPr>
            <w:tcW w:w="689" w:type="dxa"/>
            <w:shd w:val="clear" w:color="auto" w:fill="DAEEF3" w:themeFill="accent5" w:themeFillTint="33"/>
            <w:noWrap/>
            <w:hideMark/>
          </w:tcPr>
          <w:p w:rsidR="00041B71" w:rsidRPr="00223AA2" w:rsidRDefault="00041B71" w:rsidP="00847733">
            <w:pPr>
              <w:pStyle w:val="DHHStabletext"/>
            </w:pPr>
            <w:r w:rsidRPr="00223AA2">
              <w:t>30,126</w:t>
            </w:r>
          </w:p>
        </w:tc>
        <w:tc>
          <w:tcPr>
            <w:tcW w:w="796" w:type="dxa"/>
            <w:shd w:val="clear" w:color="auto" w:fill="DAEEF3" w:themeFill="accent5" w:themeFillTint="33"/>
            <w:noWrap/>
            <w:hideMark/>
          </w:tcPr>
          <w:p w:rsidR="00041B71" w:rsidRPr="00223AA2" w:rsidRDefault="00041B71" w:rsidP="00847733">
            <w:pPr>
              <w:pStyle w:val="DHHStabletext"/>
            </w:pPr>
            <w:r w:rsidRPr="00223AA2">
              <w:t>37.3</w:t>
            </w:r>
          </w:p>
        </w:tc>
        <w:tc>
          <w:tcPr>
            <w:tcW w:w="681" w:type="dxa"/>
            <w:shd w:val="clear" w:color="auto" w:fill="DAEEF3" w:themeFill="accent5" w:themeFillTint="33"/>
            <w:noWrap/>
            <w:hideMark/>
          </w:tcPr>
          <w:p w:rsidR="00041B71" w:rsidRPr="00223AA2" w:rsidRDefault="00041B71" w:rsidP="00847733">
            <w:pPr>
              <w:pStyle w:val="DHHStabletext"/>
            </w:pPr>
            <w:r w:rsidRPr="00223AA2">
              <w:t>25</w:t>
            </w:r>
          </w:p>
        </w:tc>
        <w:tc>
          <w:tcPr>
            <w:tcW w:w="968" w:type="dxa"/>
            <w:shd w:val="clear" w:color="auto" w:fill="DAEEF3" w:themeFill="accent5" w:themeFillTint="33"/>
            <w:noWrap/>
            <w:hideMark/>
          </w:tcPr>
          <w:p w:rsidR="00041B71" w:rsidRPr="00223AA2" w:rsidRDefault="00041B71" w:rsidP="00847733">
            <w:pPr>
              <w:pStyle w:val="DHHStabletext"/>
            </w:pPr>
            <w:r w:rsidRPr="00223AA2">
              <w:t>5.0</w:t>
            </w:r>
          </w:p>
        </w:tc>
        <w:tc>
          <w:tcPr>
            <w:tcW w:w="968" w:type="dxa"/>
            <w:shd w:val="clear" w:color="auto" w:fill="DAEEF3" w:themeFill="accent5" w:themeFillTint="33"/>
            <w:noWrap/>
            <w:hideMark/>
          </w:tcPr>
          <w:p w:rsidR="00041B71" w:rsidRPr="00223AA2" w:rsidRDefault="00041B71" w:rsidP="00847733">
            <w:pPr>
              <w:pStyle w:val="DHHStabletext"/>
            </w:pPr>
            <w:r w:rsidRPr="00223AA2">
              <w:t>0.8</w:t>
            </w:r>
          </w:p>
        </w:tc>
        <w:tc>
          <w:tcPr>
            <w:tcW w:w="950" w:type="dxa"/>
            <w:shd w:val="clear" w:color="auto" w:fill="D9D9D9" w:themeFill="background1" w:themeFillShade="D9"/>
            <w:noWrap/>
            <w:hideMark/>
          </w:tcPr>
          <w:p w:rsidR="00041B71" w:rsidRPr="00223AA2" w:rsidRDefault="00041B71" w:rsidP="00847733">
            <w:pPr>
              <w:pStyle w:val="DHHStabletext"/>
            </w:pPr>
            <w:r w:rsidRPr="00223AA2">
              <w:t>30,101</w:t>
            </w:r>
          </w:p>
        </w:tc>
        <w:tc>
          <w:tcPr>
            <w:tcW w:w="795" w:type="dxa"/>
            <w:shd w:val="clear" w:color="auto" w:fill="D9D9D9" w:themeFill="background1" w:themeFillShade="D9"/>
            <w:noWrap/>
            <w:hideMark/>
          </w:tcPr>
          <w:p w:rsidR="00041B71" w:rsidRPr="00223AA2" w:rsidRDefault="00041B71" w:rsidP="00847733">
            <w:pPr>
              <w:pStyle w:val="DHHStabletext"/>
            </w:pPr>
            <w:r w:rsidRPr="00223AA2">
              <w:t>37.5</w:t>
            </w:r>
          </w:p>
        </w:tc>
        <w:tc>
          <w:tcPr>
            <w:tcW w:w="732" w:type="dxa"/>
            <w:shd w:val="clear" w:color="auto" w:fill="D9D9D9" w:themeFill="background1" w:themeFillShade="D9"/>
            <w:noWrap/>
            <w:hideMark/>
          </w:tcPr>
          <w:p w:rsidR="00041B71" w:rsidRPr="00223AA2" w:rsidRDefault="00041B71" w:rsidP="00847733">
            <w:pPr>
              <w:pStyle w:val="DHHStabletext"/>
            </w:pPr>
            <w:r w:rsidRPr="00223AA2">
              <w:t>15</w:t>
            </w:r>
          </w:p>
        </w:tc>
        <w:tc>
          <w:tcPr>
            <w:tcW w:w="943" w:type="dxa"/>
            <w:shd w:val="clear" w:color="auto" w:fill="D9D9D9" w:themeFill="background1" w:themeFillShade="D9"/>
            <w:noWrap/>
            <w:hideMark/>
          </w:tcPr>
          <w:p w:rsidR="00041B71" w:rsidRPr="00223AA2" w:rsidRDefault="00041B71" w:rsidP="00847733">
            <w:pPr>
              <w:pStyle w:val="DHHStabletext"/>
            </w:pPr>
            <w:r w:rsidRPr="00223AA2">
              <w:t>7.0</w:t>
            </w:r>
          </w:p>
        </w:tc>
        <w:tc>
          <w:tcPr>
            <w:tcW w:w="943" w:type="dxa"/>
            <w:shd w:val="clear" w:color="auto" w:fill="D9D9D9" w:themeFill="background1" w:themeFillShade="D9"/>
            <w:noWrap/>
            <w:hideMark/>
          </w:tcPr>
          <w:p w:rsidR="00041B71" w:rsidRPr="00223AA2" w:rsidRDefault="00041B71" w:rsidP="00847733">
            <w:pPr>
              <w:pStyle w:val="DHHStabletext"/>
            </w:pPr>
            <w:r w:rsidRPr="00223AA2">
              <w:t>0.5</w:t>
            </w:r>
          </w:p>
        </w:tc>
        <w:tc>
          <w:tcPr>
            <w:tcW w:w="713" w:type="dxa"/>
            <w:shd w:val="clear" w:color="auto" w:fill="DAEEF3" w:themeFill="accent5" w:themeFillTint="33"/>
            <w:noWrap/>
            <w:hideMark/>
          </w:tcPr>
          <w:p w:rsidR="00041B71" w:rsidRPr="00223AA2" w:rsidRDefault="00041B71" w:rsidP="00847733">
            <w:pPr>
              <w:pStyle w:val="DHHStabletext"/>
            </w:pPr>
            <w:r w:rsidRPr="00223AA2">
              <w:t>40</w:t>
            </w:r>
          </w:p>
        </w:tc>
        <w:tc>
          <w:tcPr>
            <w:tcW w:w="952" w:type="dxa"/>
            <w:shd w:val="clear" w:color="auto" w:fill="DAEEF3" w:themeFill="accent5" w:themeFillTint="33"/>
            <w:noWrap/>
            <w:hideMark/>
          </w:tcPr>
          <w:p w:rsidR="00041B71" w:rsidRPr="00223AA2" w:rsidRDefault="00041B71" w:rsidP="00847733">
            <w:pPr>
              <w:pStyle w:val="DHHStabletext"/>
            </w:pPr>
            <w:r w:rsidRPr="00223AA2">
              <w:t>5.6</w:t>
            </w:r>
          </w:p>
        </w:tc>
        <w:tc>
          <w:tcPr>
            <w:tcW w:w="952" w:type="dxa"/>
            <w:shd w:val="clear" w:color="auto" w:fill="DAEEF3" w:themeFill="accent5" w:themeFillTint="33"/>
            <w:noWrap/>
            <w:hideMark/>
          </w:tcPr>
          <w:p w:rsidR="00041B71" w:rsidRPr="00223AA2" w:rsidRDefault="00041B71" w:rsidP="00847733">
            <w:pPr>
              <w:pStyle w:val="DHHStabletext"/>
            </w:pPr>
            <w:r w:rsidRPr="00223AA2">
              <w:t>1.3</w:t>
            </w:r>
          </w:p>
        </w:tc>
        <w:tc>
          <w:tcPr>
            <w:tcW w:w="950" w:type="dxa"/>
            <w:shd w:val="clear" w:color="auto" w:fill="D9D9D9" w:themeFill="background1" w:themeFillShade="D9"/>
            <w:noWrap/>
            <w:hideMark/>
          </w:tcPr>
          <w:p w:rsidR="00041B71" w:rsidRPr="00223AA2" w:rsidRDefault="00041B71" w:rsidP="00847733">
            <w:pPr>
              <w:pStyle w:val="DHHStabletext"/>
            </w:pPr>
            <w:r w:rsidRPr="00223AA2">
              <w:t>30,086</w:t>
            </w:r>
          </w:p>
        </w:tc>
        <w:tc>
          <w:tcPr>
            <w:tcW w:w="1647" w:type="dxa"/>
            <w:shd w:val="clear" w:color="auto" w:fill="D9D9D9" w:themeFill="background1" w:themeFillShade="D9"/>
            <w:noWrap/>
            <w:hideMark/>
          </w:tcPr>
          <w:p w:rsidR="00041B71" w:rsidRPr="00223AA2" w:rsidRDefault="00041B71" w:rsidP="00847733">
            <w:pPr>
              <w:pStyle w:val="DHHStabletext"/>
            </w:pPr>
            <w:r w:rsidRPr="00223AA2">
              <w:t>100.0</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3,500–3,999 g</w:t>
            </w:r>
          </w:p>
        </w:tc>
        <w:tc>
          <w:tcPr>
            <w:tcW w:w="689" w:type="dxa"/>
            <w:shd w:val="clear" w:color="auto" w:fill="DAEEF3" w:themeFill="accent5" w:themeFillTint="33"/>
            <w:noWrap/>
            <w:hideMark/>
          </w:tcPr>
          <w:p w:rsidR="00041B71" w:rsidRPr="00223AA2" w:rsidRDefault="00041B71" w:rsidP="00847733">
            <w:pPr>
              <w:pStyle w:val="DHHStabletext"/>
            </w:pPr>
            <w:r w:rsidRPr="00223AA2">
              <w:t>23,732</w:t>
            </w:r>
          </w:p>
        </w:tc>
        <w:tc>
          <w:tcPr>
            <w:tcW w:w="796" w:type="dxa"/>
            <w:shd w:val="clear" w:color="auto" w:fill="DAEEF3" w:themeFill="accent5" w:themeFillTint="33"/>
            <w:noWrap/>
            <w:hideMark/>
          </w:tcPr>
          <w:p w:rsidR="00041B71" w:rsidRPr="00223AA2" w:rsidRDefault="00041B71" w:rsidP="00847733">
            <w:pPr>
              <w:pStyle w:val="DHHStabletext"/>
            </w:pPr>
            <w:r w:rsidRPr="00223AA2">
              <w:t>29.4</w:t>
            </w:r>
          </w:p>
        </w:tc>
        <w:tc>
          <w:tcPr>
            <w:tcW w:w="681" w:type="dxa"/>
            <w:shd w:val="clear" w:color="auto" w:fill="DAEEF3" w:themeFill="accent5" w:themeFillTint="33"/>
            <w:noWrap/>
            <w:hideMark/>
          </w:tcPr>
          <w:p w:rsidR="00041B71" w:rsidRPr="00223AA2" w:rsidRDefault="00041B71" w:rsidP="00847733">
            <w:pPr>
              <w:pStyle w:val="DHHStabletext"/>
            </w:pPr>
            <w:r w:rsidRPr="00223AA2">
              <w:t>12</w:t>
            </w:r>
          </w:p>
        </w:tc>
        <w:tc>
          <w:tcPr>
            <w:tcW w:w="968" w:type="dxa"/>
            <w:shd w:val="clear" w:color="auto" w:fill="DAEEF3" w:themeFill="accent5" w:themeFillTint="33"/>
            <w:noWrap/>
            <w:hideMark/>
          </w:tcPr>
          <w:p w:rsidR="00041B71" w:rsidRPr="00223AA2" w:rsidRDefault="00041B71" w:rsidP="00847733">
            <w:pPr>
              <w:pStyle w:val="DHHStabletext"/>
            </w:pPr>
            <w:r w:rsidRPr="00223AA2">
              <w:t>2.4</w:t>
            </w:r>
          </w:p>
        </w:tc>
        <w:tc>
          <w:tcPr>
            <w:tcW w:w="968" w:type="dxa"/>
            <w:shd w:val="clear" w:color="auto" w:fill="DAEEF3" w:themeFill="accent5" w:themeFillTint="33"/>
            <w:noWrap/>
            <w:hideMark/>
          </w:tcPr>
          <w:p w:rsidR="00041B71" w:rsidRPr="00223AA2" w:rsidRDefault="00041B71" w:rsidP="00847733">
            <w:pPr>
              <w:pStyle w:val="DHHStabletext"/>
            </w:pPr>
            <w:r w:rsidRPr="00223AA2">
              <w:t>0.5</w:t>
            </w:r>
          </w:p>
        </w:tc>
        <w:tc>
          <w:tcPr>
            <w:tcW w:w="950" w:type="dxa"/>
            <w:shd w:val="clear" w:color="auto" w:fill="D9D9D9" w:themeFill="background1" w:themeFillShade="D9"/>
            <w:noWrap/>
            <w:hideMark/>
          </w:tcPr>
          <w:p w:rsidR="00041B71" w:rsidRPr="00223AA2" w:rsidRDefault="00041B71" w:rsidP="00847733">
            <w:pPr>
              <w:pStyle w:val="DHHStabletext"/>
            </w:pPr>
            <w:r w:rsidRPr="00223AA2">
              <w:t>23,720</w:t>
            </w:r>
          </w:p>
        </w:tc>
        <w:tc>
          <w:tcPr>
            <w:tcW w:w="795" w:type="dxa"/>
            <w:shd w:val="clear" w:color="auto" w:fill="D9D9D9" w:themeFill="background1" w:themeFillShade="D9"/>
            <w:noWrap/>
            <w:hideMark/>
          </w:tcPr>
          <w:p w:rsidR="00041B71" w:rsidRPr="00223AA2" w:rsidRDefault="00041B71" w:rsidP="00847733">
            <w:pPr>
              <w:pStyle w:val="DHHStabletext"/>
            </w:pPr>
            <w:r w:rsidRPr="00223AA2">
              <w:t>29.6</w:t>
            </w:r>
          </w:p>
        </w:tc>
        <w:tc>
          <w:tcPr>
            <w:tcW w:w="732" w:type="dxa"/>
            <w:shd w:val="clear" w:color="auto" w:fill="D9D9D9" w:themeFill="background1" w:themeFillShade="D9"/>
            <w:noWrap/>
            <w:hideMark/>
          </w:tcPr>
          <w:p w:rsidR="00041B71" w:rsidRPr="00223AA2" w:rsidRDefault="00041B71" w:rsidP="00847733">
            <w:pPr>
              <w:pStyle w:val="DHHStabletext"/>
            </w:pPr>
            <w:r w:rsidRPr="00223AA2">
              <w:t>13</w:t>
            </w:r>
          </w:p>
        </w:tc>
        <w:tc>
          <w:tcPr>
            <w:tcW w:w="943" w:type="dxa"/>
            <w:shd w:val="clear" w:color="auto" w:fill="D9D9D9" w:themeFill="background1" w:themeFillShade="D9"/>
            <w:noWrap/>
            <w:hideMark/>
          </w:tcPr>
          <w:p w:rsidR="00041B71" w:rsidRPr="00223AA2" w:rsidRDefault="00041B71" w:rsidP="00847733">
            <w:pPr>
              <w:pStyle w:val="DHHStabletext"/>
            </w:pPr>
            <w:r w:rsidRPr="00223AA2">
              <w:t>6.1</w:t>
            </w:r>
          </w:p>
        </w:tc>
        <w:tc>
          <w:tcPr>
            <w:tcW w:w="943" w:type="dxa"/>
            <w:shd w:val="clear" w:color="auto" w:fill="D9D9D9" w:themeFill="background1" w:themeFillShade="D9"/>
            <w:noWrap/>
            <w:hideMark/>
          </w:tcPr>
          <w:p w:rsidR="00041B71" w:rsidRPr="00223AA2" w:rsidRDefault="00041B71" w:rsidP="00847733">
            <w:pPr>
              <w:pStyle w:val="DHHStabletext"/>
            </w:pPr>
            <w:r w:rsidRPr="00223AA2">
              <w:t>0.5</w:t>
            </w:r>
          </w:p>
        </w:tc>
        <w:tc>
          <w:tcPr>
            <w:tcW w:w="713" w:type="dxa"/>
            <w:shd w:val="clear" w:color="auto" w:fill="DAEEF3" w:themeFill="accent5" w:themeFillTint="33"/>
            <w:noWrap/>
            <w:hideMark/>
          </w:tcPr>
          <w:p w:rsidR="00041B71" w:rsidRPr="00223AA2" w:rsidRDefault="00041B71" w:rsidP="00847733">
            <w:pPr>
              <w:pStyle w:val="DHHStabletext"/>
            </w:pPr>
            <w:r w:rsidRPr="00223AA2">
              <w:t>25</w:t>
            </w:r>
          </w:p>
        </w:tc>
        <w:tc>
          <w:tcPr>
            <w:tcW w:w="952" w:type="dxa"/>
            <w:shd w:val="clear" w:color="auto" w:fill="DAEEF3" w:themeFill="accent5" w:themeFillTint="33"/>
            <w:noWrap/>
            <w:hideMark/>
          </w:tcPr>
          <w:p w:rsidR="00041B71" w:rsidRPr="00223AA2" w:rsidRDefault="00041B71" w:rsidP="00847733">
            <w:pPr>
              <w:pStyle w:val="DHHStabletext"/>
            </w:pPr>
            <w:r w:rsidRPr="00223AA2">
              <w:t>3.5</w:t>
            </w:r>
          </w:p>
        </w:tc>
        <w:tc>
          <w:tcPr>
            <w:tcW w:w="952" w:type="dxa"/>
            <w:shd w:val="clear" w:color="auto" w:fill="DAEEF3" w:themeFill="accent5" w:themeFillTint="33"/>
            <w:noWrap/>
            <w:hideMark/>
          </w:tcPr>
          <w:p w:rsidR="00041B71" w:rsidRPr="00223AA2" w:rsidRDefault="00041B71" w:rsidP="00847733">
            <w:pPr>
              <w:pStyle w:val="DHHStabletext"/>
            </w:pPr>
            <w:r w:rsidRPr="00223AA2">
              <w:t>1.1</w:t>
            </w:r>
          </w:p>
        </w:tc>
        <w:tc>
          <w:tcPr>
            <w:tcW w:w="950" w:type="dxa"/>
            <w:shd w:val="clear" w:color="auto" w:fill="D9D9D9" w:themeFill="background1" w:themeFillShade="D9"/>
            <w:noWrap/>
            <w:hideMark/>
          </w:tcPr>
          <w:p w:rsidR="00041B71" w:rsidRPr="00223AA2" w:rsidRDefault="00041B71" w:rsidP="00847733">
            <w:pPr>
              <w:pStyle w:val="DHHStabletext"/>
            </w:pPr>
            <w:r w:rsidRPr="00223AA2">
              <w:t>23,707</w:t>
            </w:r>
          </w:p>
        </w:tc>
        <w:tc>
          <w:tcPr>
            <w:tcW w:w="1647" w:type="dxa"/>
            <w:shd w:val="clear" w:color="auto" w:fill="D9D9D9" w:themeFill="background1" w:themeFillShade="D9"/>
            <w:noWrap/>
            <w:hideMark/>
          </w:tcPr>
          <w:p w:rsidR="00041B71" w:rsidRPr="00223AA2" w:rsidRDefault="00041B71" w:rsidP="00847733">
            <w:pPr>
              <w:pStyle w:val="DHHStabletext"/>
            </w:pPr>
            <w:r w:rsidRPr="00223AA2">
              <w:t>99.9</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&gt;4,000 g</w:t>
            </w:r>
          </w:p>
        </w:tc>
        <w:tc>
          <w:tcPr>
            <w:tcW w:w="689" w:type="dxa"/>
            <w:shd w:val="clear" w:color="auto" w:fill="DAEEF3" w:themeFill="accent5" w:themeFillTint="33"/>
            <w:noWrap/>
            <w:hideMark/>
          </w:tcPr>
          <w:p w:rsidR="00041B71" w:rsidRPr="00223AA2" w:rsidRDefault="00041B71" w:rsidP="00847733">
            <w:pPr>
              <w:pStyle w:val="DHHStabletext"/>
            </w:pPr>
            <w:r w:rsidRPr="00223AA2">
              <w:t>8,115</w:t>
            </w:r>
          </w:p>
        </w:tc>
        <w:tc>
          <w:tcPr>
            <w:tcW w:w="796" w:type="dxa"/>
            <w:shd w:val="clear" w:color="auto" w:fill="DAEEF3" w:themeFill="accent5" w:themeFillTint="33"/>
            <w:noWrap/>
            <w:hideMark/>
          </w:tcPr>
          <w:p w:rsidR="00041B71" w:rsidRPr="00223AA2" w:rsidRDefault="00041B71" w:rsidP="00847733">
            <w:pPr>
              <w:pStyle w:val="DHHStabletext"/>
            </w:pPr>
            <w:r w:rsidRPr="00223AA2">
              <w:t>10.1</w:t>
            </w:r>
          </w:p>
        </w:tc>
        <w:tc>
          <w:tcPr>
            <w:tcW w:w="681" w:type="dxa"/>
            <w:shd w:val="clear" w:color="auto" w:fill="DAEEF3" w:themeFill="accent5" w:themeFillTint="33"/>
            <w:noWrap/>
            <w:hideMark/>
          </w:tcPr>
          <w:p w:rsidR="00041B71" w:rsidRPr="00223AA2" w:rsidRDefault="00041B71" w:rsidP="00847733">
            <w:pPr>
              <w:pStyle w:val="DHHStabletext"/>
            </w:pPr>
            <w:r w:rsidRPr="00223AA2">
              <w:t>3</w:t>
            </w:r>
          </w:p>
        </w:tc>
        <w:tc>
          <w:tcPr>
            <w:tcW w:w="968" w:type="dxa"/>
            <w:shd w:val="clear" w:color="auto" w:fill="DAEEF3" w:themeFill="accent5" w:themeFillTint="33"/>
            <w:noWrap/>
            <w:hideMark/>
          </w:tcPr>
          <w:p w:rsidR="00041B71" w:rsidRPr="00223AA2" w:rsidRDefault="00041B71" w:rsidP="00847733">
            <w:pPr>
              <w:pStyle w:val="DHHStabletext"/>
            </w:pPr>
            <w:r w:rsidRPr="00223AA2">
              <w:t>0.6</w:t>
            </w:r>
          </w:p>
        </w:tc>
        <w:tc>
          <w:tcPr>
            <w:tcW w:w="968" w:type="dxa"/>
            <w:shd w:val="clear" w:color="auto" w:fill="DAEEF3" w:themeFill="accent5" w:themeFillTint="33"/>
            <w:noWrap/>
            <w:hideMark/>
          </w:tcPr>
          <w:p w:rsidR="00041B71" w:rsidRPr="00223AA2" w:rsidRDefault="00041B71" w:rsidP="00847733">
            <w:pPr>
              <w:pStyle w:val="DHHStabletext"/>
            </w:pPr>
            <w:r w:rsidRPr="00223AA2">
              <w:t>0.4</w:t>
            </w:r>
          </w:p>
        </w:tc>
        <w:tc>
          <w:tcPr>
            <w:tcW w:w="950" w:type="dxa"/>
            <w:shd w:val="clear" w:color="auto" w:fill="D9D9D9" w:themeFill="background1" w:themeFillShade="D9"/>
            <w:noWrap/>
            <w:hideMark/>
          </w:tcPr>
          <w:p w:rsidR="00041B71" w:rsidRPr="00223AA2" w:rsidRDefault="00041B71" w:rsidP="00847733">
            <w:pPr>
              <w:pStyle w:val="DHHStabletext"/>
            </w:pPr>
            <w:r w:rsidRPr="00223AA2">
              <w:t>8,112</w:t>
            </w:r>
          </w:p>
        </w:tc>
        <w:tc>
          <w:tcPr>
            <w:tcW w:w="795" w:type="dxa"/>
            <w:shd w:val="clear" w:color="auto" w:fill="D9D9D9" w:themeFill="background1" w:themeFillShade="D9"/>
            <w:noWrap/>
            <w:hideMark/>
          </w:tcPr>
          <w:p w:rsidR="00041B71" w:rsidRPr="00223AA2" w:rsidRDefault="00041B71" w:rsidP="00847733">
            <w:pPr>
              <w:pStyle w:val="DHHStabletext"/>
            </w:pPr>
            <w:r w:rsidRPr="00223AA2">
              <w:t>10.1</w:t>
            </w:r>
          </w:p>
        </w:tc>
        <w:tc>
          <w:tcPr>
            <w:tcW w:w="732" w:type="dxa"/>
            <w:shd w:val="clear" w:color="auto" w:fill="D9D9D9" w:themeFill="background1" w:themeFillShade="D9"/>
            <w:noWrap/>
            <w:hideMark/>
          </w:tcPr>
          <w:p w:rsidR="00041B71" w:rsidRPr="00223AA2" w:rsidRDefault="00041B71" w:rsidP="00847733">
            <w:pPr>
              <w:pStyle w:val="DHHStabletext"/>
            </w:pPr>
            <w:r w:rsidRPr="00223AA2">
              <w:t>3</w:t>
            </w:r>
          </w:p>
        </w:tc>
        <w:tc>
          <w:tcPr>
            <w:tcW w:w="943" w:type="dxa"/>
            <w:shd w:val="clear" w:color="auto" w:fill="D9D9D9" w:themeFill="background1" w:themeFillShade="D9"/>
            <w:noWrap/>
            <w:hideMark/>
          </w:tcPr>
          <w:p w:rsidR="00041B71" w:rsidRPr="00223AA2" w:rsidRDefault="00041B71" w:rsidP="00847733">
            <w:pPr>
              <w:pStyle w:val="DHHStabletext"/>
            </w:pPr>
            <w:r w:rsidRPr="00223AA2">
              <w:t>1.4</w:t>
            </w:r>
          </w:p>
        </w:tc>
        <w:tc>
          <w:tcPr>
            <w:tcW w:w="943" w:type="dxa"/>
            <w:shd w:val="clear" w:color="auto" w:fill="D9D9D9" w:themeFill="background1" w:themeFillShade="D9"/>
            <w:noWrap/>
            <w:hideMark/>
          </w:tcPr>
          <w:p w:rsidR="00041B71" w:rsidRPr="00223AA2" w:rsidRDefault="00041B71" w:rsidP="00847733">
            <w:pPr>
              <w:pStyle w:val="DHHStabletext"/>
            </w:pPr>
            <w:r w:rsidRPr="00223AA2">
              <w:t>0.4</w:t>
            </w:r>
          </w:p>
        </w:tc>
        <w:tc>
          <w:tcPr>
            <w:tcW w:w="713" w:type="dxa"/>
            <w:shd w:val="clear" w:color="auto" w:fill="DAEEF3" w:themeFill="accent5" w:themeFillTint="33"/>
            <w:noWrap/>
            <w:hideMark/>
          </w:tcPr>
          <w:p w:rsidR="00041B71" w:rsidRPr="00223AA2" w:rsidRDefault="00041B71" w:rsidP="00847733">
            <w:pPr>
              <w:pStyle w:val="DHHStabletext"/>
            </w:pPr>
            <w:r w:rsidRPr="00223AA2">
              <w:t>6</w:t>
            </w:r>
          </w:p>
        </w:tc>
        <w:tc>
          <w:tcPr>
            <w:tcW w:w="952" w:type="dxa"/>
            <w:shd w:val="clear" w:color="auto" w:fill="DAEEF3" w:themeFill="accent5" w:themeFillTint="33"/>
            <w:noWrap/>
            <w:hideMark/>
          </w:tcPr>
          <w:p w:rsidR="00041B71" w:rsidRPr="00223AA2" w:rsidRDefault="00041B71" w:rsidP="00847733">
            <w:pPr>
              <w:pStyle w:val="DHHStabletext"/>
            </w:pPr>
            <w:r w:rsidRPr="00223AA2">
              <w:t>0.8</w:t>
            </w:r>
          </w:p>
        </w:tc>
        <w:tc>
          <w:tcPr>
            <w:tcW w:w="952" w:type="dxa"/>
            <w:shd w:val="clear" w:color="auto" w:fill="DAEEF3" w:themeFill="accent5" w:themeFillTint="33"/>
            <w:noWrap/>
            <w:hideMark/>
          </w:tcPr>
          <w:p w:rsidR="00041B71" w:rsidRPr="00223AA2" w:rsidRDefault="00041B71" w:rsidP="00847733">
            <w:pPr>
              <w:pStyle w:val="DHHStabletext"/>
            </w:pPr>
            <w:r w:rsidRPr="00223AA2">
              <w:t>0.7</w:t>
            </w:r>
          </w:p>
        </w:tc>
        <w:tc>
          <w:tcPr>
            <w:tcW w:w="950" w:type="dxa"/>
            <w:shd w:val="clear" w:color="auto" w:fill="D9D9D9" w:themeFill="background1" w:themeFillShade="D9"/>
            <w:noWrap/>
            <w:hideMark/>
          </w:tcPr>
          <w:p w:rsidR="00041B71" w:rsidRPr="00223AA2" w:rsidRDefault="00041B71" w:rsidP="00847733">
            <w:pPr>
              <w:pStyle w:val="DHHStabletext"/>
            </w:pPr>
            <w:r w:rsidRPr="00223AA2">
              <w:t>8,109</w:t>
            </w:r>
          </w:p>
        </w:tc>
        <w:tc>
          <w:tcPr>
            <w:tcW w:w="1647" w:type="dxa"/>
            <w:shd w:val="clear" w:color="auto" w:fill="D9D9D9" w:themeFill="background1" w:themeFillShade="D9"/>
            <w:noWrap/>
            <w:hideMark/>
          </w:tcPr>
          <w:p w:rsidR="00041B71" w:rsidRPr="00223AA2" w:rsidRDefault="00041B71" w:rsidP="00847733">
            <w:pPr>
              <w:pStyle w:val="DHHStabletext"/>
            </w:pPr>
            <w:r w:rsidRPr="00223AA2">
              <w:t>100.0</w:t>
            </w:r>
          </w:p>
        </w:tc>
      </w:tr>
      <w:tr w:rsidR="00041B71" w:rsidRPr="00223AA2" w:rsidTr="00041B71">
        <w:trPr>
          <w:trHeight w:val="300"/>
        </w:trPr>
        <w:tc>
          <w:tcPr>
            <w:tcW w:w="1560" w:type="dxa"/>
            <w:noWrap/>
            <w:hideMark/>
          </w:tcPr>
          <w:p w:rsidR="00041B71" w:rsidRPr="00223AA2" w:rsidRDefault="00041B71" w:rsidP="00847733">
            <w:pPr>
              <w:pStyle w:val="DHHStabletext"/>
            </w:pPr>
            <w:r w:rsidRPr="00223AA2">
              <w:t>Not known</w:t>
            </w:r>
          </w:p>
        </w:tc>
        <w:tc>
          <w:tcPr>
            <w:tcW w:w="689" w:type="dxa"/>
            <w:shd w:val="clear" w:color="auto" w:fill="DAEEF3" w:themeFill="accent5" w:themeFillTint="33"/>
            <w:noWrap/>
            <w:hideMark/>
          </w:tcPr>
          <w:p w:rsidR="00041B71" w:rsidRPr="00223AA2" w:rsidRDefault="00041B71" w:rsidP="00847733">
            <w:pPr>
              <w:pStyle w:val="DHHStabletext"/>
            </w:pPr>
            <w:r w:rsidRPr="00223AA2">
              <w:t>33</w:t>
            </w:r>
          </w:p>
        </w:tc>
        <w:tc>
          <w:tcPr>
            <w:tcW w:w="796" w:type="dxa"/>
            <w:shd w:val="clear" w:color="auto" w:fill="DAEEF3" w:themeFill="accent5" w:themeFillTint="33"/>
            <w:noWrap/>
            <w:hideMark/>
          </w:tcPr>
          <w:p w:rsidR="00041B71" w:rsidRPr="00223AA2" w:rsidRDefault="00041B71" w:rsidP="00847733">
            <w:pPr>
              <w:pStyle w:val="DHHStabletext"/>
            </w:pPr>
            <w:r w:rsidRPr="00223AA2">
              <w:t>0.0</w:t>
            </w:r>
          </w:p>
        </w:tc>
        <w:tc>
          <w:tcPr>
            <w:tcW w:w="681" w:type="dxa"/>
            <w:shd w:val="clear" w:color="auto" w:fill="DAEEF3" w:themeFill="accent5" w:themeFillTint="33"/>
            <w:noWrap/>
            <w:hideMark/>
          </w:tcPr>
          <w:p w:rsidR="00041B71" w:rsidRPr="00223AA2" w:rsidRDefault="00041B71" w:rsidP="00847733">
            <w:pPr>
              <w:pStyle w:val="DHHStabletext"/>
            </w:pPr>
            <w:r w:rsidRPr="00223AA2">
              <w:t>3</w:t>
            </w:r>
          </w:p>
        </w:tc>
        <w:tc>
          <w:tcPr>
            <w:tcW w:w="968" w:type="dxa"/>
            <w:shd w:val="clear" w:color="auto" w:fill="DAEEF3" w:themeFill="accent5" w:themeFillTint="33"/>
            <w:noWrap/>
            <w:hideMark/>
          </w:tcPr>
          <w:p w:rsidR="00041B71" w:rsidRPr="00223AA2" w:rsidRDefault="00041B71" w:rsidP="00847733">
            <w:pPr>
              <w:pStyle w:val="DHHStabletext"/>
            </w:pPr>
            <w:r w:rsidRPr="00223AA2">
              <w:t>0.6</w:t>
            </w:r>
          </w:p>
        </w:tc>
        <w:tc>
          <w:tcPr>
            <w:tcW w:w="968" w:type="dxa"/>
            <w:shd w:val="clear" w:color="auto" w:fill="DAEEF3" w:themeFill="accent5" w:themeFillTint="33"/>
            <w:noWrap/>
            <w:hideMark/>
          </w:tcPr>
          <w:p w:rsidR="00041B71" w:rsidRPr="00223AA2" w:rsidRDefault="00041B71" w:rsidP="00847733">
            <w:pPr>
              <w:pStyle w:val="DHHStabletext"/>
            </w:pPr>
            <w:r w:rsidRPr="00223AA2">
              <w:t>90.9</w:t>
            </w:r>
          </w:p>
        </w:tc>
        <w:tc>
          <w:tcPr>
            <w:tcW w:w="950" w:type="dxa"/>
            <w:shd w:val="clear" w:color="auto" w:fill="D9D9D9" w:themeFill="background1" w:themeFillShade="D9"/>
            <w:noWrap/>
            <w:hideMark/>
          </w:tcPr>
          <w:p w:rsidR="00041B71" w:rsidRPr="00223AA2" w:rsidRDefault="00041B71" w:rsidP="00847733">
            <w:pPr>
              <w:pStyle w:val="DHHStabletext"/>
            </w:pPr>
            <w:r w:rsidRPr="00223AA2">
              <w:t>30</w:t>
            </w:r>
          </w:p>
        </w:tc>
        <w:tc>
          <w:tcPr>
            <w:tcW w:w="795" w:type="dxa"/>
            <w:shd w:val="clear" w:color="auto" w:fill="D9D9D9" w:themeFill="background1" w:themeFillShade="D9"/>
            <w:noWrap/>
            <w:hideMark/>
          </w:tcPr>
          <w:p w:rsidR="00041B71" w:rsidRPr="00223AA2" w:rsidRDefault="00041B71" w:rsidP="00847733">
            <w:pPr>
              <w:pStyle w:val="DHHStabletext"/>
            </w:pPr>
            <w:r w:rsidRPr="00223AA2">
              <w:t>0.0</w:t>
            </w:r>
          </w:p>
        </w:tc>
        <w:tc>
          <w:tcPr>
            <w:tcW w:w="732" w:type="dxa"/>
            <w:shd w:val="clear" w:color="auto" w:fill="D9D9D9" w:themeFill="background1" w:themeFillShade="D9"/>
            <w:noWrap/>
            <w:hideMark/>
          </w:tcPr>
          <w:p w:rsidR="00041B71" w:rsidRPr="00223AA2" w:rsidRDefault="00041B71" w:rsidP="00847733">
            <w:pPr>
              <w:pStyle w:val="DHHStabletext"/>
            </w:pPr>
            <w:r w:rsidRPr="00223AA2">
              <w:t>0</w:t>
            </w:r>
          </w:p>
        </w:tc>
        <w:tc>
          <w:tcPr>
            <w:tcW w:w="943" w:type="dxa"/>
            <w:shd w:val="clear" w:color="auto" w:fill="D9D9D9" w:themeFill="background1" w:themeFillShade="D9"/>
            <w:noWrap/>
            <w:hideMark/>
          </w:tcPr>
          <w:p w:rsidR="00041B71" w:rsidRPr="00223AA2" w:rsidRDefault="00041B71" w:rsidP="00847733">
            <w:pPr>
              <w:pStyle w:val="DHHStabletext"/>
            </w:pPr>
            <w:r w:rsidRPr="00223AA2">
              <w:t>0.0</w:t>
            </w:r>
          </w:p>
        </w:tc>
        <w:tc>
          <w:tcPr>
            <w:tcW w:w="943" w:type="dxa"/>
            <w:shd w:val="clear" w:color="auto" w:fill="D9D9D9" w:themeFill="background1" w:themeFillShade="D9"/>
            <w:noWrap/>
            <w:hideMark/>
          </w:tcPr>
          <w:p w:rsidR="00041B71" w:rsidRPr="00223AA2" w:rsidRDefault="00041B71" w:rsidP="00847733">
            <w:pPr>
              <w:pStyle w:val="DHHStabletext"/>
            </w:pPr>
            <w:r w:rsidRPr="00223AA2">
              <w:t>0.0</w:t>
            </w:r>
          </w:p>
        </w:tc>
        <w:tc>
          <w:tcPr>
            <w:tcW w:w="713" w:type="dxa"/>
            <w:shd w:val="clear" w:color="auto" w:fill="DAEEF3" w:themeFill="accent5" w:themeFillTint="33"/>
            <w:noWrap/>
            <w:hideMark/>
          </w:tcPr>
          <w:p w:rsidR="00041B71" w:rsidRPr="00223AA2" w:rsidRDefault="00041B71" w:rsidP="00847733">
            <w:pPr>
              <w:pStyle w:val="DHHStabletext"/>
            </w:pPr>
            <w:r w:rsidRPr="00223AA2">
              <w:t>3</w:t>
            </w:r>
          </w:p>
        </w:tc>
        <w:tc>
          <w:tcPr>
            <w:tcW w:w="952" w:type="dxa"/>
            <w:shd w:val="clear" w:color="auto" w:fill="DAEEF3" w:themeFill="accent5" w:themeFillTint="33"/>
            <w:noWrap/>
            <w:hideMark/>
          </w:tcPr>
          <w:p w:rsidR="00041B71" w:rsidRPr="00223AA2" w:rsidRDefault="00041B71" w:rsidP="00847733">
            <w:pPr>
              <w:pStyle w:val="DHHStabletext"/>
            </w:pPr>
            <w:r w:rsidRPr="00223AA2">
              <w:t>0.4</w:t>
            </w:r>
          </w:p>
        </w:tc>
        <w:tc>
          <w:tcPr>
            <w:tcW w:w="952" w:type="dxa"/>
            <w:shd w:val="clear" w:color="auto" w:fill="DAEEF3" w:themeFill="accent5" w:themeFillTint="33"/>
            <w:noWrap/>
            <w:hideMark/>
          </w:tcPr>
          <w:p w:rsidR="00041B71" w:rsidRPr="00223AA2" w:rsidRDefault="00041B71" w:rsidP="00847733">
            <w:pPr>
              <w:pStyle w:val="DHHStabletext"/>
            </w:pPr>
            <w:r w:rsidRPr="00223AA2">
              <w:t>90.9</w:t>
            </w:r>
          </w:p>
        </w:tc>
        <w:tc>
          <w:tcPr>
            <w:tcW w:w="950" w:type="dxa"/>
            <w:shd w:val="clear" w:color="auto" w:fill="D9D9D9" w:themeFill="background1" w:themeFillShade="D9"/>
            <w:noWrap/>
            <w:hideMark/>
          </w:tcPr>
          <w:p w:rsidR="00041B71" w:rsidRPr="00223AA2" w:rsidRDefault="00041B71" w:rsidP="00847733">
            <w:pPr>
              <w:pStyle w:val="DHHStabletext"/>
            </w:pPr>
            <w:r w:rsidRPr="00223AA2">
              <w:t>30</w:t>
            </w:r>
          </w:p>
        </w:tc>
        <w:tc>
          <w:tcPr>
            <w:tcW w:w="1647" w:type="dxa"/>
            <w:shd w:val="clear" w:color="auto" w:fill="D9D9D9" w:themeFill="background1" w:themeFillShade="D9"/>
            <w:noWrap/>
            <w:hideMark/>
          </w:tcPr>
          <w:p w:rsidR="00041B71" w:rsidRPr="00223AA2" w:rsidRDefault="00041B71" w:rsidP="00847733">
            <w:pPr>
              <w:pStyle w:val="DHHStabletext"/>
            </w:pPr>
            <w:r w:rsidRPr="00223AA2">
              <w:t>100.0</w:t>
            </w:r>
          </w:p>
        </w:tc>
      </w:tr>
      <w:tr w:rsidR="00041B71" w:rsidRPr="008B461E" w:rsidTr="00041B71">
        <w:trPr>
          <w:trHeight w:val="300"/>
        </w:trPr>
        <w:tc>
          <w:tcPr>
            <w:tcW w:w="1560" w:type="dxa"/>
            <w:noWrap/>
            <w:hideMark/>
          </w:tcPr>
          <w:p w:rsidR="00041B71" w:rsidRPr="008B461E" w:rsidRDefault="00041B71" w:rsidP="00847733">
            <w:pPr>
              <w:pStyle w:val="DHHStablecaption"/>
            </w:pPr>
            <w:r w:rsidRPr="008B461E">
              <w:t>Total</w:t>
            </w:r>
          </w:p>
        </w:tc>
        <w:tc>
          <w:tcPr>
            <w:tcW w:w="689" w:type="dxa"/>
            <w:shd w:val="clear" w:color="auto" w:fill="DAEEF3" w:themeFill="accent5" w:themeFillTint="33"/>
            <w:noWrap/>
            <w:hideMark/>
          </w:tcPr>
          <w:p w:rsidR="00041B71" w:rsidRPr="008B461E" w:rsidRDefault="00041B71" w:rsidP="00847733">
            <w:pPr>
              <w:pStyle w:val="DHHStablecaption"/>
            </w:pPr>
            <w:r w:rsidRPr="008B461E">
              <w:t>80,734</w:t>
            </w:r>
          </w:p>
        </w:tc>
        <w:tc>
          <w:tcPr>
            <w:tcW w:w="796" w:type="dxa"/>
            <w:shd w:val="clear" w:color="auto" w:fill="DAEEF3" w:themeFill="accent5" w:themeFillTint="33"/>
            <w:noWrap/>
            <w:hideMark/>
          </w:tcPr>
          <w:p w:rsidR="00041B71" w:rsidRPr="008B461E" w:rsidRDefault="00041B71" w:rsidP="00847733">
            <w:pPr>
              <w:pStyle w:val="DHHStablecaption"/>
            </w:pPr>
            <w:r w:rsidRPr="008B461E">
              <w:t>100.0</w:t>
            </w:r>
          </w:p>
        </w:tc>
        <w:tc>
          <w:tcPr>
            <w:tcW w:w="681" w:type="dxa"/>
            <w:shd w:val="clear" w:color="auto" w:fill="DAEEF3" w:themeFill="accent5" w:themeFillTint="33"/>
            <w:noWrap/>
            <w:hideMark/>
          </w:tcPr>
          <w:p w:rsidR="00041B71" w:rsidRPr="008B461E" w:rsidRDefault="00041B71" w:rsidP="00847733">
            <w:pPr>
              <w:pStyle w:val="DHHStablecaption"/>
            </w:pPr>
            <w:r w:rsidRPr="008B461E">
              <w:t>501</w:t>
            </w:r>
          </w:p>
        </w:tc>
        <w:tc>
          <w:tcPr>
            <w:tcW w:w="968" w:type="dxa"/>
            <w:shd w:val="clear" w:color="auto" w:fill="DAEEF3" w:themeFill="accent5" w:themeFillTint="33"/>
            <w:noWrap/>
            <w:hideMark/>
          </w:tcPr>
          <w:p w:rsidR="00041B71" w:rsidRPr="008B461E" w:rsidRDefault="00041B71" w:rsidP="00847733">
            <w:pPr>
              <w:pStyle w:val="DHHStablecaption"/>
            </w:pPr>
            <w:r w:rsidRPr="008B461E">
              <w:t>100.0</w:t>
            </w:r>
          </w:p>
        </w:tc>
        <w:tc>
          <w:tcPr>
            <w:tcW w:w="968" w:type="dxa"/>
            <w:shd w:val="clear" w:color="auto" w:fill="DAEEF3" w:themeFill="accent5" w:themeFillTint="33"/>
            <w:noWrap/>
            <w:hideMark/>
          </w:tcPr>
          <w:p w:rsidR="00041B71" w:rsidRPr="008B461E" w:rsidRDefault="00041B71" w:rsidP="00847733">
            <w:pPr>
              <w:pStyle w:val="DHHStablecaption"/>
            </w:pPr>
            <w:r w:rsidRPr="008B461E">
              <w:t>6.2</w:t>
            </w:r>
          </w:p>
        </w:tc>
        <w:tc>
          <w:tcPr>
            <w:tcW w:w="950" w:type="dxa"/>
            <w:shd w:val="clear" w:color="auto" w:fill="D9D9D9" w:themeFill="background1" w:themeFillShade="D9"/>
            <w:noWrap/>
            <w:hideMark/>
          </w:tcPr>
          <w:p w:rsidR="00041B71" w:rsidRPr="008B461E" w:rsidRDefault="00041B71" w:rsidP="00847733">
            <w:pPr>
              <w:pStyle w:val="DHHStablecaption"/>
            </w:pPr>
            <w:r w:rsidRPr="008B461E">
              <w:t>80,233</w:t>
            </w:r>
          </w:p>
        </w:tc>
        <w:tc>
          <w:tcPr>
            <w:tcW w:w="795" w:type="dxa"/>
            <w:shd w:val="clear" w:color="auto" w:fill="D9D9D9" w:themeFill="background1" w:themeFillShade="D9"/>
            <w:noWrap/>
            <w:hideMark/>
          </w:tcPr>
          <w:p w:rsidR="00041B71" w:rsidRPr="008B461E" w:rsidRDefault="00041B71" w:rsidP="00847733">
            <w:pPr>
              <w:pStyle w:val="DHHStablecaption"/>
            </w:pPr>
            <w:r w:rsidRPr="008B461E">
              <w:t>100.0</w:t>
            </w:r>
          </w:p>
        </w:tc>
        <w:tc>
          <w:tcPr>
            <w:tcW w:w="732" w:type="dxa"/>
            <w:shd w:val="clear" w:color="auto" w:fill="D9D9D9" w:themeFill="background1" w:themeFillShade="D9"/>
            <w:noWrap/>
            <w:hideMark/>
          </w:tcPr>
          <w:p w:rsidR="00041B71" w:rsidRPr="008B461E" w:rsidRDefault="00041B71" w:rsidP="00847733">
            <w:pPr>
              <w:pStyle w:val="DHHStablecaption"/>
            </w:pPr>
            <w:r w:rsidRPr="008B461E">
              <w:t>213</w:t>
            </w:r>
          </w:p>
        </w:tc>
        <w:tc>
          <w:tcPr>
            <w:tcW w:w="943" w:type="dxa"/>
            <w:shd w:val="clear" w:color="auto" w:fill="D9D9D9" w:themeFill="background1" w:themeFillShade="D9"/>
            <w:noWrap/>
            <w:hideMark/>
          </w:tcPr>
          <w:p w:rsidR="00041B71" w:rsidRPr="008B461E" w:rsidRDefault="00041B71" w:rsidP="00847733">
            <w:pPr>
              <w:pStyle w:val="DHHStablecaption"/>
            </w:pPr>
            <w:r w:rsidRPr="008B461E">
              <w:t>100.0</w:t>
            </w:r>
          </w:p>
        </w:tc>
        <w:tc>
          <w:tcPr>
            <w:tcW w:w="943" w:type="dxa"/>
            <w:shd w:val="clear" w:color="auto" w:fill="D9D9D9" w:themeFill="background1" w:themeFillShade="D9"/>
            <w:noWrap/>
            <w:hideMark/>
          </w:tcPr>
          <w:p w:rsidR="00041B71" w:rsidRPr="008B461E" w:rsidRDefault="00041B71" w:rsidP="00847733">
            <w:pPr>
              <w:pStyle w:val="DHHStablecaption"/>
            </w:pPr>
            <w:r w:rsidRPr="008B461E">
              <w:t>2.7</w:t>
            </w:r>
          </w:p>
        </w:tc>
        <w:tc>
          <w:tcPr>
            <w:tcW w:w="713" w:type="dxa"/>
            <w:shd w:val="clear" w:color="auto" w:fill="DAEEF3" w:themeFill="accent5" w:themeFillTint="33"/>
            <w:noWrap/>
            <w:hideMark/>
          </w:tcPr>
          <w:p w:rsidR="00041B71" w:rsidRPr="008B461E" w:rsidRDefault="00041B71" w:rsidP="00847733">
            <w:pPr>
              <w:pStyle w:val="DHHStablecaption"/>
            </w:pPr>
            <w:r w:rsidRPr="008B461E">
              <w:t>714</w:t>
            </w:r>
          </w:p>
        </w:tc>
        <w:tc>
          <w:tcPr>
            <w:tcW w:w="952" w:type="dxa"/>
            <w:shd w:val="clear" w:color="auto" w:fill="DAEEF3" w:themeFill="accent5" w:themeFillTint="33"/>
            <w:noWrap/>
            <w:hideMark/>
          </w:tcPr>
          <w:p w:rsidR="00041B71" w:rsidRPr="008B461E" w:rsidRDefault="00041B71" w:rsidP="00847733">
            <w:pPr>
              <w:pStyle w:val="DHHStablecaption"/>
            </w:pPr>
            <w:r w:rsidRPr="008B461E">
              <w:t>100.0</w:t>
            </w:r>
          </w:p>
        </w:tc>
        <w:tc>
          <w:tcPr>
            <w:tcW w:w="952" w:type="dxa"/>
            <w:shd w:val="clear" w:color="auto" w:fill="DAEEF3" w:themeFill="accent5" w:themeFillTint="33"/>
            <w:noWrap/>
            <w:hideMark/>
          </w:tcPr>
          <w:p w:rsidR="00041B71" w:rsidRPr="008B461E" w:rsidRDefault="00041B71" w:rsidP="00847733">
            <w:pPr>
              <w:pStyle w:val="DHHStablecaption"/>
            </w:pPr>
            <w:r w:rsidRPr="008B461E">
              <w:t>8.8</w:t>
            </w:r>
          </w:p>
        </w:tc>
        <w:tc>
          <w:tcPr>
            <w:tcW w:w="950" w:type="dxa"/>
            <w:shd w:val="clear" w:color="auto" w:fill="D9D9D9" w:themeFill="background1" w:themeFillShade="D9"/>
            <w:noWrap/>
            <w:hideMark/>
          </w:tcPr>
          <w:p w:rsidR="00041B71" w:rsidRPr="008B461E" w:rsidRDefault="00041B71" w:rsidP="00847733">
            <w:pPr>
              <w:pStyle w:val="DHHStablecaption"/>
            </w:pPr>
            <w:r w:rsidRPr="008B461E">
              <w:t>80,020</w:t>
            </w:r>
          </w:p>
        </w:tc>
        <w:tc>
          <w:tcPr>
            <w:tcW w:w="1647" w:type="dxa"/>
            <w:shd w:val="clear" w:color="auto" w:fill="D9D9D9" w:themeFill="background1" w:themeFillShade="D9"/>
            <w:noWrap/>
            <w:hideMark/>
          </w:tcPr>
          <w:p w:rsidR="00041B71" w:rsidRPr="008B461E" w:rsidRDefault="00041B71" w:rsidP="00847733">
            <w:pPr>
              <w:pStyle w:val="DHHStablecaption"/>
            </w:pPr>
            <w:r w:rsidRPr="008B461E">
              <w:t>99.7</w:t>
            </w:r>
          </w:p>
        </w:tc>
      </w:tr>
      <w:tr w:rsidR="00041B71" w:rsidRPr="008B461E" w:rsidTr="00041B71">
        <w:trPr>
          <w:trHeight w:val="300"/>
        </w:trPr>
        <w:tc>
          <w:tcPr>
            <w:tcW w:w="1560" w:type="dxa"/>
            <w:noWrap/>
            <w:hideMark/>
          </w:tcPr>
          <w:p w:rsidR="00041B71" w:rsidRPr="008B461E" w:rsidRDefault="00041B71" w:rsidP="00041B71">
            <w:pPr>
              <w:rPr>
                <w:sz w:val="16"/>
                <w:szCs w:val="16"/>
              </w:rPr>
            </w:pPr>
          </w:p>
        </w:tc>
        <w:tc>
          <w:tcPr>
            <w:tcW w:w="689" w:type="dxa"/>
            <w:shd w:val="clear" w:color="auto" w:fill="DAEEF3" w:themeFill="accent5" w:themeFillTint="33"/>
            <w:noWrap/>
            <w:hideMark/>
          </w:tcPr>
          <w:p w:rsidR="00041B71" w:rsidRPr="008B461E" w:rsidRDefault="00041B71" w:rsidP="00847733">
            <w:pPr>
              <w:pStyle w:val="DHHStabletext"/>
            </w:pPr>
            <w:r w:rsidRPr="008B461E">
              <w:t>(S)</w:t>
            </w:r>
          </w:p>
        </w:tc>
        <w:tc>
          <w:tcPr>
            <w:tcW w:w="796" w:type="dxa"/>
            <w:shd w:val="clear" w:color="auto" w:fill="DAEEF3" w:themeFill="accent5" w:themeFillTint="33"/>
            <w:noWrap/>
            <w:hideMark/>
          </w:tcPr>
          <w:p w:rsidR="00041B71" w:rsidRPr="008B461E" w:rsidRDefault="00041B71" w:rsidP="00847733">
            <w:pPr>
              <w:pStyle w:val="DHHStabletext"/>
            </w:pPr>
          </w:p>
        </w:tc>
        <w:tc>
          <w:tcPr>
            <w:tcW w:w="681" w:type="dxa"/>
            <w:shd w:val="clear" w:color="auto" w:fill="DAEEF3" w:themeFill="accent5" w:themeFillTint="33"/>
            <w:noWrap/>
            <w:hideMark/>
          </w:tcPr>
          <w:p w:rsidR="00041B71" w:rsidRPr="008B461E" w:rsidRDefault="00041B71" w:rsidP="00847733">
            <w:pPr>
              <w:pStyle w:val="DHHStabletext"/>
            </w:pPr>
            <w:r w:rsidRPr="008B461E">
              <w:t>(H)</w:t>
            </w:r>
          </w:p>
        </w:tc>
        <w:tc>
          <w:tcPr>
            <w:tcW w:w="968" w:type="dxa"/>
            <w:shd w:val="clear" w:color="auto" w:fill="DAEEF3" w:themeFill="accent5" w:themeFillTint="33"/>
            <w:noWrap/>
            <w:hideMark/>
          </w:tcPr>
          <w:p w:rsidR="00041B71" w:rsidRPr="008B461E" w:rsidRDefault="00041B71" w:rsidP="00847733">
            <w:pPr>
              <w:pStyle w:val="DHHStabletext"/>
            </w:pPr>
          </w:p>
        </w:tc>
        <w:tc>
          <w:tcPr>
            <w:tcW w:w="968" w:type="dxa"/>
            <w:shd w:val="clear" w:color="auto" w:fill="DAEEF3" w:themeFill="accent5" w:themeFillTint="33"/>
            <w:noWrap/>
            <w:hideMark/>
          </w:tcPr>
          <w:p w:rsidR="00041B71" w:rsidRPr="008B461E" w:rsidRDefault="00041B71" w:rsidP="00847733">
            <w:pPr>
              <w:pStyle w:val="DHHStabletext"/>
            </w:pPr>
          </w:p>
        </w:tc>
        <w:tc>
          <w:tcPr>
            <w:tcW w:w="950" w:type="dxa"/>
            <w:shd w:val="clear" w:color="auto" w:fill="D9D9D9" w:themeFill="background1" w:themeFillShade="D9"/>
            <w:noWrap/>
            <w:hideMark/>
          </w:tcPr>
          <w:p w:rsidR="00041B71" w:rsidRPr="008B461E" w:rsidRDefault="00041B71" w:rsidP="00847733">
            <w:pPr>
              <w:pStyle w:val="DHHStabletext"/>
            </w:pPr>
            <w:r w:rsidRPr="008B461E">
              <w:t xml:space="preserve"> (D)</w:t>
            </w:r>
          </w:p>
        </w:tc>
        <w:tc>
          <w:tcPr>
            <w:tcW w:w="795" w:type="dxa"/>
            <w:shd w:val="clear" w:color="auto" w:fill="D9D9D9" w:themeFill="background1" w:themeFillShade="D9"/>
            <w:noWrap/>
            <w:hideMark/>
          </w:tcPr>
          <w:p w:rsidR="00041B71" w:rsidRPr="008B461E" w:rsidRDefault="00041B71" w:rsidP="00847733">
            <w:pPr>
              <w:pStyle w:val="DHHStabletext"/>
            </w:pPr>
          </w:p>
        </w:tc>
        <w:tc>
          <w:tcPr>
            <w:tcW w:w="732" w:type="dxa"/>
            <w:shd w:val="clear" w:color="auto" w:fill="D9D9D9" w:themeFill="background1" w:themeFillShade="D9"/>
            <w:noWrap/>
            <w:hideMark/>
          </w:tcPr>
          <w:p w:rsidR="00041B71" w:rsidRPr="008B461E" w:rsidRDefault="00041B71" w:rsidP="00847733">
            <w:pPr>
              <w:pStyle w:val="DHHStabletext"/>
            </w:pPr>
            <w:r w:rsidRPr="008B461E">
              <w:t>(</w:t>
            </w:r>
            <w:proofErr w:type="spellStart"/>
            <w:r w:rsidRPr="008B461E">
              <w:t>Uii</w:t>
            </w:r>
            <w:proofErr w:type="spellEnd"/>
            <w:r w:rsidRPr="008B461E">
              <w:t>)</w:t>
            </w:r>
          </w:p>
        </w:tc>
        <w:tc>
          <w:tcPr>
            <w:tcW w:w="943" w:type="dxa"/>
            <w:shd w:val="clear" w:color="auto" w:fill="D9D9D9" w:themeFill="background1" w:themeFillShade="D9"/>
            <w:noWrap/>
            <w:hideMark/>
          </w:tcPr>
          <w:p w:rsidR="00041B71" w:rsidRPr="008B461E" w:rsidRDefault="00041B71" w:rsidP="00847733">
            <w:pPr>
              <w:pStyle w:val="DHHStabletext"/>
            </w:pPr>
          </w:p>
        </w:tc>
        <w:tc>
          <w:tcPr>
            <w:tcW w:w="943" w:type="dxa"/>
            <w:shd w:val="clear" w:color="auto" w:fill="D9D9D9" w:themeFill="background1" w:themeFillShade="D9"/>
            <w:noWrap/>
            <w:hideMark/>
          </w:tcPr>
          <w:p w:rsidR="00041B71" w:rsidRPr="008B461E" w:rsidRDefault="00041B71" w:rsidP="00847733">
            <w:pPr>
              <w:pStyle w:val="DHHStabletext"/>
            </w:pPr>
          </w:p>
        </w:tc>
        <w:tc>
          <w:tcPr>
            <w:tcW w:w="713" w:type="dxa"/>
            <w:shd w:val="clear" w:color="auto" w:fill="DAEEF3" w:themeFill="accent5" w:themeFillTint="33"/>
            <w:noWrap/>
            <w:hideMark/>
          </w:tcPr>
          <w:p w:rsidR="00041B71" w:rsidRPr="008B461E" w:rsidRDefault="00041B71" w:rsidP="00847733">
            <w:pPr>
              <w:pStyle w:val="DHHStabletext"/>
            </w:pPr>
            <w:r w:rsidRPr="008B461E">
              <w:t xml:space="preserve">(Vii) </w:t>
            </w:r>
          </w:p>
        </w:tc>
        <w:tc>
          <w:tcPr>
            <w:tcW w:w="952" w:type="dxa"/>
            <w:shd w:val="clear" w:color="auto" w:fill="DAEEF3" w:themeFill="accent5" w:themeFillTint="33"/>
            <w:noWrap/>
            <w:hideMark/>
          </w:tcPr>
          <w:p w:rsidR="00041B71" w:rsidRPr="008B461E" w:rsidRDefault="00041B71" w:rsidP="00847733">
            <w:pPr>
              <w:pStyle w:val="DHHStabletext"/>
            </w:pPr>
          </w:p>
        </w:tc>
        <w:tc>
          <w:tcPr>
            <w:tcW w:w="952" w:type="dxa"/>
            <w:shd w:val="clear" w:color="auto" w:fill="DAEEF3" w:themeFill="accent5" w:themeFillTint="33"/>
            <w:noWrap/>
            <w:hideMark/>
          </w:tcPr>
          <w:p w:rsidR="00041B71" w:rsidRPr="008B461E" w:rsidRDefault="00041B71" w:rsidP="00847733">
            <w:pPr>
              <w:pStyle w:val="DHHStabletext"/>
            </w:pPr>
          </w:p>
        </w:tc>
        <w:tc>
          <w:tcPr>
            <w:tcW w:w="950" w:type="dxa"/>
            <w:shd w:val="clear" w:color="auto" w:fill="D9D9D9" w:themeFill="background1" w:themeFillShade="D9"/>
            <w:noWrap/>
            <w:hideMark/>
          </w:tcPr>
          <w:p w:rsidR="00041B71" w:rsidRPr="008B461E" w:rsidRDefault="00041B71" w:rsidP="00847733">
            <w:pPr>
              <w:pStyle w:val="DHHStabletext"/>
            </w:pPr>
            <w:r w:rsidRPr="008B461E">
              <w:t>(W)</w:t>
            </w:r>
          </w:p>
        </w:tc>
        <w:tc>
          <w:tcPr>
            <w:tcW w:w="1647" w:type="dxa"/>
            <w:shd w:val="clear" w:color="auto" w:fill="D9D9D9" w:themeFill="background1" w:themeFillShade="D9"/>
            <w:noWrap/>
            <w:hideMark/>
          </w:tcPr>
          <w:p w:rsidR="00041B71" w:rsidRPr="008B461E" w:rsidRDefault="00041B71" w:rsidP="00847733">
            <w:pPr>
              <w:pStyle w:val="DHHStabletext"/>
            </w:pPr>
          </w:p>
        </w:tc>
      </w:tr>
    </w:tbl>
    <w:p w:rsidR="00036DB8" w:rsidRDefault="00036DB8" w:rsidP="00036DB8">
      <w:pPr>
        <w:pStyle w:val="DHHStabletext"/>
        <w:rPr>
          <w:sz w:val="24"/>
          <w:szCs w:val="24"/>
          <w:vertAlign w:val="superscript"/>
        </w:rPr>
      </w:pPr>
    </w:p>
    <w:p w:rsidR="00041B71" w:rsidRPr="001C54D5" w:rsidRDefault="00041B71" w:rsidP="00036DB8">
      <w:pPr>
        <w:pStyle w:val="DHHStabletext"/>
      </w:pPr>
      <w:proofErr w:type="spellStart"/>
      <w:r w:rsidRPr="001C54D5">
        <w:rPr>
          <w:sz w:val="24"/>
          <w:szCs w:val="24"/>
          <w:vertAlign w:val="superscript"/>
        </w:rPr>
        <w:t>a</w:t>
      </w:r>
      <w:proofErr w:type="spellEnd"/>
      <w:r>
        <w:t xml:space="preserve">     </w:t>
      </w:r>
      <w:r w:rsidRPr="001C54D5">
        <w:t>The figures and calculations in this table exclude 125 stillbirths from terminations of pregnancy (TOP) for maternal psychosocial indications (MPI).</w:t>
      </w:r>
    </w:p>
    <w:p w:rsidR="00041B71" w:rsidRDefault="00041B71" w:rsidP="00036DB8">
      <w:pPr>
        <w:pStyle w:val="DHHStabletext"/>
      </w:pPr>
      <w:r w:rsidRPr="001C54D5">
        <w:rPr>
          <w:sz w:val="24"/>
          <w:szCs w:val="24"/>
          <w:vertAlign w:val="superscript"/>
        </w:rPr>
        <w:t xml:space="preserve">b </w:t>
      </w:r>
      <w:r>
        <w:t xml:space="preserve">    </w:t>
      </w:r>
      <w:r w:rsidRPr="001C54D5">
        <w:t>Total births includes live births and stillbirths, (live birth data obtained from VPDC).</w:t>
      </w:r>
    </w:p>
    <w:p w:rsidR="00041B71" w:rsidRPr="001C54D5" w:rsidRDefault="00041B71" w:rsidP="00036DB8">
      <w:pPr>
        <w:pStyle w:val="DHHStabletext"/>
      </w:pPr>
    </w:p>
    <w:p w:rsidR="00041B71" w:rsidRPr="001C54D5" w:rsidRDefault="00041B71" w:rsidP="00036DB8">
      <w:pPr>
        <w:pStyle w:val="DHHStabletext"/>
      </w:pPr>
      <w:r w:rsidRPr="001C54D5">
        <w:rPr>
          <w:sz w:val="24"/>
          <w:szCs w:val="24"/>
          <w:vertAlign w:val="superscript"/>
        </w:rPr>
        <w:t>c</w:t>
      </w:r>
      <w:r>
        <w:t xml:space="preserve">      </w:t>
      </w:r>
      <w:r w:rsidRPr="001C54D5">
        <w:t>Live births includes those babies who later died during the neonatal period (babies born alive who died within 28 days of birth).</w:t>
      </w:r>
    </w:p>
    <w:p w:rsidR="00041B71" w:rsidRPr="001C54D5" w:rsidRDefault="00041B71" w:rsidP="00036DB8">
      <w:pPr>
        <w:pStyle w:val="DHHStabletext"/>
      </w:pPr>
      <w:r w:rsidRPr="001C54D5">
        <w:rPr>
          <w:sz w:val="24"/>
          <w:szCs w:val="24"/>
          <w:vertAlign w:val="superscript"/>
        </w:rPr>
        <w:lastRenderedPageBreak/>
        <w:t>d</w:t>
      </w:r>
      <w:r>
        <w:t xml:space="preserve">     </w:t>
      </w:r>
      <w:r w:rsidRPr="001C54D5">
        <w:t>Stillbirth rate  is calculated using total births as the denominator  and is expressed as deaths per 1000  total births of that birthweight category.</w:t>
      </w:r>
    </w:p>
    <w:p w:rsidR="00041B71" w:rsidRPr="001C54D5" w:rsidRDefault="00041B71" w:rsidP="00036DB8">
      <w:pPr>
        <w:pStyle w:val="DHHStabletext"/>
      </w:pPr>
      <w:r w:rsidRPr="001C54D5">
        <w:rPr>
          <w:sz w:val="24"/>
          <w:szCs w:val="24"/>
          <w:vertAlign w:val="superscript"/>
        </w:rPr>
        <w:t xml:space="preserve">e </w:t>
      </w:r>
      <w:r>
        <w:t xml:space="preserve">    </w:t>
      </w:r>
      <w:r w:rsidRPr="001C54D5">
        <w:t>Neonatal mortality rate is calculated using live births as the denominator, and is expressed as deaths per  1000  total births of that birthweight category.</w:t>
      </w:r>
    </w:p>
    <w:p w:rsidR="00041B71" w:rsidRPr="001C54D5" w:rsidRDefault="00041B71" w:rsidP="00036DB8">
      <w:pPr>
        <w:pStyle w:val="DHHStabletext"/>
      </w:pPr>
      <w:r w:rsidRPr="001C54D5">
        <w:rPr>
          <w:sz w:val="24"/>
          <w:szCs w:val="24"/>
          <w:vertAlign w:val="superscript"/>
        </w:rPr>
        <w:t>d</w:t>
      </w:r>
      <w:r>
        <w:t xml:space="preserve">     </w:t>
      </w:r>
      <w:r w:rsidRPr="001C54D5">
        <w:t>Perinatal mortality rate (PMR) is calculated using total births as the denominator, and is expressed as deaths per  1000  total births of that birthweight category.</w:t>
      </w:r>
    </w:p>
    <w:p w:rsidR="00041B71" w:rsidRPr="001C54D5" w:rsidRDefault="00041B71" w:rsidP="00036DB8">
      <w:pPr>
        <w:pStyle w:val="DHHStabletext"/>
      </w:pPr>
      <w:r>
        <w:t xml:space="preserve">               </w:t>
      </w:r>
      <w:r w:rsidRPr="001C54D5">
        <w:t>The letters in parentheses under the totals refer to the totals in Appendix 3.</w:t>
      </w:r>
    </w:p>
    <w:p w:rsidR="00041B71" w:rsidRDefault="00041B71" w:rsidP="00041B71">
      <w:pPr>
        <w:rPr>
          <w:sz w:val="20"/>
        </w:rPr>
      </w:pPr>
      <w:r>
        <w:rPr>
          <w:sz w:val="20"/>
        </w:rPr>
        <w:br w:type="page"/>
      </w:r>
    </w:p>
    <w:p w:rsidR="00041B71" w:rsidRDefault="00041B71" w:rsidP="00041B71">
      <w:pPr>
        <w:pStyle w:val="Heading2"/>
      </w:pPr>
      <w:bookmarkStart w:id="32" w:name="_Toc506303586"/>
      <w:bookmarkStart w:id="33" w:name="_Toc508708683"/>
      <w:r>
        <w:lastRenderedPageBreak/>
        <w:t xml:space="preserve">Table 6.11 </w:t>
      </w:r>
      <w:proofErr w:type="spellStart"/>
      <w:r>
        <w:t>PMR</w:t>
      </w:r>
      <w:r w:rsidRPr="000A57C3">
        <w:rPr>
          <w:vertAlign w:val="subscript"/>
        </w:rPr>
        <w:t>Adjusted</w:t>
      </w:r>
      <w:r w:rsidRPr="000A57C3">
        <w:rPr>
          <w:vertAlign w:val="superscript"/>
        </w:rPr>
        <w:t>a</w:t>
      </w:r>
      <w:proofErr w:type="spellEnd"/>
      <w:r w:rsidRPr="00223AA2">
        <w:t xml:space="preserve">  in singleton and multiple births, Victoria 2016</w:t>
      </w:r>
      <w:bookmarkEnd w:id="32"/>
      <w:bookmarkEnd w:id="33"/>
    </w:p>
    <w:p w:rsidR="00041B71" w:rsidRDefault="00041B71" w:rsidP="00041B71"/>
    <w:tbl>
      <w:tblPr>
        <w:tblStyle w:val="TableGrid"/>
        <w:tblW w:w="14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7"/>
        <w:gridCol w:w="894"/>
        <w:gridCol w:w="746"/>
        <w:gridCol w:w="642"/>
        <w:gridCol w:w="915"/>
        <w:gridCol w:w="910"/>
        <w:gridCol w:w="858"/>
        <w:gridCol w:w="718"/>
        <w:gridCol w:w="630"/>
        <w:gridCol w:w="812"/>
        <w:gridCol w:w="801"/>
        <w:gridCol w:w="727"/>
        <w:gridCol w:w="975"/>
        <w:gridCol w:w="829"/>
        <w:gridCol w:w="1139"/>
        <w:gridCol w:w="1276"/>
      </w:tblGrid>
      <w:tr w:rsidR="00041B71" w:rsidRPr="00223AA2" w:rsidTr="00847733">
        <w:trPr>
          <w:trHeight w:val="1245"/>
        </w:trPr>
        <w:tc>
          <w:tcPr>
            <w:tcW w:w="1837" w:type="dxa"/>
            <w:hideMark/>
          </w:tcPr>
          <w:p w:rsidR="00041B71" w:rsidRPr="00223AA2" w:rsidRDefault="00041B71" w:rsidP="00041B71">
            <w:r w:rsidRPr="00223AA2">
              <w:t> </w:t>
            </w:r>
          </w:p>
        </w:tc>
        <w:tc>
          <w:tcPr>
            <w:tcW w:w="1640" w:type="dxa"/>
            <w:gridSpan w:val="2"/>
            <w:hideMark/>
          </w:tcPr>
          <w:p w:rsidR="00041B71" w:rsidRPr="00223AA2" w:rsidRDefault="00041B71" w:rsidP="00847733">
            <w:pPr>
              <w:pStyle w:val="DHHStablecolhead"/>
            </w:pPr>
            <w:r w:rsidRPr="00223AA2">
              <w:t xml:space="preserve">Adjusted total births </w:t>
            </w:r>
            <w:r w:rsidRPr="008E143A">
              <w:rPr>
                <w:sz w:val="24"/>
                <w:szCs w:val="24"/>
                <w:vertAlign w:val="superscript"/>
              </w:rPr>
              <w:t>b</w:t>
            </w:r>
          </w:p>
        </w:tc>
        <w:tc>
          <w:tcPr>
            <w:tcW w:w="2467" w:type="dxa"/>
            <w:gridSpan w:val="3"/>
            <w:hideMark/>
          </w:tcPr>
          <w:p w:rsidR="00041B71" w:rsidRPr="00223AA2" w:rsidRDefault="00041B71" w:rsidP="00847733">
            <w:pPr>
              <w:pStyle w:val="DHHStablecolhead"/>
            </w:pPr>
            <w:r w:rsidRPr="00223AA2">
              <w:t>Adjusted stillbirths</w:t>
            </w:r>
          </w:p>
        </w:tc>
        <w:tc>
          <w:tcPr>
            <w:tcW w:w="1576" w:type="dxa"/>
            <w:gridSpan w:val="2"/>
            <w:hideMark/>
          </w:tcPr>
          <w:p w:rsidR="00041B71" w:rsidRPr="00223AA2" w:rsidRDefault="00041B71" w:rsidP="00847733">
            <w:pPr>
              <w:pStyle w:val="DHHStablecolhead"/>
            </w:pPr>
            <w:r w:rsidRPr="00223AA2">
              <w:t xml:space="preserve">Live births </w:t>
            </w:r>
            <w:r w:rsidRPr="008E143A">
              <w:rPr>
                <w:sz w:val="24"/>
                <w:szCs w:val="24"/>
                <w:vertAlign w:val="superscript"/>
              </w:rPr>
              <w:t>c</w:t>
            </w:r>
          </w:p>
        </w:tc>
        <w:tc>
          <w:tcPr>
            <w:tcW w:w="2243" w:type="dxa"/>
            <w:gridSpan w:val="3"/>
            <w:hideMark/>
          </w:tcPr>
          <w:p w:rsidR="00041B71" w:rsidRPr="00223AA2" w:rsidRDefault="00041B71" w:rsidP="00847733">
            <w:pPr>
              <w:pStyle w:val="DHHStablecolhead"/>
            </w:pPr>
            <w:r w:rsidRPr="00223AA2">
              <w:t>Neonatal deaths</w:t>
            </w:r>
          </w:p>
        </w:tc>
        <w:tc>
          <w:tcPr>
            <w:tcW w:w="2531" w:type="dxa"/>
            <w:gridSpan w:val="3"/>
            <w:hideMark/>
          </w:tcPr>
          <w:p w:rsidR="00041B71" w:rsidRPr="00223AA2" w:rsidRDefault="00041B71" w:rsidP="00847733">
            <w:pPr>
              <w:pStyle w:val="DHHStablecolhead"/>
            </w:pPr>
            <w:r w:rsidRPr="00223AA2">
              <w:t>Adjusted perinatal deaths</w:t>
            </w:r>
          </w:p>
        </w:tc>
        <w:tc>
          <w:tcPr>
            <w:tcW w:w="2415" w:type="dxa"/>
            <w:gridSpan w:val="2"/>
            <w:hideMark/>
          </w:tcPr>
          <w:p w:rsidR="00041B71" w:rsidRPr="00223AA2" w:rsidRDefault="00041B71" w:rsidP="00847733">
            <w:pPr>
              <w:pStyle w:val="DHHStablecolhead"/>
            </w:pPr>
            <w:r w:rsidRPr="00223AA2">
              <w:t>Live births surviving beyond neonatal period at each plurality category</w:t>
            </w:r>
          </w:p>
        </w:tc>
      </w:tr>
      <w:tr w:rsidR="00041B71" w:rsidRPr="00223AA2" w:rsidTr="00847733">
        <w:trPr>
          <w:trHeight w:val="450"/>
        </w:trPr>
        <w:tc>
          <w:tcPr>
            <w:tcW w:w="1837" w:type="dxa"/>
            <w:noWrap/>
            <w:hideMark/>
          </w:tcPr>
          <w:p w:rsidR="00041B71" w:rsidRPr="00223AA2" w:rsidRDefault="00041B71" w:rsidP="00041B71">
            <w:pPr>
              <w:jc w:val="right"/>
            </w:pPr>
            <w:r w:rsidRPr="00223AA2">
              <w:t> </w:t>
            </w:r>
          </w:p>
        </w:tc>
        <w:tc>
          <w:tcPr>
            <w:tcW w:w="894" w:type="dxa"/>
            <w:noWrap/>
            <w:hideMark/>
          </w:tcPr>
          <w:p w:rsidR="00041B71" w:rsidRPr="00223AA2" w:rsidRDefault="00041B71" w:rsidP="00847733">
            <w:pPr>
              <w:pStyle w:val="DHHStablecolhead"/>
            </w:pPr>
            <w:r w:rsidRPr="00223AA2">
              <w:t>n</w:t>
            </w:r>
          </w:p>
        </w:tc>
        <w:tc>
          <w:tcPr>
            <w:tcW w:w="746" w:type="dxa"/>
            <w:noWrap/>
            <w:hideMark/>
          </w:tcPr>
          <w:p w:rsidR="00041B71" w:rsidRPr="00223AA2" w:rsidRDefault="00041B71" w:rsidP="00847733">
            <w:pPr>
              <w:pStyle w:val="DHHStablecolhead"/>
            </w:pPr>
            <w:r w:rsidRPr="00223AA2">
              <w:t>%</w:t>
            </w:r>
          </w:p>
        </w:tc>
        <w:tc>
          <w:tcPr>
            <w:tcW w:w="642" w:type="dxa"/>
            <w:noWrap/>
            <w:hideMark/>
          </w:tcPr>
          <w:p w:rsidR="00041B71" w:rsidRPr="00223AA2" w:rsidRDefault="00041B71" w:rsidP="00847733">
            <w:pPr>
              <w:pStyle w:val="DHHStablecolhead"/>
            </w:pPr>
            <w:r w:rsidRPr="00223AA2">
              <w:t>n</w:t>
            </w:r>
          </w:p>
        </w:tc>
        <w:tc>
          <w:tcPr>
            <w:tcW w:w="915" w:type="dxa"/>
            <w:noWrap/>
            <w:hideMark/>
          </w:tcPr>
          <w:p w:rsidR="00041B71" w:rsidRPr="00223AA2" w:rsidRDefault="00041B71" w:rsidP="00847733">
            <w:pPr>
              <w:pStyle w:val="DHHStablecolhead"/>
            </w:pPr>
            <w:r w:rsidRPr="00223AA2">
              <w:t>%</w:t>
            </w:r>
          </w:p>
        </w:tc>
        <w:tc>
          <w:tcPr>
            <w:tcW w:w="910" w:type="dxa"/>
            <w:noWrap/>
            <w:hideMark/>
          </w:tcPr>
          <w:p w:rsidR="00041B71" w:rsidRPr="00223AA2" w:rsidRDefault="00041B71" w:rsidP="00847733">
            <w:pPr>
              <w:pStyle w:val="DHHStablecolhead"/>
            </w:pPr>
            <w:r w:rsidRPr="00223AA2">
              <w:t xml:space="preserve"> rate</w:t>
            </w:r>
            <w:r w:rsidRPr="008E143A">
              <w:rPr>
                <w:sz w:val="24"/>
                <w:szCs w:val="24"/>
                <w:vertAlign w:val="superscript"/>
              </w:rPr>
              <w:t>d</w:t>
            </w:r>
          </w:p>
        </w:tc>
        <w:tc>
          <w:tcPr>
            <w:tcW w:w="858" w:type="dxa"/>
            <w:noWrap/>
            <w:hideMark/>
          </w:tcPr>
          <w:p w:rsidR="00041B71" w:rsidRPr="00223AA2" w:rsidRDefault="00041B71" w:rsidP="00847733">
            <w:pPr>
              <w:pStyle w:val="DHHStablecolhead"/>
            </w:pPr>
            <w:r w:rsidRPr="00223AA2">
              <w:t>n</w:t>
            </w:r>
          </w:p>
        </w:tc>
        <w:tc>
          <w:tcPr>
            <w:tcW w:w="718" w:type="dxa"/>
            <w:noWrap/>
            <w:hideMark/>
          </w:tcPr>
          <w:p w:rsidR="00041B71" w:rsidRPr="00223AA2" w:rsidRDefault="00041B71" w:rsidP="00847733">
            <w:pPr>
              <w:pStyle w:val="DHHStablecolhead"/>
            </w:pPr>
            <w:r w:rsidRPr="00223AA2">
              <w:t>%</w:t>
            </w:r>
          </w:p>
        </w:tc>
        <w:tc>
          <w:tcPr>
            <w:tcW w:w="630" w:type="dxa"/>
            <w:noWrap/>
            <w:hideMark/>
          </w:tcPr>
          <w:p w:rsidR="00041B71" w:rsidRPr="00223AA2" w:rsidRDefault="00041B71" w:rsidP="00847733">
            <w:pPr>
              <w:pStyle w:val="DHHStablecolhead"/>
            </w:pPr>
            <w:r w:rsidRPr="00223AA2">
              <w:t>n</w:t>
            </w:r>
          </w:p>
        </w:tc>
        <w:tc>
          <w:tcPr>
            <w:tcW w:w="812" w:type="dxa"/>
            <w:noWrap/>
            <w:hideMark/>
          </w:tcPr>
          <w:p w:rsidR="00041B71" w:rsidRPr="00223AA2" w:rsidRDefault="00041B71" w:rsidP="00847733">
            <w:pPr>
              <w:pStyle w:val="DHHStablecolhead"/>
            </w:pPr>
            <w:r w:rsidRPr="00223AA2">
              <w:t>%</w:t>
            </w:r>
          </w:p>
        </w:tc>
        <w:tc>
          <w:tcPr>
            <w:tcW w:w="801" w:type="dxa"/>
            <w:noWrap/>
            <w:hideMark/>
          </w:tcPr>
          <w:p w:rsidR="00041B71" w:rsidRPr="00223AA2" w:rsidRDefault="00041B71" w:rsidP="00847733">
            <w:pPr>
              <w:pStyle w:val="DHHStablecolhead"/>
            </w:pPr>
            <w:r w:rsidRPr="00223AA2">
              <w:t>rate</w:t>
            </w:r>
            <w:r w:rsidRPr="008E143A">
              <w:rPr>
                <w:sz w:val="24"/>
                <w:szCs w:val="24"/>
              </w:rPr>
              <w:t xml:space="preserve"> </w:t>
            </w:r>
            <w:r w:rsidRPr="008E143A">
              <w:rPr>
                <w:sz w:val="24"/>
                <w:szCs w:val="24"/>
                <w:vertAlign w:val="superscript"/>
              </w:rPr>
              <w:t>e</w:t>
            </w:r>
          </w:p>
        </w:tc>
        <w:tc>
          <w:tcPr>
            <w:tcW w:w="727" w:type="dxa"/>
            <w:noWrap/>
            <w:hideMark/>
          </w:tcPr>
          <w:p w:rsidR="00041B71" w:rsidRPr="00223AA2" w:rsidRDefault="00041B71" w:rsidP="00847733">
            <w:pPr>
              <w:pStyle w:val="DHHStablecolhead"/>
            </w:pPr>
            <w:r w:rsidRPr="00223AA2">
              <w:t>n</w:t>
            </w:r>
          </w:p>
        </w:tc>
        <w:tc>
          <w:tcPr>
            <w:tcW w:w="975" w:type="dxa"/>
            <w:noWrap/>
            <w:hideMark/>
          </w:tcPr>
          <w:p w:rsidR="00041B71" w:rsidRPr="00223AA2" w:rsidRDefault="00041B71" w:rsidP="00847733">
            <w:pPr>
              <w:pStyle w:val="DHHStablecolhead"/>
            </w:pPr>
            <w:r w:rsidRPr="00223AA2">
              <w:t>%</w:t>
            </w:r>
          </w:p>
        </w:tc>
        <w:tc>
          <w:tcPr>
            <w:tcW w:w="829" w:type="dxa"/>
            <w:noWrap/>
            <w:hideMark/>
          </w:tcPr>
          <w:p w:rsidR="00041B71" w:rsidRPr="00223AA2" w:rsidRDefault="00041B71" w:rsidP="00847733">
            <w:pPr>
              <w:pStyle w:val="DHHStablecolhead"/>
            </w:pPr>
            <w:proofErr w:type="spellStart"/>
            <w:r w:rsidRPr="00223AA2">
              <w:t>rate</w:t>
            </w:r>
            <w:r w:rsidRPr="008E143A">
              <w:rPr>
                <w:sz w:val="24"/>
                <w:szCs w:val="24"/>
                <w:vertAlign w:val="superscript"/>
              </w:rPr>
              <w:t>f</w:t>
            </w:r>
            <w:proofErr w:type="spellEnd"/>
          </w:p>
        </w:tc>
        <w:tc>
          <w:tcPr>
            <w:tcW w:w="1139" w:type="dxa"/>
            <w:hideMark/>
          </w:tcPr>
          <w:p w:rsidR="00041B71" w:rsidRPr="00223AA2" w:rsidRDefault="00041B71" w:rsidP="00847733">
            <w:pPr>
              <w:pStyle w:val="DHHStablecolhead"/>
            </w:pPr>
            <w:r w:rsidRPr="00223AA2">
              <w:t>n</w:t>
            </w:r>
          </w:p>
        </w:tc>
        <w:tc>
          <w:tcPr>
            <w:tcW w:w="1276" w:type="dxa"/>
            <w:hideMark/>
          </w:tcPr>
          <w:p w:rsidR="00041B71" w:rsidRPr="00223AA2" w:rsidRDefault="00041B71" w:rsidP="00847733">
            <w:pPr>
              <w:pStyle w:val="DHHStablecolhead"/>
            </w:pPr>
            <w:r w:rsidRPr="00223AA2">
              <w:t>%</w:t>
            </w:r>
          </w:p>
        </w:tc>
      </w:tr>
      <w:tr w:rsidR="00041B71" w:rsidRPr="00223AA2" w:rsidTr="00847733">
        <w:trPr>
          <w:trHeight w:val="300"/>
        </w:trPr>
        <w:tc>
          <w:tcPr>
            <w:tcW w:w="1837" w:type="dxa"/>
            <w:noWrap/>
            <w:hideMark/>
          </w:tcPr>
          <w:p w:rsidR="00041B71" w:rsidRPr="00223AA2" w:rsidRDefault="00041B71" w:rsidP="00847733">
            <w:pPr>
              <w:pStyle w:val="DHHStabletext"/>
            </w:pPr>
            <w:r w:rsidRPr="00223AA2">
              <w:t>Singleton births</w:t>
            </w:r>
          </w:p>
        </w:tc>
        <w:tc>
          <w:tcPr>
            <w:tcW w:w="894" w:type="dxa"/>
            <w:noWrap/>
            <w:hideMark/>
          </w:tcPr>
          <w:p w:rsidR="00041B71" w:rsidRPr="00223AA2" w:rsidRDefault="00041B71" w:rsidP="00847733">
            <w:pPr>
              <w:pStyle w:val="DHHStabletext"/>
            </w:pPr>
            <w:r w:rsidRPr="00223AA2">
              <w:t>78,370</w:t>
            </w:r>
          </w:p>
        </w:tc>
        <w:tc>
          <w:tcPr>
            <w:tcW w:w="746" w:type="dxa"/>
            <w:noWrap/>
            <w:hideMark/>
          </w:tcPr>
          <w:p w:rsidR="00041B71" w:rsidRPr="00223AA2" w:rsidRDefault="00041B71" w:rsidP="00847733">
            <w:pPr>
              <w:pStyle w:val="DHHStabletext"/>
            </w:pPr>
            <w:r w:rsidRPr="00223AA2">
              <w:t>97.1</w:t>
            </w:r>
          </w:p>
        </w:tc>
        <w:tc>
          <w:tcPr>
            <w:tcW w:w="642" w:type="dxa"/>
            <w:noWrap/>
            <w:hideMark/>
          </w:tcPr>
          <w:p w:rsidR="00041B71" w:rsidRPr="00223AA2" w:rsidRDefault="00041B71" w:rsidP="00847733">
            <w:pPr>
              <w:pStyle w:val="DHHStabletext"/>
            </w:pPr>
            <w:r w:rsidRPr="00223AA2">
              <w:t>443</w:t>
            </w:r>
          </w:p>
        </w:tc>
        <w:tc>
          <w:tcPr>
            <w:tcW w:w="915" w:type="dxa"/>
            <w:noWrap/>
            <w:hideMark/>
          </w:tcPr>
          <w:p w:rsidR="00041B71" w:rsidRPr="00223AA2" w:rsidRDefault="00041B71" w:rsidP="00847733">
            <w:pPr>
              <w:pStyle w:val="DHHStabletext"/>
            </w:pPr>
            <w:r w:rsidRPr="00223AA2">
              <w:t>88.4</w:t>
            </w:r>
          </w:p>
        </w:tc>
        <w:tc>
          <w:tcPr>
            <w:tcW w:w="910" w:type="dxa"/>
            <w:noWrap/>
            <w:hideMark/>
          </w:tcPr>
          <w:p w:rsidR="00041B71" w:rsidRPr="00223AA2" w:rsidRDefault="00041B71" w:rsidP="00847733">
            <w:pPr>
              <w:pStyle w:val="DHHStabletext"/>
            </w:pPr>
            <w:r w:rsidRPr="00223AA2">
              <w:t>5.7</w:t>
            </w:r>
          </w:p>
        </w:tc>
        <w:tc>
          <w:tcPr>
            <w:tcW w:w="858" w:type="dxa"/>
            <w:noWrap/>
            <w:hideMark/>
          </w:tcPr>
          <w:p w:rsidR="00041B71" w:rsidRPr="00223AA2" w:rsidRDefault="00041B71" w:rsidP="00847733">
            <w:pPr>
              <w:pStyle w:val="DHHStabletext"/>
            </w:pPr>
            <w:r w:rsidRPr="00223AA2">
              <w:t>77,927</w:t>
            </w:r>
          </w:p>
        </w:tc>
        <w:tc>
          <w:tcPr>
            <w:tcW w:w="718" w:type="dxa"/>
            <w:noWrap/>
            <w:hideMark/>
          </w:tcPr>
          <w:p w:rsidR="00041B71" w:rsidRPr="00223AA2" w:rsidRDefault="00041B71" w:rsidP="00847733">
            <w:pPr>
              <w:pStyle w:val="DHHStabletext"/>
            </w:pPr>
            <w:r w:rsidRPr="00223AA2">
              <w:t>97.1</w:t>
            </w:r>
          </w:p>
        </w:tc>
        <w:tc>
          <w:tcPr>
            <w:tcW w:w="630" w:type="dxa"/>
            <w:noWrap/>
            <w:hideMark/>
          </w:tcPr>
          <w:p w:rsidR="00041B71" w:rsidRPr="00223AA2" w:rsidRDefault="00041B71" w:rsidP="00847733">
            <w:pPr>
              <w:pStyle w:val="DHHStabletext"/>
            </w:pPr>
            <w:r w:rsidRPr="00223AA2">
              <w:t>172</w:t>
            </w:r>
          </w:p>
        </w:tc>
        <w:tc>
          <w:tcPr>
            <w:tcW w:w="812" w:type="dxa"/>
            <w:noWrap/>
            <w:hideMark/>
          </w:tcPr>
          <w:p w:rsidR="00041B71" w:rsidRPr="00223AA2" w:rsidRDefault="00041B71" w:rsidP="00847733">
            <w:pPr>
              <w:pStyle w:val="DHHStabletext"/>
            </w:pPr>
            <w:r w:rsidRPr="00223AA2">
              <w:t>80.8</w:t>
            </w:r>
          </w:p>
        </w:tc>
        <w:tc>
          <w:tcPr>
            <w:tcW w:w="801" w:type="dxa"/>
            <w:noWrap/>
            <w:hideMark/>
          </w:tcPr>
          <w:p w:rsidR="00041B71" w:rsidRPr="00223AA2" w:rsidRDefault="00041B71" w:rsidP="00847733">
            <w:pPr>
              <w:pStyle w:val="DHHStabletext"/>
            </w:pPr>
            <w:r w:rsidRPr="00223AA2">
              <w:t>2.2</w:t>
            </w:r>
          </w:p>
        </w:tc>
        <w:tc>
          <w:tcPr>
            <w:tcW w:w="727" w:type="dxa"/>
            <w:noWrap/>
            <w:hideMark/>
          </w:tcPr>
          <w:p w:rsidR="00041B71" w:rsidRPr="00223AA2" w:rsidRDefault="00041B71" w:rsidP="00847733">
            <w:pPr>
              <w:pStyle w:val="DHHStabletext"/>
            </w:pPr>
            <w:r w:rsidRPr="00223AA2">
              <w:t>615</w:t>
            </w:r>
          </w:p>
        </w:tc>
        <w:tc>
          <w:tcPr>
            <w:tcW w:w="975" w:type="dxa"/>
            <w:noWrap/>
            <w:hideMark/>
          </w:tcPr>
          <w:p w:rsidR="00041B71" w:rsidRPr="00223AA2" w:rsidRDefault="00041B71" w:rsidP="00847733">
            <w:pPr>
              <w:pStyle w:val="DHHStabletext"/>
            </w:pPr>
            <w:r w:rsidRPr="00223AA2">
              <w:t>86.1</w:t>
            </w:r>
          </w:p>
        </w:tc>
        <w:tc>
          <w:tcPr>
            <w:tcW w:w="829" w:type="dxa"/>
            <w:noWrap/>
            <w:hideMark/>
          </w:tcPr>
          <w:p w:rsidR="00041B71" w:rsidRPr="00223AA2" w:rsidRDefault="00041B71" w:rsidP="00847733">
            <w:pPr>
              <w:pStyle w:val="DHHStabletext"/>
            </w:pPr>
            <w:r w:rsidRPr="00223AA2">
              <w:t>7.8</w:t>
            </w:r>
          </w:p>
        </w:tc>
        <w:tc>
          <w:tcPr>
            <w:tcW w:w="1139" w:type="dxa"/>
            <w:noWrap/>
            <w:hideMark/>
          </w:tcPr>
          <w:p w:rsidR="00041B71" w:rsidRPr="00223AA2" w:rsidRDefault="00041B71" w:rsidP="00847733">
            <w:pPr>
              <w:pStyle w:val="DHHStabletext"/>
            </w:pPr>
            <w:r w:rsidRPr="00223AA2">
              <w:t>77,755</w:t>
            </w:r>
          </w:p>
        </w:tc>
        <w:tc>
          <w:tcPr>
            <w:tcW w:w="1276" w:type="dxa"/>
            <w:noWrap/>
            <w:hideMark/>
          </w:tcPr>
          <w:p w:rsidR="00041B71" w:rsidRPr="00223AA2" w:rsidRDefault="00041B71" w:rsidP="00847733">
            <w:pPr>
              <w:pStyle w:val="DHHStabletext"/>
            </w:pPr>
            <w:r w:rsidRPr="00223AA2">
              <w:t>99.8</w:t>
            </w:r>
          </w:p>
        </w:tc>
      </w:tr>
      <w:tr w:rsidR="00041B71" w:rsidRPr="00223AA2" w:rsidTr="00847733">
        <w:trPr>
          <w:trHeight w:val="300"/>
        </w:trPr>
        <w:tc>
          <w:tcPr>
            <w:tcW w:w="1837" w:type="dxa"/>
            <w:noWrap/>
            <w:hideMark/>
          </w:tcPr>
          <w:p w:rsidR="00041B71" w:rsidRPr="00223AA2" w:rsidRDefault="00041B71" w:rsidP="00847733">
            <w:pPr>
              <w:pStyle w:val="DHHStabletext"/>
            </w:pPr>
            <w:r w:rsidRPr="00223AA2">
              <w:t>Twin births</w:t>
            </w:r>
          </w:p>
        </w:tc>
        <w:tc>
          <w:tcPr>
            <w:tcW w:w="894" w:type="dxa"/>
            <w:noWrap/>
            <w:hideMark/>
          </w:tcPr>
          <w:p w:rsidR="00041B71" w:rsidRPr="00223AA2" w:rsidRDefault="00041B71" w:rsidP="00847733">
            <w:pPr>
              <w:pStyle w:val="DHHStabletext"/>
            </w:pPr>
            <w:r w:rsidRPr="00223AA2">
              <w:t>2,230</w:t>
            </w:r>
          </w:p>
        </w:tc>
        <w:tc>
          <w:tcPr>
            <w:tcW w:w="746" w:type="dxa"/>
            <w:noWrap/>
            <w:hideMark/>
          </w:tcPr>
          <w:p w:rsidR="00041B71" w:rsidRPr="00223AA2" w:rsidRDefault="00041B71" w:rsidP="00847733">
            <w:pPr>
              <w:pStyle w:val="DHHStabletext"/>
            </w:pPr>
            <w:r w:rsidRPr="00223AA2">
              <w:t>2.8</w:t>
            </w:r>
          </w:p>
        </w:tc>
        <w:tc>
          <w:tcPr>
            <w:tcW w:w="642" w:type="dxa"/>
            <w:noWrap/>
            <w:hideMark/>
          </w:tcPr>
          <w:p w:rsidR="00041B71" w:rsidRPr="00223AA2" w:rsidRDefault="00041B71" w:rsidP="00847733">
            <w:pPr>
              <w:pStyle w:val="DHHStabletext"/>
            </w:pPr>
            <w:r w:rsidRPr="00223AA2">
              <w:t>56</w:t>
            </w:r>
          </w:p>
        </w:tc>
        <w:tc>
          <w:tcPr>
            <w:tcW w:w="915" w:type="dxa"/>
            <w:noWrap/>
            <w:hideMark/>
          </w:tcPr>
          <w:p w:rsidR="00041B71" w:rsidRPr="00223AA2" w:rsidRDefault="00041B71" w:rsidP="00847733">
            <w:pPr>
              <w:pStyle w:val="DHHStabletext"/>
            </w:pPr>
            <w:r w:rsidRPr="00223AA2">
              <w:t>11.2</w:t>
            </w:r>
          </w:p>
        </w:tc>
        <w:tc>
          <w:tcPr>
            <w:tcW w:w="910" w:type="dxa"/>
            <w:noWrap/>
            <w:hideMark/>
          </w:tcPr>
          <w:p w:rsidR="00041B71" w:rsidRPr="00223AA2" w:rsidRDefault="00041B71" w:rsidP="00847733">
            <w:pPr>
              <w:pStyle w:val="DHHStabletext"/>
            </w:pPr>
            <w:r w:rsidRPr="00223AA2">
              <w:t>25.1</w:t>
            </w:r>
          </w:p>
        </w:tc>
        <w:tc>
          <w:tcPr>
            <w:tcW w:w="858" w:type="dxa"/>
            <w:noWrap/>
            <w:hideMark/>
          </w:tcPr>
          <w:p w:rsidR="00041B71" w:rsidRPr="00223AA2" w:rsidRDefault="00041B71" w:rsidP="00847733">
            <w:pPr>
              <w:pStyle w:val="DHHStabletext"/>
            </w:pPr>
            <w:r w:rsidRPr="00223AA2">
              <w:t>2,174</w:t>
            </w:r>
          </w:p>
        </w:tc>
        <w:tc>
          <w:tcPr>
            <w:tcW w:w="718" w:type="dxa"/>
            <w:noWrap/>
            <w:hideMark/>
          </w:tcPr>
          <w:p w:rsidR="00041B71" w:rsidRPr="00223AA2" w:rsidRDefault="00041B71" w:rsidP="00847733">
            <w:pPr>
              <w:pStyle w:val="DHHStabletext"/>
            </w:pPr>
            <w:r w:rsidRPr="00223AA2">
              <w:t>2.7</w:t>
            </w:r>
          </w:p>
        </w:tc>
        <w:tc>
          <w:tcPr>
            <w:tcW w:w="630" w:type="dxa"/>
            <w:noWrap/>
            <w:hideMark/>
          </w:tcPr>
          <w:p w:rsidR="00041B71" w:rsidRPr="00223AA2" w:rsidRDefault="00041B71" w:rsidP="00847733">
            <w:pPr>
              <w:pStyle w:val="DHHStabletext"/>
            </w:pPr>
            <w:r w:rsidRPr="00223AA2">
              <w:t>38</w:t>
            </w:r>
          </w:p>
        </w:tc>
        <w:tc>
          <w:tcPr>
            <w:tcW w:w="812" w:type="dxa"/>
            <w:noWrap/>
            <w:hideMark/>
          </w:tcPr>
          <w:p w:rsidR="00041B71" w:rsidRPr="00223AA2" w:rsidRDefault="00041B71" w:rsidP="00847733">
            <w:pPr>
              <w:pStyle w:val="DHHStabletext"/>
            </w:pPr>
            <w:r w:rsidRPr="00223AA2">
              <w:t>17.8</w:t>
            </w:r>
          </w:p>
        </w:tc>
        <w:tc>
          <w:tcPr>
            <w:tcW w:w="801" w:type="dxa"/>
            <w:noWrap/>
            <w:hideMark/>
          </w:tcPr>
          <w:p w:rsidR="00041B71" w:rsidRPr="00223AA2" w:rsidRDefault="00041B71" w:rsidP="00847733">
            <w:pPr>
              <w:pStyle w:val="DHHStabletext"/>
            </w:pPr>
            <w:r w:rsidRPr="00223AA2">
              <w:t>17.5</w:t>
            </w:r>
          </w:p>
        </w:tc>
        <w:tc>
          <w:tcPr>
            <w:tcW w:w="727" w:type="dxa"/>
            <w:noWrap/>
            <w:hideMark/>
          </w:tcPr>
          <w:p w:rsidR="00041B71" w:rsidRPr="00223AA2" w:rsidRDefault="00041B71" w:rsidP="00847733">
            <w:pPr>
              <w:pStyle w:val="DHHStabletext"/>
            </w:pPr>
            <w:r w:rsidRPr="00223AA2">
              <w:t>94</w:t>
            </w:r>
          </w:p>
        </w:tc>
        <w:tc>
          <w:tcPr>
            <w:tcW w:w="975" w:type="dxa"/>
            <w:noWrap/>
            <w:hideMark/>
          </w:tcPr>
          <w:p w:rsidR="00041B71" w:rsidRPr="00223AA2" w:rsidRDefault="00041B71" w:rsidP="00847733">
            <w:pPr>
              <w:pStyle w:val="DHHStabletext"/>
            </w:pPr>
            <w:r w:rsidRPr="00223AA2">
              <w:t>13.2</w:t>
            </w:r>
          </w:p>
        </w:tc>
        <w:tc>
          <w:tcPr>
            <w:tcW w:w="829" w:type="dxa"/>
            <w:noWrap/>
            <w:hideMark/>
          </w:tcPr>
          <w:p w:rsidR="00041B71" w:rsidRPr="00223AA2" w:rsidRDefault="00041B71" w:rsidP="00847733">
            <w:pPr>
              <w:pStyle w:val="DHHStabletext"/>
            </w:pPr>
            <w:r w:rsidRPr="00223AA2">
              <w:t>42.2</w:t>
            </w:r>
          </w:p>
        </w:tc>
        <w:tc>
          <w:tcPr>
            <w:tcW w:w="1139" w:type="dxa"/>
            <w:noWrap/>
            <w:hideMark/>
          </w:tcPr>
          <w:p w:rsidR="00041B71" w:rsidRPr="00223AA2" w:rsidRDefault="00041B71" w:rsidP="00847733">
            <w:pPr>
              <w:pStyle w:val="DHHStabletext"/>
            </w:pPr>
            <w:r w:rsidRPr="00223AA2">
              <w:t>2,136</w:t>
            </w:r>
          </w:p>
        </w:tc>
        <w:tc>
          <w:tcPr>
            <w:tcW w:w="1276" w:type="dxa"/>
            <w:noWrap/>
            <w:hideMark/>
          </w:tcPr>
          <w:p w:rsidR="00041B71" w:rsidRPr="00223AA2" w:rsidRDefault="00041B71" w:rsidP="00847733">
            <w:pPr>
              <w:pStyle w:val="DHHStabletext"/>
            </w:pPr>
            <w:r w:rsidRPr="00223AA2">
              <w:t>98.3</w:t>
            </w:r>
          </w:p>
        </w:tc>
      </w:tr>
      <w:tr w:rsidR="00041B71" w:rsidRPr="00223AA2" w:rsidTr="00847733">
        <w:trPr>
          <w:trHeight w:val="300"/>
        </w:trPr>
        <w:tc>
          <w:tcPr>
            <w:tcW w:w="1837" w:type="dxa"/>
            <w:noWrap/>
            <w:hideMark/>
          </w:tcPr>
          <w:p w:rsidR="00041B71" w:rsidRPr="00223AA2" w:rsidRDefault="00041B71" w:rsidP="00847733">
            <w:pPr>
              <w:pStyle w:val="DHHStabletext"/>
            </w:pPr>
            <w:r w:rsidRPr="00223AA2">
              <w:t>Triplet births</w:t>
            </w:r>
          </w:p>
        </w:tc>
        <w:tc>
          <w:tcPr>
            <w:tcW w:w="894" w:type="dxa"/>
            <w:noWrap/>
            <w:hideMark/>
          </w:tcPr>
          <w:p w:rsidR="00041B71" w:rsidRPr="00223AA2" w:rsidRDefault="00041B71" w:rsidP="00847733">
            <w:pPr>
              <w:pStyle w:val="DHHStabletext"/>
            </w:pPr>
            <w:r w:rsidRPr="00223AA2">
              <w:t>77</w:t>
            </w:r>
          </w:p>
        </w:tc>
        <w:tc>
          <w:tcPr>
            <w:tcW w:w="746" w:type="dxa"/>
            <w:noWrap/>
            <w:hideMark/>
          </w:tcPr>
          <w:p w:rsidR="00041B71" w:rsidRPr="00223AA2" w:rsidRDefault="00041B71" w:rsidP="00847733">
            <w:pPr>
              <w:pStyle w:val="DHHStabletext"/>
            </w:pPr>
            <w:r w:rsidRPr="00223AA2">
              <w:t>0.1</w:t>
            </w:r>
          </w:p>
        </w:tc>
        <w:tc>
          <w:tcPr>
            <w:tcW w:w="642" w:type="dxa"/>
            <w:noWrap/>
            <w:hideMark/>
          </w:tcPr>
          <w:p w:rsidR="00041B71" w:rsidRPr="00223AA2" w:rsidRDefault="00041B71" w:rsidP="00847733">
            <w:pPr>
              <w:pStyle w:val="DHHStabletext"/>
            </w:pPr>
            <w:r w:rsidRPr="00223AA2">
              <w:t>2</w:t>
            </w:r>
          </w:p>
        </w:tc>
        <w:tc>
          <w:tcPr>
            <w:tcW w:w="915" w:type="dxa"/>
            <w:noWrap/>
            <w:hideMark/>
          </w:tcPr>
          <w:p w:rsidR="00041B71" w:rsidRPr="00223AA2" w:rsidRDefault="00041B71" w:rsidP="00847733">
            <w:pPr>
              <w:pStyle w:val="DHHStabletext"/>
            </w:pPr>
            <w:r w:rsidRPr="00223AA2">
              <w:t>0.4</w:t>
            </w:r>
          </w:p>
        </w:tc>
        <w:tc>
          <w:tcPr>
            <w:tcW w:w="910" w:type="dxa"/>
            <w:noWrap/>
            <w:hideMark/>
          </w:tcPr>
          <w:p w:rsidR="00041B71" w:rsidRPr="00223AA2" w:rsidRDefault="00041B71" w:rsidP="00847733">
            <w:pPr>
              <w:pStyle w:val="DHHStabletext"/>
            </w:pPr>
            <w:r w:rsidRPr="00223AA2">
              <w:t>26.0</w:t>
            </w:r>
          </w:p>
        </w:tc>
        <w:tc>
          <w:tcPr>
            <w:tcW w:w="858" w:type="dxa"/>
            <w:noWrap/>
            <w:hideMark/>
          </w:tcPr>
          <w:p w:rsidR="00041B71" w:rsidRPr="00223AA2" w:rsidRDefault="00041B71" w:rsidP="00847733">
            <w:pPr>
              <w:pStyle w:val="DHHStabletext"/>
            </w:pPr>
            <w:r w:rsidRPr="00223AA2">
              <w:t>75</w:t>
            </w:r>
          </w:p>
        </w:tc>
        <w:tc>
          <w:tcPr>
            <w:tcW w:w="718" w:type="dxa"/>
            <w:noWrap/>
            <w:hideMark/>
          </w:tcPr>
          <w:p w:rsidR="00041B71" w:rsidRPr="00223AA2" w:rsidRDefault="00041B71" w:rsidP="00847733">
            <w:pPr>
              <w:pStyle w:val="DHHStabletext"/>
            </w:pPr>
            <w:r w:rsidRPr="00223AA2">
              <w:t>0.1</w:t>
            </w:r>
          </w:p>
        </w:tc>
        <w:tc>
          <w:tcPr>
            <w:tcW w:w="630" w:type="dxa"/>
            <w:noWrap/>
            <w:hideMark/>
          </w:tcPr>
          <w:p w:rsidR="00041B71" w:rsidRPr="00223AA2" w:rsidRDefault="00041B71" w:rsidP="00847733">
            <w:pPr>
              <w:pStyle w:val="DHHStabletext"/>
            </w:pPr>
            <w:r w:rsidRPr="00223AA2">
              <w:t>3</w:t>
            </w:r>
          </w:p>
        </w:tc>
        <w:tc>
          <w:tcPr>
            <w:tcW w:w="812" w:type="dxa"/>
            <w:noWrap/>
            <w:hideMark/>
          </w:tcPr>
          <w:p w:rsidR="00041B71" w:rsidRPr="00223AA2" w:rsidRDefault="00041B71" w:rsidP="00847733">
            <w:pPr>
              <w:pStyle w:val="DHHStabletext"/>
            </w:pPr>
            <w:r w:rsidRPr="00223AA2">
              <w:t>1.4</w:t>
            </w:r>
          </w:p>
        </w:tc>
        <w:tc>
          <w:tcPr>
            <w:tcW w:w="801" w:type="dxa"/>
            <w:noWrap/>
            <w:hideMark/>
          </w:tcPr>
          <w:p w:rsidR="00041B71" w:rsidRPr="00223AA2" w:rsidRDefault="00041B71" w:rsidP="00847733">
            <w:pPr>
              <w:pStyle w:val="DHHStabletext"/>
            </w:pPr>
            <w:r w:rsidRPr="00223AA2">
              <w:t>40.0</w:t>
            </w:r>
          </w:p>
        </w:tc>
        <w:tc>
          <w:tcPr>
            <w:tcW w:w="727" w:type="dxa"/>
            <w:noWrap/>
            <w:hideMark/>
          </w:tcPr>
          <w:p w:rsidR="00041B71" w:rsidRPr="00223AA2" w:rsidRDefault="00041B71" w:rsidP="00847733">
            <w:pPr>
              <w:pStyle w:val="DHHStabletext"/>
            </w:pPr>
            <w:r w:rsidRPr="00223AA2">
              <w:t>5</w:t>
            </w:r>
          </w:p>
        </w:tc>
        <w:tc>
          <w:tcPr>
            <w:tcW w:w="975" w:type="dxa"/>
            <w:noWrap/>
            <w:hideMark/>
          </w:tcPr>
          <w:p w:rsidR="00041B71" w:rsidRPr="00223AA2" w:rsidRDefault="00041B71" w:rsidP="00847733">
            <w:pPr>
              <w:pStyle w:val="DHHStabletext"/>
            </w:pPr>
            <w:r w:rsidRPr="00223AA2">
              <w:t>0.7</w:t>
            </w:r>
          </w:p>
        </w:tc>
        <w:tc>
          <w:tcPr>
            <w:tcW w:w="829" w:type="dxa"/>
            <w:noWrap/>
            <w:hideMark/>
          </w:tcPr>
          <w:p w:rsidR="00041B71" w:rsidRPr="00223AA2" w:rsidRDefault="00041B71" w:rsidP="00847733">
            <w:pPr>
              <w:pStyle w:val="DHHStabletext"/>
            </w:pPr>
            <w:r w:rsidRPr="00223AA2">
              <w:t>64.9</w:t>
            </w:r>
          </w:p>
        </w:tc>
        <w:tc>
          <w:tcPr>
            <w:tcW w:w="1139" w:type="dxa"/>
            <w:noWrap/>
            <w:hideMark/>
          </w:tcPr>
          <w:p w:rsidR="00041B71" w:rsidRPr="00223AA2" w:rsidRDefault="00041B71" w:rsidP="00847733">
            <w:pPr>
              <w:pStyle w:val="DHHStabletext"/>
            </w:pPr>
            <w:r w:rsidRPr="00223AA2">
              <w:t>72</w:t>
            </w:r>
          </w:p>
        </w:tc>
        <w:tc>
          <w:tcPr>
            <w:tcW w:w="1276" w:type="dxa"/>
            <w:noWrap/>
            <w:hideMark/>
          </w:tcPr>
          <w:p w:rsidR="00041B71" w:rsidRPr="00223AA2" w:rsidRDefault="00041B71" w:rsidP="00847733">
            <w:pPr>
              <w:pStyle w:val="DHHStabletext"/>
            </w:pPr>
            <w:r w:rsidRPr="00223AA2">
              <w:t>96.0</w:t>
            </w:r>
          </w:p>
        </w:tc>
      </w:tr>
      <w:tr w:rsidR="00041B71" w:rsidRPr="00223AA2" w:rsidTr="00847733">
        <w:trPr>
          <w:trHeight w:val="300"/>
        </w:trPr>
        <w:tc>
          <w:tcPr>
            <w:tcW w:w="1837" w:type="dxa"/>
            <w:noWrap/>
            <w:hideMark/>
          </w:tcPr>
          <w:p w:rsidR="00041B71" w:rsidRPr="00223AA2" w:rsidRDefault="00041B71" w:rsidP="00847733">
            <w:pPr>
              <w:pStyle w:val="DHHStabletext"/>
            </w:pPr>
            <w:r w:rsidRPr="00223AA2">
              <w:t>Quadruplets</w:t>
            </w:r>
          </w:p>
        </w:tc>
        <w:tc>
          <w:tcPr>
            <w:tcW w:w="894" w:type="dxa"/>
            <w:noWrap/>
            <w:hideMark/>
          </w:tcPr>
          <w:p w:rsidR="00041B71" w:rsidRPr="00223AA2" w:rsidRDefault="00041B71" w:rsidP="00847733">
            <w:pPr>
              <w:pStyle w:val="DHHStabletext"/>
            </w:pPr>
            <w:r w:rsidRPr="00223AA2">
              <w:t>0</w:t>
            </w:r>
          </w:p>
        </w:tc>
        <w:tc>
          <w:tcPr>
            <w:tcW w:w="746" w:type="dxa"/>
            <w:noWrap/>
            <w:hideMark/>
          </w:tcPr>
          <w:p w:rsidR="00041B71" w:rsidRPr="00223AA2" w:rsidRDefault="00041B71" w:rsidP="00847733">
            <w:pPr>
              <w:pStyle w:val="DHHStabletext"/>
            </w:pPr>
            <w:r w:rsidRPr="00223AA2">
              <w:t>0.0</w:t>
            </w:r>
          </w:p>
        </w:tc>
        <w:tc>
          <w:tcPr>
            <w:tcW w:w="642" w:type="dxa"/>
            <w:noWrap/>
            <w:hideMark/>
          </w:tcPr>
          <w:p w:rsidR="00041B71" w:rsidRPr="00223AA2" w:rsidRDefault="00041B71" w:rsidP="00847733">
            <w:pPr>
              <w:pStyle w:val="DHHStabletext"/>
            </w:pPr>
            <w:r w:rsidRPr="00223AA2">
              <w:t>0</w:t>
            </w:r>
          </w:p>
        </w:tc>
        <w:tc>
          <w:tcPr>
            <w:tcW w:w="915" w:type="dxa"/>
            <w:noWrap/>
            <w:hideMark/>
          </w:tcPr>
          <w:p w:rsidR="00041B71" w:rsidRPr="00223AA2" w:rsidRDefault="00041B71" w:rsidP="00847733">
            <w:pPr>
              <w:pStyle w:val="DHHStabletext"/>
            </w:pPr>
            <w:r w:rsidRPr="00223AA2">
              <w:t>0.0</w:t>
            </w:r>
          </w:p>
        </w:tc>
        <w:tc>
          <w:tcPr>
            <w:tcW w:w="910" w:type="dxa"/>
            <w:noWrap/>
            <w:hideMark/>
          </w:tcPr>
          <w:p w:rsidR="00041B71" w:rsidRPr="00223AA2" w:rsidRDefault="00041B71" w:rsidP="00847733">
            <w:pPr>
              <w:pStyle w:val="DHHStabletext"/>
            </w:pPr>
            <w:r w:rsidRPr="00223AA2">
              <w:t>0.0</w:t>
            </w:r>
          </w:p>
        </w:tc>
        <w:tc>
          <w:tcPr>
            <w:tcW w:w="858" w:type="dxa"/>
            <w:noWrap/>
            <w:hideMark/>
          </w:tcPr>
          <w:p w:rsidR="00041B71" w:rsidRPr="00223AA2" w:rsidRDefault="00041B71" w:rsidP="00847733">
            <w:pPr>
              <w:pStyle w:val="DHHStabletext"/>
            </w:pPr>
            <w:r w:rsidRPr="00223AA2">
              <w:t>0</w:t>
            </w:r>
          </w:p>
        </w:tc>
        <w:tc>
          <w:tcPr>
            <w:tcW w:w="718" w:type="dxa"/>
            <w:noWrap/>
            <w:hideMark/>
          </w:tcPr>
          <w:p w:rsidR="00041B71" w:rsidRPr="00223AA2" w:rsidRDefault="00041B71" w:rsidP="00847733">
            <w:pPr>
              <w:pStyle w:val="DHHStabletext"/>
            </w:pPr>
            <w:r w:rsidRPr="00223AA2">
              <w:t>0.0</w:t>
            </w:r>
          </w:p>
        </w:tc>
        <w:tc>
          <w:tcPr>
            <w:tcW w:w="630" w:type="dxa"/>
            <w:noWrap/>
            <w:hideMark/>
          </w:tcPr>
          <w:p w:rsidR="00041B71" w:rsidRPr="00223AA2" w:rsidRDefault="00041B71" w:rsidP="00847733">
            <w:pPr>
              <w:pStyle w:val="DHHStabletext"/>
            </w:pPr>
            <w:r w:rsidRPr="00223AA2">
              <w:t>0</w:t>
            </w:r>
          </w:p>
        </w:tc>
        <w:tc>
          <w:tcPr>
            <w:tcW w:w="812" w:type="dxa"/>
            <w:noWrap/>
            <w:hideMark/>
          </w:tcPr>
          <w:p w:rsidR="00041B71" w:rsidRPr="00223AA2" w:rsidRDefault="00041B71" w:rsidP="00847733">
            <w:pPr>
              <w:pStyle w:val="DHHStabletext"/>
            </w:pPr>
            <w:r w:rsidRPr="00223AA2">
              <w:t>0.0</w:t>
            </w:r>
          </w:p>
        </w:tc>
        <w:tc>
          <w:tcPr>
            <w:tcW w:w="801" w:type="dxa"/>
            <w:noWrap/>
            <w:hideMark/>
          </w:tcPr>
          <w:p w:rsidR="00041B71" w:rsidRPr="00223AA2" w:rsidRDefault="00041B71" w:rsidP="00847733">
            <w:pPr>
              <w:pStyle w:val="DHHStabletext"/>
            </w:pPr>
            <w:r w:rsidRPr="00223AA2">
              <w:t>0.0</w:t>
            </w:r>
          </w:p>
        </w:tc>
        <w:tc>
          <w:tcPr>
            <w:tcW w:w="727" w:type="dxa"/>
            <w:noWrap/>
            <w:hideMark/>
          </w:tcPr>
          <w:p w:rsidR="00041B71" w:rsidRPr="00223AA2" w:rsidRDefault="00041B71" w:rsidP="00847733">
            <w:pPr>
              <w:pStyle w:val="DHHStabletext"/>
            </w:pPr>
            <w:r w:rsidRPr="00223AA2">
              <w:t>0</w:t>
            </w:r>
          </w:p>
        </w:tc>
        <w:tc>
          <w:tcPr>
            <w:tcW w:w="975" w:type="dxa"/>
            <w:noWrap/>
            <w:hideMark/>
          </w:tcPr>
          <w:p w:rsidR="00041B71" w:rsidRPr="00223AA2" w:rsidRDefault="00041B71" w:rsidP="00847733">
            <w:pPr>
              <w:pStyle w:val="DHHStabletext"/>
            </w:pPr>
            <w:r w:rsidRPr="00223AA2">
              <w:t>0.0</w:t>
            </w:r>
          </w:p>
        </w:tc>
        <w:tc>
          <w:tcPr>
            <w:tcW w:w="829" w:type="dxa"/>
            <w:noWrap/>
            <w:hideMark/>
          </w:tcPr>
          <w:p w:rsidR="00041B71" w:rsidRPr="00223AA2" w:rsidRDefault="00041B71" w:rsidP="00847733">
            <w:pPr>
              <w:pStyle w:val="DHHStabletext"/>
            </w:pPr>
            <w:r w:rsidRPr="00223AA2">
              <w:t>0.0</w:t>
            </w:r>
          </w:p>
        </w:tc>
        <w:tc>
          <w:tcPr>
            <w:tcW w:w="1139" w:type="dxa"/>
            <w:noWrap/>
            <w:hideMark/>
          </w:tcPr>
          <w:p w:rsidR="00041B71" w:rsidRPr="00223AA2" w:rsidRDefault="00041B71" w:rsidP="00847733">
            <w:pPr>
              <w:pStyle w:val="DHHStabletext"/>
            </w:pPr>
            <w:r w:rsidRPr="00223AA2">
              <w:t>0</w:t>
            </w:r>
          </w:p>
        </w:tc>
        <w:tc>
          <w:tcPr>
            <w:tcW w:w="1276" w:type="dxa"/>
            <w:noWrap/>
            <w:hideMark/>
          </w:tcPr>
          <w:p w:rsidR="00041B71" w:rsidRPr="00223AA2" w:rsidRDefault="00041B71" w:rsidP="00847733">
            <w:pPr>
              <w:pStyle w:val="DHHStabletext"/>
            </w:pPr>
            <w:r w:rsidRPr="00223AA2">
              <w:t>0.0</w:t>
            </w:r>
          </w:p>
        </w:tc>
      </w:tr>
      <w:tr w:rsidR="00041B71" w:rsidRPr="00223AA2" w:rsidTr="00847733">
        <w:trPr>
          <w:trHeight w:val="300"/>
        </w:trPr>
        <w:tc>
          <w:tcPr>
            <w:tcW w:w="1837" w:type="dxa"/>
            <w:noWrap/>
            <w:hideMark/>
          </w:tcPr>
          <w:p w:rsidR="00041B71" w:rsidRPr="00223AA2" w:rsidRDefault="00041B71" w:rsidP="00847733">
            <w:pPr>
              <w:pStyle w:val="DHHStabletext"/>
              <w:rPr>
                <w:i/>
                <w:iCs/>
              </w:rPr>
            </w:pPr>
            <w:r w:rsidRPr="00223AA2">
              <w:rPr>
                <w:i/>
                <w:iCs/>
              </w:rPr>
              <w:t>(Multiples beyond twin)</w:t>
            </w:r>
          </w:p>
        </w:tc>
        <w:tc>
          <w:tcPr>
            <w:tcW w:w="894" w:type="dxa"/>
            <w:noWrap/>
            <w:hideMark/>
          </w:tcPr>
          <w:p w:rsidR="00041B71" w:rsidRPr="00223AA2" w:rsidRDefault="00041B71" w:rsidP="00847733">
            <w:pPr>
              <w:pStyle w:val="DHHStabletext"/>
              <w:rPr>
                <w:i/>
                <w:iCs/>
              </w:rPr>
            </w:pPr>
            <w:r w:rsidRPr="00223AA2">
              <w:rPr>
                <w:i/>
                <w:iCs/>
              </w:rPr>
              <w:t>77</w:t>
            </w:r>
          </w:p>
        </w:tc>
        <w:tc>
          <w:tcPr>
            <w:tcW w:w="746" w:type="dxa"/>
            <w:noWrap/>
            <w:hideMark/>
          </w:tcPr>
          <w:p w:rsidR="00041B71" w:rsidRPr="00223AA2" w:rsidRDefault="00041B71" w:rsidP="00847733">
            <w:pPr>
              <w:pStyle w:val="DHHStabletext"/>
              <w:rPr>
                <w:i/>
                <w:iCs/>
              </w:rPr>
            </w:pPr>
            <w:r w:rsidRPr="00223AA2">
              <w:rPr>
                <w:i/>
                <w:iCs/>
              </w:rPr>
              <w:t>0.1</w:t>
            </w:r>
          </w:p>
        </w:tc>
        <w:tc>
          <w:tcPr>
            <w:tcW w:w="642" w:type="dxa"/>
            <w:noWrap/>
            <w:hideMark/>
          </w:tcPr>
          <w:p w:rsidR="00041B71" w:rsidRPr="00223AA2" w:rsidRDefault="00041B71" w:rsidP="00847733">
            <w:pPr>
              <w:pStyle w:val="DHHStabletext"/>
              <w:rPr>
                <w:i/>
                <w:iCs/>
              </w:rPr>
            </w:pPr>
            <w:r w:rsidRPr="00223AA2">
              <w:rPr>
                <w:i/>
                <w:iCs/>
              </w:rPr>
              <w:t>2</w:t>
            </w:r>
          </w:p>
        </w:tc>
        <w:tc>
          <w:tcPr>
            <w:tcW w:w="915" w:type="dxa"/>
            <w:noWrap/>
            <w:hideMark/>
          </w:tcPr>
          <w:p w:rsidR="00041B71" w:rsidRPr="00223AA2" w:rsidRDefault="00041B71" w:rsidP="00847733">
            <w:pPr>
              <w:pStyle w:val="DHHStabletext"/>
              <w:rPr>
                <w:i/>
                <w:iCs/>
              </w:rPr>
            </w:pPr>
            <w:r w:rsidRPr="00223AA2">
              <w:rPr>
                <w:i/>
                <w:iCs/>
              </w:rPr>
              <w:t>0.4</w:t>
            </w:r>
          </w:p>
        </w:tc>
        <w:tc>
          <w:tcPr>
            <w:tcW w:w="910" w:type="dxa"/>
            <w:noWrap/>
            <w:hideMark/>
          </w:tcPr>
          <w:p w:rsidR="00041B71" w:rsidRPr="00223AA2" w:rsidRDefault="00041B71" w:rsidP="00847733">
            <w:pPr>
              <w:pStyle w:val="DHHStabletext"/>
              <w:rPr>
                <w:i/>
                <w:iCs/>
              </w:rPr>
            </w:pPr>
            <w:r w:rsidRPr="00223AA2">
              <w:rPr>
                <w:i/>
                <w:iCs/>
              </w:rPr>
              <w:t>26.0</w:t>
            </w:r>
          </w:p>
        </w:tc>
        <w:tc>
          <w:tcPr>
            <w:tcW w:w="858" w:type="dxa"/>
            <w:noWrap/>
            <w:hideMark/>
          </w:tcPr>
          <w:p w:rsidR="00041B71" w:rsidRPr="00223AA2" w:rsidRDefault="00041B71" w:rsidP="00847733">
            <w:pPr>
              <w:pStyle w:val="DHHStabletext"/>
              <w:rPr>
                <w:i/>
                <w:iCs/>
              </w:rPr>
            </w:pPr>
            <w:r w:rsidRPr="00223AA2">
              <w:rPr>
                <w:i/>
                <w:iCs/>
              </w:rPr>
              <w:t>75</w:t>
            </w:r>
          </w:p>
        </w:tc>
        <w:tc>
          <w:tcPr>
            <w:tcW w:w="718" w:type="dxa"/>
            <w:noWrap/>
            <w:hideMark/>
          </w:tcPr>
          <w:p w:rsidR="00041B71" w:rsidRPr="00223AA2" w:rsidRDefault="00041B71" w:rsidP="00847733">
            <w:pPr>
              <w:pStyle w:val="DHHStabletext"/>
              <w:rPr>
                <w:i/>
                <w:iCs/>
              </w:rPr>
            </w:pPr>
            <w:r w:rsidRPr="00223AA2">
              <w:rPr>
                <w:i/>
                <w:iCs/>
              </w:rPr>
              <w:t>0.1</w:t>
            </w:r>
          </w:p>
        </w:tc>
        <w:tc>
          <w:tcPr>
            <w:tcW w:w="630" w:type="dxa"/>
            <w:noWrap/>
            <w:hideMark/>
          </w:tcPr>
          <w:p w:rsidR="00041B71" w:rsidRPr="00223AA2" w:rsidRDefault="00041B71" w:rsidP="00847733">
            <w:pPr>
              <w:pStyle w:val="DHHStabletext"/>
              <w:rPr>
                <w:i/>
                <w:iCs/>
              </w:rPr>
            </w:pPr>
            <w:r w:rsidRPr="00223AA2">
              <w:rPr>
                <w:i/>
                <w:iCs/>
              </w:rPr>
              <w:t>3</w:t>
            </w:r>
          </w:p>
        </w:tc>
        <w:tc>
          <w:tcPr>
            <w:tcW w:w="812" w:type="dxa"/>
            <w:noWrap/>
            <w:hideMark/>
          </w:tcPr>
          <w:p w:rsidR="00041B71" w:rsidRPr="00223AA2" w:rsidRDefault="00041B71" w:rsidP="00847733">
            <w:pPr>
              <w:pStyle w:val="DHHStabletext"/>
              <w:rPr>
                <w:i/>
                <w:iCs/>
              </w:rPr>
            </w:pPr>
            <w:r w:rsidRPr="00223AA2">
              <w:rPr>
                <w:i/>
                <w:iCs/>
              </w:rPr>
              <w:t>1.4</w:t>
            </w:r>
          </w:p>
        </w:tc>
        <w:tc>
          <w:tcPr>
            <w:tcW w:w="801" w:type="dxa"/>
            <w:noWrap/>
            <w:hideMark/>
          </w:tcPr>
          <w:p w:rsidR="00041B71" w:rsidRPr="00223AA2" w:rsidRDefault="00041B71" w:rsidP="00847733">
            <w:pPr>
              <w:pStyle w:val="DHHStabletext"/>
              <w:rPr>
                <w:i/>
                <w:iCs/>
              </w:rPr>
            </w:pPr>
            <w:r w:rsidRPr="00223AA2">
              <w:rPr>
                <w:i/>
                <w:iCs/>
              </w:rPr>
              <w:t>40.0</w:t>
            </w:r>
          </w:p>
        </w:tc>
        <w:tc>
          <w:tcPr>
            <w:tcW w:w="727" w:type="dxa"/>
            <w:noWrap/>
            <w:hideMark/>
          </w:tcPr>
          <w:p w:rsidR="00041B71" w:rsidRPr="00223AA2" w:rsidRDefault="00041B71" w:rsidP="00847733">
            <w:pPr>
              <w:pStyle w:val="DHHStabletext"/>
              <w:rPr>
                <w:i/>
                <w:iCs/>
              </w:rPr>
            </w:pPr>
            <w:r w:rsidRPr="00223AA2">
              <w:rPr>
                <w:i/>
                <w:iCs/>
              </w:rPr>
              <w:t>5</w:t>
            </w:r>
          </w:p>
        </w:tc>
        <w:tc>
          <w:tcPr>
            <w:tcW w:w="975" w:type="dxa"/>
            <w:noWrap/>
            <w:hideMark/>
          </w:tcPr>
          <w:p w:rsidR="00041B71" w:rsidRPr="00223AA2" w:rsidRDefault="00041B71" w:rsidP="00847733">
            <w:pPr>
              <w:pStyle w:val="DHHStabletext"/>
              <w:rPr>
                <w:i/>
                <w:iCs/>
              </w:rPr>
            </w:pPr>
            <w:r w:rsidRPr="00223AA2">
              <w:rPr>
                <w:i/>
                <w:iCs/>
              </w:rPr>
              <w:t>0.7</w:t>
            </w:r>
          </w:p>
        </w:tc>
        <w:tc>
          <w:tcPr>
            <w:tcW w:w="829" w:type="dxa"/>
            <w:noWrap/>
            <w:hideMark/>
          </w:tcPr>
          <w:p w:rsidR="00041B71" w:rsidRPr="00223AA2" w:rsidRDefault="00041B71" w:rsidP="00847733">
            <w:pPr>
              <w:pStyle w:val="DHHStabletext"/>
              <w:rPr>
                <w:i/>
                <w:iCs/>
              </w:rPr>
            </w:pPr>
            <w:r w:rsidRPr="00223AA2">
              <w:rPr>
                <w:i/>
                <w:iCs/>
              </w:rPr>
              <w:t>64.9</w:t>
            </w:r>
          </w:p>
        </w:tc>
        <w:tc>
          <w:tcPr>
            <w:tcW w:w="1139" w:type="dxa"/>
            <w:noWrap/>
            <w:hideMark/>
          </w:tcPr>
          <w:p w:rsidR="00041B71" w:rsidRPr="00223AA2" w:rsidRDefault="00041B71" w:rsidP="00847733">
            <w:pPr>
              <w:pStyle w:val="DHHStabletext"/>
              <w:rPr>
                <w:i/>
                <w:iCs/>
              </w:rPr>
            </w:pPr>
            <w:r w:rsidRPr="00223AA2">
              <w:rPr>
                <w:i/>
                <w:iCs/>
              </w:rPr>
              <w:t>72</w:t>
            </w:r>
          </w:p>
        </w:tc>
        <w:tc>
          <w:tcPr>
            <w:tcW w:w="1276" w:type="dxa"/>
            <w:noWrap/>
            <w:hideMark/>
          </w:tcPr>
          <w:p w:rsidR="00041B71" w:rsidRPr="00223AA2" w:rsidRDefault="00041B71" w:rsidP="00847733">
            <w:pPr>
              <w:pStyle w:val="DHHStabletext"/>
              <w:rPr>
                <w:i/>
                <w:iCs/>
              </w:rPr>
            </w:pPr>
            <w:r w:rsidRPr="00223AA2">
              <w:rPr>
                <w:i/>
                <w:iCs/>
              </w:rPr>
              <w:t>96.0</w:t>
            </w:r>
          </w:p>
        </w:tc>
      </w:tr>
      <w:tr w:rsidR="00041B71" w:rsidRPr="00223AA2" w:rsidTr="00847733">
        <w:trPr>
          <w:trHeight w:val="300"/>
        </w:trPr>
        <w:tc>
          <w:tcPr>
            <w:tcW w:w="1837" w:type="dxa"/>
            <w:noWrap/>
            <w:hideMark/>
          </w:tcPr>
          <w:p w:rsidR="00041B71" w:rsidRPr="00223AA2" w:rsidRDefault="00041B71" w:rsidP="00847733">
            <w:pPr>
              <w:pStyle w:val="DHHStabletext"/>
              <w:rPr>
                <w:i/>
                <w:iCs/>
              </w:rPr>
            </w:pPr>
            <w:r w:rsidRPr="00223AA2">
              <w:rPr>
                <w:i/>
                <w:iCs/>
              </w:rPr>
              <w:t>(All multiple births)</w:t>
            </w:r>
          </w:p>
        </w:tc>
        <w:tc>
          <w:tcPr>
            <w:tcW w:w="894" w:type="dxa"/>
            <w:noWrap/>
            <w:hideMark/>
          </w:tcPr>
          <w:p w:rsidR="00041B71" w:rsidRPr="00223AA2" w:rsidRDefault="00041B71" w:rsidP="00847733">
            <w:pPr>
              <w:pStyle w:val="DHHStabletext"/>
              <w:rPr>
                <w:i/>
                <w:iCs/>
              </w:rPr>
            </w:pPr>
            <w:r w:rsidRPr="00223AA2">
              <w:rPr>
                <w:i/>
                <w:iCs/>
              </w:rPr>
              <w:t>2,307</w:t>
            </w:r>
          </w:p>
        </w:tc>
        <w:tc>
          <w:tcPr>
            <w:tcW w:w="746" w:type="dxa"/>
            <w:noWrap/>
            <w:hideMark/>
          </w:tcPr>
          <w:p w:rsidR="00041B71" w:rsidRPr="00223AA2" w:rsidRDefault="00041B71" w:rsidP="00847733">
            <w:pPr>
              <w:pStyle w:val="DHHStabletext"/>
              <w:rPr>
                <w:i/>
                <w:iCs/>
              </w:rPr>
            </w:pPr>
            <w:r w:rsidRPr="00223AA2">
              <w:rPr>
                <w:i/>
                <w:iCs/>
              </w:rPr>
              <w:t>2.9</w:t>
            </w:r>
          </w:p>
        </w:tc>
        <w:tc>
          <w:tcPr>
            <w:tcW w:w="642" w:type="dxa"/>
            <w:noWrap/>
            <w:hideMark/>
          </w:tcPr>
          <w:p w:rsidR="00041B71" w:rsidRPr="00223AA2" w:rsidRDefault="00041B71" w:rsidP="00847733">
            <w:pPr>
              <w:pStyle w:val="DHHStabletext"/>
              <w:rPr>
                <w:i/>
                <w:iCs/>
              </w:rPr>
            </w:pPr>
            <w:r w:rsidRPr="00223AA2">
              <w:rPr>
                <w:i/>
                <w:iCs/>
              </w:rPr>
              <w:t>58</w:t>
            </w:r>
          </w:p>
        </w:tc>
        <w:tc>
          <w:tcPr>
            <w:tcW w:w="915" w:type="dxa"/>
            <w:noWrap/>
            <w:hideMark/>
          </w:tcPr>
          <w:p w:rsidR="00041B71" w:rsidRPr="00223AA2" w:rsidRDefault="00041B71" w:rsidP="00847733">
            <w:pPr>
              <w:pStyle w:val="DHHStabletext"/>
              <w:rPr>
                <w:i/>
                <w:iCs/>
              </w:rPr>
            </w:pPr>
            <w:r w:rsidRPr="00223AA2">
              <w:rPr>
                <w:i/>
                <w:iCs/>
              </w:rPr>
              <w:t>11.6</w:t>
            </w:r>
          </w:p>
        </w:tc>
        <w:tc>
          <w:tcPr>
            <w:tcW w:w="910" w:type="dxa"/>
            <w:noWrap/>
            <w:hideMark/>
          </w:tcPr>
          <w:p w:rsidR="00041B71" w:rsidRPr="00223AA2" w:rsidRDefault="00041B71" w:rsidP="00847733">
            <w:pPr>
              <w:pStyle w:val="DHHStabletext"/>
              <w:rPr>
                <w:i/>
                <w:iCs/>
              </w:rPr>
            </w:pPr>
            <w:r w:rsidRPr="00223AA2">
              <w:rPr>
                <w:i/>
                <w:iCs/>
              </w:rPr>
              <w:t>25.1</w:t>
            </w:r>
          </w:p>
        </w:tc>
        <w:tc>
          <w:tcPr>
            <w:tcW w:w="858" w:type="dxa"/>
            <w:noWrap/>
            <w:hideMark/>
          </w:tcPr>
          <w:p w:rsidR="00041B71" w:rsidRPr="00223AA2" w:rsidRDefault="00041B71" w:rsidP="00847733">
            <w:pPr>
              <w:pStyle w:val="DHHStabletext"/>
              <w:rPr>
                <w:i/>
                <w:iCs/>
              </w:rPr>
            </w:pPr>
            <w:r w:rsidRPr="00223AA2">
              <w:rPr>
                <w:i/>
                <w:iCs/>
              </w:rPr>
              <w:t>2,249</w:t>
            </w:r>
          </w:p>
        </w:tc>
        <w:tc>
          <w:tcPr>
            <w:tcW w:w="718" w:type="dxa"/>
            <w:noWrap/>
            <w:hideMark/>
          </w:tcPr>
          <w:p w:rsidR="00041B71" w:rsidRPr="00223AA2" w:rsidRDefault="00041B71" w:rsidP="00847733">
            <w:pPr>
              <w:pStyle w:val="DHHStabletext"/>
              <w:rPr>
                <w:i/>
                <w:iCs/>
              </w:rPr>
            </w:pPr>
            <w:r w:rsidRPr="00223AA2">
              <w:rPr>
                <w:i/>
                <w:iCs/>
              </w:rPr>
              <w:t>2.8</w:t>
            </w:r>
          </w:p>
        </w:tc>
        <w:tc>
          <w:tcPr>
            <w:tcW w:w="630" w:type="dxa"/>
            <w:noWrap/>
            <w:hideMark/>
          </w:tcPr>
          <w:p w:rsidR="00041B71" w:rsidRPr="00223AA2" w:rsidRDefault="00041B71" w:rsidP="00847733">
            <w:pPr>
              <w:pStyle w:val="DHHStabletext"/>
              <w:rPr>
                <w:i/>
                <w:iCs/>
              </w:rPr>
            </w:pPr>
            <w:r w:rsidRPr="00223AA2">
              <w:rPr>
                <w:i/>
                <w:iCs/>
              </w:rPr>
              <w:t>41</w:t>
            </w:r>
          </w:p>
        </w:tc>
        <w:tc>
          <w:tcPr>
            <w:tcW w:w="812" w:type="dxa"/>
            <w:noWrap/>
            <w:hideMark/>
          </w:tcPr>
          <w:p w:rsidR="00041B71" w:rsidRPr="00223AA2" w:rsidRDefault="00041B71" w:rsidP="00847733">
            <w:pPr>
              <w:pStyle w:val="DHHStabletext"/>
              <w:rPr>
                <w:i/>
                <w:iCs/>
              </w:rPr>
            </w:pPr>
            <w:r w:rsidRPr="00223AA2">
              <w:rPr>
                <w:i/>
                <w:iCs/>
              </w:rPr>
              <w:t>19.2</w:t>
            </w:r>
          </w:p>
        </w:tc>
        <w:tc>
          <w:tcPr>
            <w:tcW w:w="801" w:type="dxa"/>
            <w:noWrap/>
            <w:hideMark/>
          </w:tcPr>
          <w:p w:rsidR="00041B71" w:rsidRPr="00223AA2" w:rsidRDefault="00041B71" w:rsidP="00847733">
            <w:pPr>
              <w:pStyle w:val="DHHStabletext"/>
              <w:rPr>
                <w:i/>
                <w:iCs/>
              </w:rPr>
            </w:pPr>
            <w:r w:rsidRPr="00223AA2">
              <w:rPr>
                <w:i/>
                <w:iCs/>
              </w:rPr>
              <w:t>18.2</w:t>
            </w:r>
          </w:p>
        </w:tc>
        <w:tc>
          <w:tcPr>
            <w:tcW w:w="727" w:type="dxa"/>
            <w:noWrap/>
            <w:hideMark/>
          </w:tcPr>
          <w:p w:rsidR="00041B71" w:rsidRPr="00223AA2" w:rsidRDefault="00041B71" w:rsidP="00847733">
            <w:pPr>
              <w:pStyle w:val="DHHStabletext"/>
              <w:rPr>
                <w:i/>
                <w:iCs/>
              </w:rPr>
            </w:pPr>
            <w:r w:rsidRPr="00223AA2">
              <w:rPr>
                <w:i/>
                <w:iCs/>
              </w:rPr>
              <w:t>99</w:t>
            </w:r>
          </w:p>
        </w:tc>
        <w:tc>
          <w:tcPr>
            <w:tcW w:w="975" w:type="dxa"/>
            <w:noWrap/>
            <w:hideMark/>
          </w:tcPr>
          <w:p w:rsidR="00041B71" w:rsidRPr="00223AA2" w:rsidRDefault="00041B71" w:rsidP="00847733">
            <w:pPr>
              <w:pStyle w:val="DHHStabletext"/>
              <w:rPr>
                <w:i/>
                <w:iCs/>
              </w:rPr>
            </w:pPr>
            <w:r w:rsidRPr="00223AA2">
              <w:rPr>
                <w:i/>
                <w:iCs/>
              </w:rPr>
              <w:t>13.9</w:t>
            </w:r>
          </w:p>
        </w:tc>
        <w:tc>
          <w:tcPr>
            <w:tcW w:w="829" w:type="dxa"/>
            <w:noWrap/>
            <w:hideMark/>
          </w:tcPr>
          <w:p w:rsidR="00041B71" w:rsidRPr="00223AA2" w:rsidRDefault="00041B71" w:rsidP="00847733">
            <w:pPr>
              <w:pStyle w:val="DHHStabletext"/>
              <w:rPr>
                <w:i/>
                <w:iCs/>
              </w:rPr>
            </w:pPr>
            <w:r w:rsidRPr="00223AA2">
              <w:rPr>
                <w:i/>
                <w:iCs/>
              </w:rPr>
              <w:t>42.9</w:t>
            </w:r>
          </w:p>
        </w:tc>
        <w:tc>
          <w:tcPr>
            <w:tcW w:w="1139" w:type="dxa"/>
            <w:noWrap/>
            <w:hideMark/>
          </w:tcPr>
          <w:p w:rsidR="00041B71" w:rsidRPr="00223AA2" w:rsidRDefault="00041B71" w:rsidP="00847733">
            <w:pPr>
              <w:pStyle w:val="DHHStabletext"/>
              <w:rPr>
                <w:i/>
                <w:iCs/>
              </w:rPr>
            </w:pPr>
            <w:r w:rsidRPr="00223AA2">
              <w:rPr>
                <w:i/>
                <w:iCs/>
              </w:rPr>
              <w:t>2,208</w:t>
            </w:r>
          </w:p>
        </w:tc>
        <w:tc>
          <w:tcPr>
            <w:tcW w:w="1276" w:type="dxa"/>
            <w:noWrap/>
            <w:hideMark/>
          </w:tcPr>
          <w:p w:rsidR="00041B71" w:rsidRPr="00223AA2" w:rsidRDefault="00041B71" w:rsidP="00847733">
            <w:pPr>
              <w:pStyle w:val="DHHStabletext"/>
              <w:rPr>
                <w:i/>
                <w:iCs/>
              </w:rPr>
            </w:pPr>
            <w:r w:rsidRPr="00223AA2">
              <w:rPr>
                <w:i/>
                <w:iCs/>
              </w:rPr>
              <w:t>98.2</w:t>
            </w:r>
          </w:p>
        </w:tc>
      </w:tr>
      <w:tr w:rsidR="00041B71" w:rsidRPr="00223AA2" w:rsidTr="00847733">
        <w:trPr>
          <w:trHeight w:val="300"/>
        </w:trPr>
        <w:tc>
          <w:tcPr>
            <w:tcW w:w="1837" w:type="dxa"/>
            <w:noWrap/>
            <w:hideMark/>
          </w:tcPr>
          <w:p w:rsidR="00041B71" w:rsidRPr="00223AA2" w:rsidRDefault="00041B71" w:rsidP="00847733">
            <w:pPr>
              <w:pStyle w:val="DHHStabletext"/>
            </w:pPr>
            <w:r w:rsidRPr="00223AA2">
              <w:t>Unknown</w:t>
            </w:r>
          </w:p>
        </w:tc>
        <w:tc>
          <w:tcPr>
            <w:tcW w:w="894" w:type="dxa"/>
            <w:noWrap/>
            <w:hideMark/>
          </w:tcPr>
          <w:p w:rsidR="00041B71" w:rsidRPr="00223AA2" w:rsidRDefault="00041B71" w:rsidP="00847733">
            <w:pPr>
              <w:pStyle w:val="DHHStabletext"/>
            </w:pPr>
            <w:r w:rsidRPr="00223AA2">
              <w:t>57</w:t>
            </w:r>
          </w:p>
        </w:tc>
        <w:tc>
          <w:tcPr>
            <w:tcW w:w="746" w:type="dxa"/>
            <w:noWrap/>
            <w:hideMark/>
          </w:tcPr>
          <w:p w:rsidR="00041B71" w:rsidRPr="00223AA2" w:rsidRDefault="00041B71" w:rsidP="00847733">
            <w:pPr>
              <w:pStyle w:val="DHHStabletext"/>
            </w:pPr>
            <w:r w:rsidRPr="00223AA2">
              <w:t>0.1</w:t>
            </w:r>
          </w:p>
        </w:tc>
        <w:tc>
          <w:tcPr>
            <w:tcW w:w="642" w:type="dxa"/>
            <w:noWrap/>
            <w:hideMark/>
          </w:tcPr>
          <w:p w:rsidR="00041B71" w:rsidRPr="00223AA2" w:rsidRDefault="00041B71" w:rsidP="00847733">
            <w:pPr>
              <w:pStyle w:val="DHHStabletext"/>
            </w:pPr>
            <w:r w:rsidRPr="00223AA2">
              <w:t>0</w:t>
            </w:r>
          </w:p>
        </w:tc>
        <w:tc>
          <w:tcPr>
            <w:tcW w:w="915" w:type="dxa"/>
            <w:noWrap/>
            <w:hideMark/>
          </w:tcPr>
          <w:p w:rsidR="00041B71" w:rsidRPr="00223AA2" w:rsidRDefault="00041B71" w:rsidP="00847733">
            <w:pPr>
              <w:pStyle w:val="DHHStabletext"/>
            </w:pPr>
            <w:r w:rsidRPr="00223AA2">
              <w:t>0.0</w:t>
            </w:r>
          </w:p>
        </w:tc>
        <w:tc>
          <w:tcPr>
            <w:tcW w:w="910" w:type="dxa"/>
            <w:noWrap/>
            <w:hideMark/>
          </w:tcPr>
          <w:p w:rsidR="00041B71" w:rsidRPr="00223AA2" w:rsidRDefault="00041B71" w:rsidP="00847733">
            <w:pPr>
              <w:pStyle w:val="DHHStabletext"/>
              <w:rPr>
                <w:i/>
                <w:iCs/>
              </w:rPr>
            </w:pPr>
            <w:r w:rsidRPr="00223AA2">
              <w:rPr>
                <w:i/>
                <w:iCs/>
              </w:rPr>
              <w:t>0.0</w:t>
            </w:r>
          </w:p>
        </w:tc>
        <w:tc>
          <w:tcPr>
            <w:tcW w:w="858" w:type="dxa"/>
            <w:noWrap/>
            <w:hideMark/>
          </w:tcPr>
          <w:p w:rsidR="00041B71" w:rsidRPr="00223AA2" w:rsidRDefault="00041B71" w:rsidP="00847733">
            <w:pPr>
              <w:pStyle w:val="DHHStabletext"/>
            </w:pPr>
            <w:r w:rsidRPr="00223AA2">
              <w:t>57</w:t>
            </w:r>
          </w:p>
        </w:tc>
        <w:tc>
          <w:tcPr>
            <w:tcW w:w="718" w:type="dxa"/>
            <w:noWrap/>
            <w:hideMark/>
          </w:tcPr>
          <w:p w:rsidR="00041B71" w:rsidRPr="00223AA2" w:rsidRDefault="00041B71" w:rsidP="00847733">
            <w:pPr>
              <w:pStyle w:val="DHHStabletext"/>
            </w:pPr>
            <w:r w:rsidRPr="00223AA2">
              <w:t>0.1</w:t>
            </w:r>
          </w:p>
        </w:tc>
        <w:tc>
          <w:tcPr>
            <w:tcW w:w="630" w:type="dxa"/>
            <w:noWrap/>
            <w:hideMark/>
          </w:tcPr>
          <w:p w:rsidR="00041B71" w:rsidRPr="00223AA2" w:rsidRDefault="00041B71" w:rsidP="00847733">
            <w:pPr>
              <w:pStyle w:val="DHHStabletext"/>
            </w:pPr>
            <w:r w:rsidRPr="00223AA2">
              <w:t>0</w:t>
            </w:r>
          </w:p>
        </w:tc>
        <w:tc>
          <w:tcPr>
            <w:tcW w:w="812" w:type="dxa"/>
            <w:noWrap/>
            <w:hideMark/>
          </w:tcPr>
          <w:p w:rsidR="00041B71" w:rsidRPr="00223AA2" w:rsidRDefault="00041B71" w:rsidP="00847733">
            <w:pPr>
              <w:pStyle w:val="DHHStabletext"/>
            </w:pPr>
            <w:r w:rsidRPr="00223AA2">
              <w:t>0.0</w:t>
            </w:r>
          </w:p>
        </w:tc>
        <w:tc>
          <w:tcPr>
            <w:tcW w:w="801" w:type="dxa"/>
            <w:noWrap/>
            <w:hideMark/>
          </w:tcPr>
          <w:p w:rsidR="00041B71" w:rsidRPr="00223AA2" w:rsidRDefault="00041B71" w:rsidP="00847733">
            <w:pPr>
              <w:pStyle w:val="DHHStabletext"/>
              <w:rPr>
                <w:i/>
                <w:iCs/>
              </w:rPr>
            </w:pPr>
            <w:r w:rsidRPr="00223AA2">
              <w:rPr>
                <w:i/>
                <w:iCs/>
              </w:rPr>
              <w:t>0.0</w:t>
            </w:r>
          </w:p>
        </w:tc>
        <w:tc>
          <w:tcPr>
            <w:tcW w:w="727" w:type="dxa"/>
            <w:noWrap/>
            <w:hideMark/>
          </w:tcPr>
          <w:p w:rsidR="00041B71" w:rsidRPr="00223AA2" w:rsidRDefault="00041B71" w:rsidP="00847733">
            <w:pPr>
              <w:pStyle w:val="DHHStabletext"/>
            </w:pPr>
            <w:r w:rsidRPr="00223AA2">
              <w:t>0</w:t>
            </w:r>
          </w:p>
        </w:tc>
        <w:tc>
          <w:tcPr>
            <w:tcW w:w="975" w:type="dxa"/>
            <w:noWrap/>
            <w:hideMark/>
          </w:tcPr>
          <w:p w:rsidR="00041B71" w:rsidRPr="00223AA2" w:rsidRDefault="00041B71" w:rsidP="00847733">
            <w:pPr>
              <w:pStyle w:val="DHHStabletext"/>
            </w:pPr>
            <w:r w:rsidRPr="00223AA2">
              <w:t>0.0</w:t>
            </w:r>
          </w:p>
        </w:tc>
        <w:tc>
          <w:tcPr>
            <w:tcW w:w="829" w:type="dxa"/>
            <w:noWrap/>
            <w:hideMark/>
          </w:tcPr>
          <w:p w:rsidR="00041B71" w:rsidRPr="00223AA2" w:rsidRDefault="00041B71" w:rsidP="00847733">
            <w:pPr>
              <w:pStyle w:val="DHHStabletext"/>
              <w:rPr>
                <w:i/>
                <w:iCs/>
              </w:rPr>
            </w:pPr>
            <w:r w:rsidRPr="00223AA2">
              <w:rPr>
                <w:i/>
                <w:iCs/>
              </w:rPr>
              <w:t>0.0</w:t>
            </w:r>
          </w:p>
        </w:tc>
        <w:tc>
          <w:tcPr>
            <w:tcW w:w="1139" w:type="dxa"/>
            <w:noWrap/>
            <w:hideMark/>
          </w:tcPr>
          <w:p w:rsidR="00041B71" w:rsidRPr="00223AA2" w:rsidRDefault="00041B71" w:rsidP="00847733">
            <w:pPr>
              <w:pStyle w:val="DHHStabletext"/>
            </w:pPr>
            <w:r w:rsidRPr="00223AA2">
              <w:t>57</w:t>
            </w:r>
          </w:p>
        </w:tc>
        <w:tc>
          <w:tcPr>
            <w:tcW w:w="1276" w:type="dxa"/>
            <w:noWrap/>
            <w:hideMark/>
          </w:tcPr>
          <w:p w:rsidR="00041B71" w:rsidRPr="00223AA2" w:rsidRDefault="00041B71" w:rsidP="00847733">
            <w:pPr>
              <w:pStyle w:val="DHHStabletext"/>
              <w:rPr>
                <w:i/>
                <w:iCs/>
              </w:rPr>
            </w:pPr>
            <w:r w:rsidRPr="00223AA2">
              <w:rPr>
                <w:i/>
                <w:iCs/>
              </w:rPr>
              <w:t>100.0</w:t>
            </w:r>
          </w:p>
        </w:tc>
      </w:tr>
      <w:tr w:rsidR="00041B71" w:rsidRPr="00223AA2" w:rsidTr="00847733">
        <w:trPr>
          <w:trHeight w:val="300"/>
        </w:trPr>
        <w:tc>
          <w:tcPr>
            <w:tcW w:w="1837" w:type="dxa"/>
            <w:noWrap/>
            <w:hideMark/>
          </w:tcPr>
          <w:p w:rsidR="00041B71" w:rsidRPr="00223AA2" w:rsidRDefault="00041B71" w:rsidP="00847733">
            <w:pPr>
              <w:pStyle w:val="DHHStablecaption"/>
            </w:pPr>
            <w:r w:rsidRPr="00223AA2">
              <w:t>Total births</w:t>
            </w:r>
          </w:p>
        </w:tc>
        <w:tc>
          <w:tcPr>
            <w:tcW w:w="894" w:type="dxa"/>
            <w:noWrap/>
            <w:hideMark/>
          </w:tcPr>
          <w:p w:rsidR="00041B71" w:rsidRPr="00223AA2" w:rsidRDefault="00041B71" w:rsidP="00847733">
            <w:pPr>
              <w:pStyle w:val="DHHStablecaption"/>
            </w:pPr>
            <w:r w:rsidRPr="00223AA2">
              <w:t>80,734</w:t>
            </w:r>
          </w:p>
        </w:tc>
        <w:tc>
          <w:tcPr>
            <w:tcW w:w="746" w:type="dxa"/>
            <w:noWrap/>
            <w:hideMark/>
          </w:tcPr>
          <w:p w:rsidR="00041B71" w:rsidRPr="00223AA2" w:rsidRDefault="00041B71" w:rsidP="00847733">
            <w:pPr>
              <w:pStyle w:val="DHHStablecaption"/>
            </w:pPr>
            <w:r w:rsidRPr="00223AA2">
              <w:t>100.0</w:t>
            </w:r>
          </w:p>
        </w:tc>
        <w:tc>
          <w:tcPr>
            <w:tcW w:w="642" w:type="dxa"/>
            <w:noWrap/>
            <w:hideMark/>
          </w:tcPr>
          <w:p w:rsidR="00041B71" w:rsidRPr="00223AA2" w:rsidRDefault="00041B71" w:rsidP="00847733">
            <w:pPr>
              <w:pStyle w:val="DHHStablecaption"/>
            </w:pPr>
            <w:r w:rsidRPr="00223AA2">
              <w:t>501</w:t>
            </w:r>
          </w:p>
        </w:tc>
        <w:tc>
          <w:tcPr>
            <w:tcW w:w="915" w:type="dxa"/>
            <w:noWrap/>
            <w:hideMark/>
          </w:tcPr>
          <w:p w:rsidR="00041B71" w:rsidRPr="00223AA2" w:rsidRDefault="00041B71" w:rsidP="00847733">
            <w:pPr>
              <w:pStyle w:val="DHHStablecaption"/>
            </w:pPr>
            <w:r w:rsidRPr="00223AA2">
              <w:t>100.0</w:t>
            </w:r>
          </w:p>
        </w:tc>
        <w:tc>
          <w:tcPr>
            <w:tcW w:w="910" w:type="dxa"/>
            <w:noWrap/>
            <w:hideMark/>
          </w:tcPr>
          <w:p w:rsidR="00041B71" w:rsidRPr="00223AA2" w:rsidRDefault="00041B71" w:rsidP="00847733">
            <w:pPr>
              <w:pStyle w:val="DHHStablecaption"/>
            </w:pPr>
            <w:r w:rsidRPr="00223AA2">
              <w:t>6.2</w:t>
            </w:r>
          </w:p>
        </w:tc>
        <w:tc>
          <w:tcPr>
            <w:tcW w:w="858" w:type="dxa"/>
            <w:noWrap/>
            <w:hideMark/>
          </w:tcPr>
          <w:p w:rsidR="00041B71" w:rsidRPr="00223AA2" w:rsidRDefault="00041B71" w:rsidP="00847733">
            <w:pPr>
              <w:pStyle w:val="DHHStablecaption"/>
            </w:pPr>
            <w:r w:rsidRPr="00223AA2">
              <w:t>80,233</w:t>
            </w:r>
          </w:p>
        </w:tc>
        <w:tc>
          <w:tcPr>
            <w:tcW w:w="718" w:type="dxa"/>
            <w:noWrap/>
            <w:hideMark/>
          </w:tcPr>
          <w:p w:rsidR="00041B71" w:rsidRPr="00223AA2" w:rsidRDefault="00041B71" w:rsidP="00847733">
            <w:pPr>
              <w:pStyle w:val="DHHStablecaption"/>
            </w:pPr>
            <w:r w:rsidRPr="00223AA2">
              <w:t>100.0</w:t>
            </w:r>
          </w:p>
        </w:tc>
        <w:tc>
          <w:tcPr>
            <w:tcW w:w="630" w:type="dxa"/>
            <w:noWrap/>
            <w:hideMark/>
          </w:tcPr>
          <w:p w:rsidR="00041B71" w:rsidRPr="00223AA2" w:rsidRDefault="00041B71" w:rsidP="00847733">
            <w:pPr>
              <w:pStyle w:val="DHHStablecaption"/>
            </w:pPr>
            <w:r w:rsidRPr="00223AA2">
              <w:t>213</w:t>
            </w:r>
          </w:p>
        </w:tc>
        <w:tc>
          <w:tcPr>
            <w:tcW w:w="812" w:type="dxa"/>
            <w:noWrap/>
            <w:hideMark/>
          </w:tcPr>
          <w:p w:rsidR="00041B71" w:rsidRPr="00223AA2" w:rsidRDefault="00041B71" w:rsidP="00847733">
            <w:pPr>
              <w:pStyle w:val="DHHStablecaption"/>
            </w:pPr>
            <w:r w:rsidRPr="00223AA2">
              <w:t>100.0</w:t>
            </w:r>
          </w:p>
        </w:tc>
        <w:tc>
          <w:tcPr>
            <w:tcW w:w="801" w:type="dxa"/>
            <w:noWrap/>
            <w:hideMark/>
          </w:tcPr>
          <w:p w:rsidR="00041B71" w:rsidRPr="00223AA2" w:rsidRDefault="00041B71" w:rsidP="00847733">
            <w:pPr>
              <w:pStyle w:val="DHHStablecaption"/>
            </w:pPr>
            <w:r w:rsidRPr="00223AA2">
              <w:t>2.7</w:t>
            </w:r>
          </w:p>
        </w:tc>
        <w:tc>
          <w:tcPr>
            <w:tcW w:w="727" w:type="dxa"/>
            <w:noWrap/>
            <w:hideMark/>
          </w:tcPr>
          <w:p w:rsidR="00041B71" w:rsidRPr="00223AA2" w:rsidRDefault="00041B71" w:rsidP="00847733">
            <w:pPr>
              <w:pStyle w:val="DHHStablecaption"/>
            </w:pPr>
            <w:r w:rsidRPr="00223AA2">
              <w:t>714</w:t>
            </w:r>
          </w:p>
        </w:tc>
        <w:tc>
          <w:tcPr>
            <w:tcW w:w="975" w:type="dxa"/>
            <w:noWrap/>
            <w:hideMark/>
          </w:tcPr>
          <w:p w:rsidR="00041B71" w:rsidRPr="00223AA2" w:rsidRDefault="00041B71" w:rsidP="00847733">
            <w:pPr>
              <w:pStyle w:val="DHHStablecaption"/>
            </w:pPr>
            <w:r w:rsidRPr="00223AA2">
              <w:t>100.0</w:t>
            </w:r>
          </w:p>
        </w:tc>
        <w:tc>
          <w:tcPr>
            <w:tcW w:w="829" w:type="dxa"/>
            <w:noWrap/>
            <w:hideMark/>
          </w:tcPr>
          <w:p w:rsidR="00041B71" w:rsidRPr="00223AA2" w:rsidRDefault="00041B71" w:rsidP="00847733">
            <w:pPr>
              <w:pStyle w:val="DHHStablecaption"/>
            </w:pPr>
            <w:r w:rsidRPr="00223AA2">
              <w:t>8.8</w:t>
            </w:r>
          </w:p>
        </w:tc>
        <w:tc>
          <w:tcPr>
            <w:tcW w:w="1139" w:type="dxa"/>
            <w:noWrap/>
            <w:hideMark/>
          </w:tcPr>
          <w:p w:rsidR="00041B71" w:rsidRPr="00223AA2" w:rsidRDefault="00041B71" w:rsidP="00847733">
            <w:pPr>
              <w:pStyle w:val="DHHStablecaption"/>
            </w:pPr>
            <w:r w:rsidRPr="00223AA2">
              <w:t>80,020</w:t>
            </w:r>
          </w:p>
        </w:tc>
        <w:tc>
          <w:tcPr>
            <w:tcW w:w="1276" w:type="dxa"/>
            <w:noWrap/>
            <w:hideMark/>
          </w:tcPr>
          <w:p w:rsidR="00041B71" w:rsidRPr="00223AA2" w:rsidRDefault="00041B71" w:rsidP="00847733">
            <w:pPr>
              <w:pStyle w:val="DHHStablecaption"/>
            </w:pPr>
            <w:r w:rsidRPr="00223AA2">
              <w:t>99.7</w:t>
            </w:r>
          </w:p>
        </w:tc>
      </w:tr>
      <w:tr w:rsidR="00041B71" w:rsidRPr="008B461E" w:rsidTr="00847733">
        <w:trPr>
          <w:trHeight w:val="300"/>
        </w:trPr>
        <w:tc>
          <w:tcPr>
            <w:tcW w:w="1837" w:type="dxa"/>
            <w:noWrap/>
            <w:hideMark/>
          </w:tcPr>
          <w:p w:rsidR="00041B71" w:rsidRPr="008B461E" w:rsidRDefault="00041B71" w:rsidP="00041B71">
            <w:pPr>
              <w:jc w:val="right"/>
              <w:rPr>
                <w:sz w:val="16"/>
                <w:szCs w:val="16"/>
              </w:rPr>
            </w:pPr>
          </w:p>
        </w:tc>
        <w:tc>
          <w:tcPr>
            <w:tcW w:w="894" w:type="dxa"/>
            <w:noWrap/>
            <w:hideMark/>
          </w:tcPr>
          <w:p w:rsidR="00041B71" w:rsidRPr="008B461E" w:rsidRDefault="00041B71" w:rsidP="00847733">
            <w:pPr>
              <w:pStyle w:val="DHHStabletext"/>
            </w:pPr>
            <w:r w:rsidRPr="008B461E">
              <w:t>(S)</w:t>
            </w:r>
          </w:p>
        </w:tc>
        <w:tc>
          <w:tcPr>
            <w:tcW w:w="746" w:type="dxa"/>
            <w:noWrap/>
            <w:hideMark/>
          </w:tcPr>
          <w:p w:rsidR="00041B71" w:rsidRPr="008B461E" w:rsidRDefault="00041B71" w:rsidP="00847733">
            <w:pPr>
              <w:pStyle w:val="DHHStabletext"/>
            </w:pPr>
          </w:p>
        </w:tc>
        <w:tc>
          <w:tcPr>
            <w:tcW w:w="642" w:type="dxa"/>
            <w:noWrap/>
            <w:hideMark/>
          </w:tcPr>
          <w:p w:rsidR="00041B71" w:rsidRPr="008B461E" w:rsidRDefault="00041B71" w:rsidP="00847733">
            <w:pPr>
              <w:pStyle w:val="DHHStabletext"/>
            </w:pPr>
            <w:r w:rsidRPr="008B461E">
              <w:t>(H)</w:t>
            </w:r>
          </w:p>
        </w:tc>
        <w:tc>
          <w:tcPr>
            <w:tcW w:w="915" w:type="dxa"/>
            <w:noWrap/>
            <w:hideMark/>
          </w:tcPr>
          <w:p w:rsidR="00041B71" w:rsidRPr="008B461E" w:rsidRDefault="00041B71" w:rsidP="00847733">
            <w:pPr>
              <w:pStyle w:val="DHHStabletext"/>
            </w:pPr>
          </w:p>
        </w:tc>
        <w:tc>
          <w:tcPr>
            <w:tcW w:w="910" w:type="dxa"/>
            <w:noWrap/>
            <w:hideMark/>
          </w:tcPr>
          <w:p w:rsidR="00041B71" w:rsidRPr="008B461E" w:rsidRDefault="00041B71" w:rsidP="00847733">
            <w:pPr>
              <w:pStyle w:val="DHHStabletext"/>
            </w:pPr>
          </w:p>
        </w:tc>
        <w:tc>
          <w:tcPr>
            <w:tcW w:w="858" w:type="dxa"/>
            <w:noWrap/>
            <w:hideMark/>
          </w:tcPr>
          <w:p w:rsidR="00041B71" w:rsidRPr="008B461E" w:rsidRDefault="00041B71" w:rsidP="00847733">
            <w:pPr>
              <w:pStyle w:val="DHHStabletext"/>
            </w:pPr>
            <w:r w:rsidRPr="008B461E">
              <w:t xml:space="preserve"> (D)</w:t>
            </w:r>
          </w:p>
        </w:tc>
        <w:tc>
          <w:tcPr>
            <w:tcW w:w="718" w:type="dxa"/>
            <w:noWrap/>
            <w:hideMark/>
          </w:tcPr>
          <w:p w:rsidR="00041B71" w:rsidRPr="008B461E" w:rsidRDefault="00041B71" w:rsidP="00847733">
            <w:pPr>
              <w:pStyle w:val="DHHStabletext"/>
            </w:pPr>
          </w:p>
        </w:tc>
        <w:tc>
          <w:tcPr>
            <w:tcW w:w="630" w:type="dxa"/>
            <w:noWrap/>
            <w:hideMark/>
          </w:tcPr>
          <w:p w:rsidR="00041B71" w:rsidRPr="008B461E" w:rsidRDefault="00041B71" w:rsidP="00847733">
            <w:pPr>
              <w:pStyle w:val="DHHStabletext"/>
            </w:pPr>
            <w:r w:rsidRPr="008B461E">
              <w:t>(</w:t>
            </w:r>
            <w:proofErr w:type="spellStart"/>
            <w:r w:rsidRPr="008B461E">
              <w:t>Uii</w:t>
            </w:r>
            <w:proofErr w:type="spellEnd"/>
            <w:r w:rsidRPr="008B461E">
              <w:t>)</w:t>
            </w:r>
          </w:p>
        </w:tc>
        <w:tc>
          <w:tcPr>
            <w:tcW w:w="812" w:type="dxa"/>
            <w:noWrap/>
            <w:hideMark/>
          </w:tcPr>
          <w:p w:rsidR="00041B71" w:rsidRPr="008B461E" w:rsidRDefault="00041B71" w:rsidP="00847733">
            <w:pPr>
              <w:pStyle w:val="DHHStabletext"/>
            </w:pPr>
          </w:p>
        </w:tc>
        <w:tc>
          <w:tcPr>
            <w:tcW w:w="801" w:type="dxa"/>
            <w:noWrap/>
            <w:hideMark/>
          </w:tcPr>
          <w:p w:rsidR="00041B71" w:rsidRPr="008B461E" w:rsidRDefault="00041B71" w:rsidP="00847733">
            <w:pPr>
              <w:pStyle w:val="DHHStabletext"/>
            </w:pPr>
          </w:p>
        </w:tc>
        <w:tc>
          <w:tcPr>
            <w:tcW w:w="727" w:type="dxa"/>
            <w:noWrap/>
            <w:hideMark/>
          </w:tcPr>
          <w:p w:rsidR="00041B71" w:rsidRPr="008B461E" w:rsidRDefault="00041B71" w:rsidP="00847733">
            <w:pPr>
              <w:pStyle w:val="DHHStabletext"/>
            </w:pPr>
            <w:r w:rsidRPr="008B461E">
              <w:t xml:space="preserve">(Vii) </w:t>
            </w:r>
          </w:p>
        </w:tc>
        <w:tc>
          <w:tcPr>
            <w:tcW w:w="975" w:type="dxa"/>
            <w:noWrap/>
            <w:hideMark/>
          </w:tcPr>
          <w:p w:rsidR="00041B71" w:rsidRPr="008B461E" w:rsidRDefault="00041B71" w:rsidP="00847733">
            <w:pPr>
              <w:pStyle w:val="DHHStabletext"/>
            </w:pPr>
          </w:p>
        </w:tc>
        <w:tc>
          <w:tcPr>
            <w:tcW w:w="829" w:type="dxa"/>
            <w:noWrap/>
            <w:hideMark/>
          </w:tcPr>
          <w:p w:rsidR="00041B71" w:rsidRPr="008B461E" w:rsidRDefault="00041B71" w:rsidP="00847733">
            <w:pPr>
              <w:pStyle w:val="DHHStabletext"/>
            </w:pPr>
          </w:p>
        </w:tc>
        <w:tc>
          <w:tcPr>
            <w:tcW w:w="1139" w:type="dxa"/>
            <w:noWrap/>
            <w:hideMark/>
          </w:tcPr>
          <w:p w:rsidR="00041B71" w:rsidRPr="008B461E" w:rsidRDefault="00041B71" w:rsidP="00847733">
            <w:pPr>
              <w:pStyle w:val="DHHStabletext"/>
            </w:pPr>
            <w:r w:rsidRPr="008B461E">
              <w:t>(W)</w:t>
            </w:r>
          </w:p>
        </w:tc>
        <w:tc>
          <w:tcPr>
            <w:tcW w:w="1276" w:type="dxa"/>
            <w:noWrap/>
            <w:hideMark/>
          </w:tcPr>
          <w:p w:rsidR="00041B71" w:rsidRPr="008B461E" w:rsidRDefault="00041B71" w:rsidP="00847733">
            <w:pPr>
              <w:pStyle w:val="DHHStabletext"/>
            </w:pPr>
          </w:p>
        </w:tc>
      </w:tr>
    </w:tbl>
    <w:p w:rsidR="00041B71" w:rsidRDefault="00041B71" w:rsidP="00041B71"/>
    <w:p w:rsidR="00041B71" w:rsidRPr="00036DB8" w:rsidRDefault="00041B71" w:rsidP="00036DB8">
      <w:pPr>
        <w:pStyle w:val="DHHStabletext"/>
      </w:pPr>
      <w:proofErr w:type="spellStart"/>
      <w:r w:rsidRPr="00036DB8">
        <w:rPr>
          <w:vertAlign w:val="superscript"/>
        </w:rPr>
        <w:t>a</w:t>
      </w:r>
      <w:proofErr w:type="spellEnd"/>
      <w:r w:rsidRPr="00036DB8">
        <w:tab/>
        <w:t xml:space="preserve">The figures and calculations in this table exclude 125 stillbirths from terminations of pregnancy (TOP) for maternal psychosocial indications (MPI).  This table does  </w:t>
      </w:r>
    </w:p>
    <w:p w:rsidR="00041B71" w:rsidRPr="00036DB8" w:rsidRDefault="00041B71" w:rsidP="00036DB8">
      <w:pPr>
        <w:pStyle w:val="DHHStabletext"/>
      </w:pPr>
      <w:r w:rsidRPr="00036DB8">
        <w:t xml:space="preserve">        not exclude stillbirths or neonatal deaths from TOP for congenital anomaly, and therefore gives slightly different figures to Tables 5.45 and 5.46 (Births in Victoria)</w:t>
      </w:r>
    </w:p>
    <w:p w:rsidR="00041B71" w:rsidRPr="00036DB8" w:rsidRDefault="00041B71" w:rsidP="00036DB8">
      <w:pPr>
        <w:pStyle w:val="DHHStabletext"/>
      </w:pPr>
      <w:r w:rsidRPr="00036DB8">
        <w:rPr>
          <w:vertAlign w:val="superscript"/>
        </w:rPr>
        <w:t>b</w:t>
      </w:r>
      <w:r w:rsidRPr="00036DB8">
        <w:tab/>
        <w:t>Total births includes live births and stillbirths, (live birth data obtained from VPDC).</w:t>
      </w:r>
    </w:p>
    <w:p w:rsidR="00041B71" w:rsidRPr="00036DB8" w:rsidRDefault="00041B71" w:rsidP="00036DB8">
      <w:pPr>
        <w:pStyle w:val="DHHStabletext"/>
      </w:pPr>
      <w:r w:rsidRPr="00036DB8">
        <w:rPr>
          <w:vertAlign w:val="superscript"/>
        </w:rPr>
        <w:t>c</w:t>
      </w:r>
      <w:r w:rsidRPr="00036DB8">
        <w:tab/>
        <w:t>Live births includes those babies who later died during the neonatal period (babies born alive who died within 28 days of birth).</w:t>
      </w:r>
    </w:p>
    <w:p w:rsidR="00041B71" w:rsidRPr="00036DB8" w:rsidRDefault="00041B71" w:rsidP="00036DB8">
      <w:pPr>
        <w:pStyle w:val="DHHStabletext"/>
      </w:pPr>
      <w:r w:rsidRPr="00036DB8">
        <w:rPr>
          <w:vertAlign w:val="superscript"/>
        </w:rPr>
        <w:lastRenderedPageBreak/>
        <w:t>d</w:t>
      </w:r>
      <w:r w:rsidRPr="00036DB8">
        <w:tab/>
        <w:t>Stillbirth rate is calculated using total births as the denominator, and expressed as deaths per 1000 total births of that plurality.</w:t>
      </w:r>
    </w:p>
    <w:p w:rsidR="00041B71" w:rsidRPr="00036DB8" w:rsidRDefault="00041B71" w:rsidP="00036DB8">
      <w:pPr>
        <w:pStyle w:val="DHHStabletext"/>
      </w:pPr>
      <w:r w:rsidRPr="00036DB8">
        <w:rPr>
          <w:vertAlign w:val="superscript"/>
        </w:rPr>
        <w:t>e</w:t>
      </w:r>
      <w:r w:rsidRPr="00036DB8">
        <w:tab/>
        <w:t>Neonatal mortality rate is calculated using live births as the denominator, and is expressed as deaths per 1000 live births of that plurality.</w:t>
      </w:r>
    </w:p>
    <w:p w:rsidR="00041B71" w:rsidRPr="00036DB8" w:rsidRDefault="00041B71" w:rsidP="00036DB8">
      <w:pPr>
        <w:pStyle w:val="DHHStabletext"/>
      </w:pPr>
      <w:r w:rsidRPr="00036DB8">
        <w:rPr>
          <w:vertAlign w:val="superscript"/>
        </w:rPr>
        <w:t>f</w:t>
      </w:r>
      <w:r w:rsidRPr="00036DB8">
        <w:tab/>
        <w:t>Perinatal mortality rate (PMR) is calculated using total births as the denominator, and is expressed as deaths per 1000 total births of that plurality.</w:t>
      </w:r>
    </w:p>
    <w:p w:rsidR="00041B71" w:rsidRPr="00036DB8" w:rsidRDefault="00041B71" w:rsidP="00036DB8">
      <w:pPr>
        <w:pStyle w:val="DHHStabletext"/>
      </w:pPr>
      <w:r w:rsidRPr="00036DB8">
        <w:t>The letters in parentheses under the totals refer to the totals in Appendix 3.</w:t>
      </w:r>
    </w:p>
    <w:p w:rsidR="00041B71" w:rsidRDefault="00041B71" w:rsidP="00041B71">
      <w:pPr>
        <w:pStyle w:val="Heading2"/>
        <w:sectPr w:rsidR="00041B71" w:rsidSect="00041B71">
          <w:pgSz w:w="16838" w:h="11906" w:orient="landscape"/>
          <w:pgMar w:top="1440" w:right="1440" w:bottom="1440" w:left="1440" w:header="709" w:footer="709" w:gutter="0"/>
          <w:cols w:space="708"/>
          <w:docGrid w:linePitch="360"/>
        </w:sectPr>
      </w:pPr>
    </w:p>
    <w:p w:rsidR="00041B71" w:rsidRDefault="00041B71" w:rsidP="00041B71">
      <w:pPr>
        <w:pStyle w:val="Heading2"/>
      </w:pPr>
      <w:bookmarkStart w:id="34" w:name="_Toc506303587"/>
      <w:bookmarkStart w:id="35" w:name="_Toc508708684"/>
      <w:r>
        <w:lastRenderedPageBreak/>
        <w:t xml:space="preserve">Table 6.12:  PMR </w:t>
      </w:r>
      <w:proofErr w:type="spellStart"/>
      <w:r w:rsidRPr="00B502EE">
        <w:rPr>
          <w:vertAlign w:val="subscript"/>
        </w:rPr>
        <w:t>Adjusted</w:t>
      </w:r>
      <w:r w:rsidRPr="00B502EE">
        <w:rPr>
          <w:vertAlign w:val="superscript"/>
        </w:rPr>
        <w:t>a</w:t>
      </w:r>
      <w:proofErr w:type="spellEnd"/>
      <w:r w:rsidRPr="004D17BF">
        <w:t xml:space="preserve"> in singleton and multiple births, Victoria 2007 </w:t>
      </w:r>
      <w:r>
        <w:t>–</w:t>
      </w:r>
      <w:r w:rsidRPr="004D17BF">
        <w:t xml:space="preserve"> 2016</w:t>
      </w:r>
      <w:bookmarkEnd w:id="34"/>
      <w:bookmarkEnd w:id="35"/>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0"/>
        <w:gridCol w:w="851"/>
        <w:gridCol w:w="1049"/>
        <w:gridCol w:w="686"/>
        <w:gridCol w:w="1214"/>
        <w:gridCol w:w="672"/>
        <w:gridCol w:w="1408"/>
        <w:gridCol w:w="851"/>
        <w:gridCol w:w="1049"/>
      </w:tblGrid>
      <w:tr w:rsidR="00041B71" w:rsidRPr="004D17BF" w:rsidTr="00041B71">
        <w:trPr>
          <w:trHeight w:val="300"/>
        </w:trPr>
        <w:tc>
          <w:tcPr>
            <w:tcW w:w="940" w:type="dxa"/>
            <w:vMerge w:val="restart"/>
            <w:noWrap/>
            <w:hideMark/>
          </w:tcPr>
          <w:p w:rsidR="00041B71" w:rsidRPr="004D17BF" w:rsidRDefault="00041B71" w:rsidP="00847733">
            <w:pPr>
              <w:pStyle w:val="DHHStablecolhead"/>
            </w:pPr>
            <w:r w:rsidRPr="004D17BF">
              <w:t>Year</w:t>
            </w:r>
          </w:p>
        </w:tc>
        <w:tc>
          <w:tcPr>
            <w:tcW w:w="1900" w:type="dxa"/>
            <w:gridSpan w:val="2"/>
            <w:noWrap/>
            <w:hideMark/>
          </w:tcPr>
          <w:p w:rsidR="00041B71" w:rsidRPr="004D17BF" w:rsidRDefault="00041B71" w:rsidP="00847733">
            <w:pPr>
              <w:pStyle w:val="DHHStablecolhead"/>
            </w:pPr>
            <w:r w:rsidRPr="004D17BF">
              <w:t>Singletons</w:t>
            </w:r>
          </w:p>
        </w:tc>
        <w:tc>
          <w:tcPr>
            <w:tcW w:w="1900" w:type="dxa"/>
            <w:gridSpan w:val="2"/>
            <w:noWrap/>
            <w:hideMark/>
          </w:tcPr>
          <w:p w:rsidR="00041B71" w:rsidRPr="004D17BF" w:rsidRDefault="00041B71" w:rsidP="00847733">
            <w:pPr>
              <w:pStyle w:val="DHHStablecolhead"/>
            </w:pPr>
            <w:r w:rsidRPr="004D17BF">
              <w:t>Twins</w:t>
            </w:r>
          </w:p>
        </w:tc>
        <w:tc>
          <w:tcPr>
            <w:tcW w:w="2080" w:type="dxa"/>
            <w:gridSpan w:val="2"/>
            <w:noWrap/>
            <w:hideMark/>
          </w:tcPr>
          <w:p w:rsidR="00041B71" w:rsidRPr="004D17BF" w:rsidRDefault="00041B71" w:rsidP="00847733">
            <w:pPr>
              <w:pStyle w:val="DHHStablecolhead"/>
            </w:pPr>
            <w:r w:rsidRPr="004D17BF">
              <w:t>Other multiple births</w:t>
            </w:r>
          </w:p>
        </w:tc>
        <w:tc>
          <w:tcPr>
            <w:tcW w:w="1900" w:type="dxa"/>
            <w:gridSpan w:val="2"/>
            <w:noWrap/>
            <w:hideMark/>
          </w:tcPr>
          <w:p w:rsidR="00041B71" w:rsidRPr="004D17BF" w:rsidRDefault="00041B71" w:rsidP="00847733">
            <w:pPr>
              <w:pStyle w:val="DHHStablecolhead"/>
            </w:pPr>
            <w:r w:rsidRPr="004D17BF">
              <w:t>Total</w:t>
            </w:r>
          </w:p>
        </w:tc>
      </w:tr>
      <w:tr w:rsidR="00041B71" w:rsidRPr="004D17BF" w:rsidTr="00041B71">
        <w:trPr>
          <w:trHeight w:val="300"/>
        </w:trPr>
        <w:tc>
          <w:tcPr>
            <w:tcW w:w="940" w:type="dxa"/>
            <w:vMerge/>
            <w:hideMark/>
          </w:tcPr>
          <w:p w:rsidR="00041B71" w:rsidRPr="004D17BF" w:rsidRDefault="00041B71" w:rsidP="00847733">
            <w:pPr>
              <w:pStyle w:val="DHHStablecolhead"/>
            </w:pPr>
          </w:p>
        </w:tc>
        <w:tc>
          <w:tcPr>
            <w:tcW w:w="851" w:type="dxa"/>
            <w:noWrap/>
            <w:hideMark/>
          </w:tcPr>
          <w:p w:rsidR="00041B71" w:rsidRPr="004D17BF" w:rsidRDefault="00041B71" w:rsidP="00847733">
            <w:pPr>
              <w:pStyle w:val="DHHStablecolhead"/>
            </w:pPr>
            <w:r w:rsidRPr="004D17BF">
              <w:t>n</w:t>
            </w:r>
          </w:p>
        </w:tc>
        <w:tc>
          <w:tcPr>
            <w:tcW w:w="1049" w:type="dxa"/>
            <w:noWrap/>
            <w:hideMark/>
          </w:tcPr>
          <w:p w:rsidR="00041B71" w:rsidRPr="004D17BF" w:rsidRDefault="00041B71" w:rsidP="00847733">
            <w:pPr>
              <w:pStyle w:val="DHHStablecolhead"/>
            </w:pPr>
            <w:r w:rsidRPr="004D17BF">
              <w:t>Rate</w:t>
            </w:r>
          </w:p>
        </w:tc>
        <w:tc>
          <w:tcPr>
            <w:tcW w:w="686" w:type="dxa"/>
            <w:noWrap/>
            <w:hideMark/>
          </w:tcPr>
          <w:p w:rsidR="00041B71" w:rsidRPr="004D17BF" w:rsidRDefault="00041B71" w:rsidP="00847733">
            <w:pPr>
              <w:pStyle w:val="DHHStablecolhead"/>
            </w:pPr>
            <w:r w:rsidRPr="004D17BF">
              <w:t>n</w:t>
            </w:r>
          </w:p>
        </w:tc>
        <w:tc>
          <w:tcPr>
            <w:tcW w:w="1214" w:type="dxa"/>
            <w:noWrap/>
            <w:hideMark/>
          </w:tcPr>
          <w:p w:rsidR="00041B71" w:rsidRPr="004D17BF" w:rsidRDefault="00041B71" w:rsidP="00847733">
            <w:pPr>
              <w:pStyle w:val="DHHStablecolhead"/>
            </w:pPr>
            <w:r w:rsidRPr="004D17BF">
              <w:t>Rate</w:t>
            </w:r>
          </w:p>
        </w:tc>
        <w:tc>
          <w:tcPr>
            <w:tcW w:w="672" w:type="dxa"/>
            <w:noWrap/>
            <w:hideMark/>
          </w:tcPr>
          <w:p w:rsidR="00041B71" w:rsidRPr="004D17BF" w:rsidRDefault="00041B71" w:rsidP="00847733">
            <w:pPr>
              <w:pStyle w:val="DHHStablecolhead"/>
            </w:pPr>
            <w:r w:rsidRPr="004D17BF">
              <w:t>n</w:t>
            </w:r>
          </w:p>
        </w:tc>
        <w:tc>
          <w:tcPr>
            <w:tcW w:w="1408" w:type="dxa"/>
            <w:noWrap/>
            <w:hideMark/>
          </w:tcPr>
          <w:p w:rsidR="00041B71" w:rsidRPr="004D17BF" w:rsidRDefault="00041B71" w:rsidP="00847733">
            <w:pPr>
              <w:pStyle w:val="DHHStablecolhead"/>
            </w:pPr>
            <w:r w:rsidRPr="004D17BF">
              <w:t>Rate</w:t>
            </w:r>
          </w:p>
        </w:tc>
        <w:tc>
          <w:tcPr>
            <w:tcW w:w="851" w:type="dxa"/>
            <w:noWrap/>
            <w:hideMark/>
          </w:tcPr>
          <w:p w:rsidR="00041B71" w:rsidRPr="004D17BF" w:rsidRDefault="00041B71" w:rsidP="00847733">
            <w:pPr>
              <w:pStyle w:val="DHHStablecolhead"/>
            </w:pPr>
            <w:r w:rsidRPr="004D17BF">
              <w:t>n</w:t>
            </w:r>
          </w:p>
        </w:tc>
        <w:tc>
          <w:tcPr>
            <w:tcW w:w="1049" w:type="dxa"/>
            <w:noWrap/>
            <w:hideMark/>
          </w:tcPr>
          <w:p w:rsidR="00041B71" w:rsidRPr="004D17BF" w:rsidRDefault="00041B71" w:rsidP="00847733">
            <w:pPr>
              <w:pStyle w:val="DHHStablecolhead"/>
            </w:pPr>
            <w:r w:rsidRPr="004D17BF">
              <w:t>Rate</w:t>
            </w:r>
          </w:p>
        </w:tc>
      </w:tr>
      <w:tr w:rsidR="00041B71" w:rsidRPr="004D17BF" w:rsidTr="00041B71">
        <w:trPr>
          <w:trHeight w:val="300"/>
        </w:trPr>
        <w:tc>
          <w:tcPr>
            <w:tcW w:w="8720" w:type="dxa"/>
            <w:gridSpan w:val="9"/>
            <w:noWrap/>
            <w:hideMark/>
          </w:tcPr>
          <w:p w:rsidR="00041B71" w:rsidRPr="004D17BF" w:rsidRDefault="00041B71" w:rsidP="00847733">
            <w:pPr>
              <w:pStyle w:val="DHHStablecolhead"/>
            </w:pPr>
            <w:r w:rsidRPr="004D17BF">
              <w:t>Stillbirths</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2007</w:t>
            </w:r>
          </w:p>
        </w:tc>
        <w:tc>
          <w:tcPr>
            <w:tcW w:w="851" w:type="dxa"/>
            <w:noWrap/>
            <w:hideMark/>
          </w:tcPr>
          <w:p w:rsidR="00041B71" w:rsidRPr="004D17BF" w:rsidRDefault="00041B71" w:rsidP="00847733">
            <w:pPr>
              <w:pStyle w:val="DHHStabletext"/>
            </w:pPr>
            <w:r w:rsidRPr="004D17BF">
              <w:t>462</w:t>
            </w:r>
          </w:p>
        </w:tc>
        <w:tc>
          <w:tcPr>
            <w:tcW w:w="1049" w:type="dxa"/>
            <w:noWrap/>
            <w:hideMark/>
          </w:tcPr>
          <w:p w:rsidR="00041B71" w:rsidRPr="004D17BF" w:rsidRDefault="00041B71" w:rsidP="00847733">
            <w:pPr>
              <w:pStyle w:val="DHHStabletext"/>
            </w:pPr>
            <w:r w:rsidRPr="004D17BF">
              <w:t>6.6</w:t>
            </w:r>
          </w:p>
        </w:tc>
        <w:tc>
          <w:tcPr>
            <w:tcW w:w="686" w:type="dxa"/>
            <w:noWrap/>
            <w:hideMark/>
          </w:tcPr>
          <w:p w:rsidR="00041B71" w:rsidRPr="004D17BF" w:rsidRDefault="00041B71" w:rsidP="00847733">
            <w:pPr>
              <w:pStyle w:val="DHHStabletext"/>
            </w:pPr>
            <w:r w:rsidRPr="004D17BF">
              <w:t>44</w:t>
            </w:r>
          </w:p>
        </w:tc>
        <w:tc>
          <w:tcPr>
            <w:tcW w:w="1214" w:type="dxa"/>
            <w:noWrap/>
            <w:hideMark/>
          </w:tcPr>
          <w:p w:rsidR="00041B71" w:rsidRPr="004D17BF" w:rsidRDefault="00041B71" w:rsidP="00847733">
            <w:pPr>
              <w:pStyle w:val="DHHStabletext"/>
            </w:pPr>
            <w:r w:rsidRPr="004D17BF">
              <w:t>18.0</w:t>
            </w:r>
          </w:p>
        </w:tc>
        <w:tc>
          <w:tcPr>
            <w:tcW w:w="672" w:type="dxa"/>
            <w:noWrap/>
            <w:hideMark/>
          </w:tcPr>
          <w:p w:rsidR="00041B71" w:rsidRPr="004D17BF" w:rsidRDefault="00041B71" w:rsidP="00847733">
            <w:pPr>
              <w:pStyle w:val="DHHStabletext"/>
            </w:pPr>
            <w:r w:rsidRPr="004D17BF">
              <w:t>2</w:t>
            </w:r>
          </w:p>
        </w:tc>
        <w:tc>
          <w:tcPr>
            <w:tcW w:w="1408" w:type="dxa"/>
            <w:noWrap/>
            <w:hideMark/>
          </w:tcPr>
          <w:p w:rsidR="00041B71" w:rsidRPr="004D17BF" w:rsidRDefault="00041B71" w:rsidP="00847733">
            <w:pPr>
              <w:pStyle w:val="DHHStabletext"/>
            </w:pPr>
            <w:r w:rsidRPr="004D17BF">
              <w:t>40.8</w:t>
            </w:r>
          </w:p>
        </w:tc>
        <w:tc>
          <w:tcPr>
            <w:tcW w:w="851" w:type="dxa"/>
            <w:noWrap/>
            <w:hideMark/>
          </w:tcPr>
          <w:p w:rsidR="00041B71" w:rsidRPr="004D17BF" w:rsidRDefault="00041B71" w:rsidP="00847733">
            <w:pPr>
              <w:pStyle w:val="DHHStabletext"/>
            </w:pPr>
            <w:r w:rsidRPr="004D17BF">
              <w:t>508</w:t>
            </w:r>
          </w:p>
        </w:tc>
        <w:tc>
          <w:tcPr>
            <w:tcW w:w="1049" w:type="dxa"/>
            <w:noWrap/>
            <w:hideMark/>
          </w:tcPr>
          <w:p w:rsidR="00041B71" w:rsidRPr="004D17BF" w:rsidRDefault="00041B71" w:rsidP="00847733">
            <w:pPr>
              <w:pStyle w:val="DHHStabletext"/>
            </w:pPr>
            <w:r w:rsidRPr="004D17BF">
              <w:t>7.0</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2008</w:t>
            </w:r>
          </w:p>
        </w:tc>
        <w:tc>
          <w:tcPr>
            <w:tcW w:w="851" w:type="dxa"/>
            <w:noWrap/>
            <w:hideMark/>
          </w:tcPr>
          <w:p w:rsidR="00041B71" w:rsidRPr="004D17BF" w:rsidRDefault="00041B71" w:rsidP="00847733">
            <w:pPr>
              <w:pStyle w:val="DHHStabletext"/>
            </w:pPr>
            <w:r w:rsidRPr="004D17BF">
              <w:t>454</w:t>
            </w:r>
          </w:p>
        </w:tc>
        <w:tc>
          <w:tcPr>
            <w:tcW w:w="1049" w:type="dxa"/>
            <w:noWrap/>
            <w:hideMark/>
          </w:tcPr>
          <w:p w:rsidR="00041B71" w:rsidRPr="004D17BF" w:rsidRDefault="00041B71" w:rsidP="00847733">
            <w:pPr>
              <w:pStyle w:val="DHHStabletext"/>
            </w:pPr>
            <w:r w:rsidRPr="004D17BF">
              <w:t>6.5</w:t>
            </w:r>
          </w:p>
        </w:tc>
        <w:tc>
          <w:tcPr>
            <w:tcW w:w="686" w:type="dxa"/>
            <w:noWrap/>
            <w:hideMark/>
          </w:tcPr>
          <w:p w:rsidR="00041B71" w:rsidRPr="004D17BF" w:rsidRDefault="00041B71" w:rsidP="00847733">
            <w:pPr>
              <w:pStyle w:val="DHHStabletext"/>
            </w:pPr>
            <w:r w:rsidRPr="004D17BF">
              <w:t>48</w:t>
            </w:r>
          </w:p>
        </w:tc>
        <w:tc>
          <w:tcPr>
            <w:tcW w:w="1214" w:type="dxa"/>
            <w:noWrap/>
            <w:hideMark/>
          </w:tcPr>
          <w:p w:rsidR="00041B71" w:rsidRPr="004D17BF" w:rsidRDefault="00041B71" w:rsidP="00847733">
            <w:pPr>
              <w:pStyle w:val="DHHStabletext"/>
            </w:pPr>
            <w:r w:rsidRPr="004D17BF">
              <w:t>20.1</w:t>
            </w:r>
          </w:p>
        </w:tc>
        <w:tc>
          <w:tcPr>
            <w:tcW w:w="672" w:type="dxa"/>
            <w:noWrap/>
            <w:hideMark/>
          </w:tcPr>
          <w:p w:rsidR="00041B71" w:rsidRPr="004D17BF" w:rsidRDefault="00041B71" w:rsidP="00847733">
            <w:pPr>
              <w:pStyle w:val="DHHStabletext"/>
            </w:pPr>
            <w:r w:rsidRPr="004D17BF">
              <w:t>2</w:t>
            </w:r>
          </w:p>
        </w:tc>
        <w:tc>
          <w:tcPr>
            <w:tcW w:w="1408" w:type="dxa"/>
            <w:noWrap/>
            <w:hideMark/>
          </w:tcPr>
          <w:p w:rsidR="00041B71" w:rsidRPr="004D17BF" w:rsidRDefault="00041B71" w:rsidP="00847733">
            <w:pPr>
              <w:pStyle w:val="DHHStabletext"/>
            </w:pPr>
            <w:r w:rsidRPr="004D17BF">
              <w:t>47.6</w:t>
            </w:r>
          </w:p>
        </w:tc>
        <w:tc>
          <w:tcPr>
            <w:tcW w:w="851" w:type="dxa"/>
            <w:noWrap/>
            <w:hideMark/>
          </w:tcPr>
          <w:p w:rsidR="00041B71" w:rsidRPr="004D17BF" w:rsidRDefault="00041B71" w:rsidP="00847733">
            <w:pPr>
              <w:pStyle w:val="DHHStabletext"/>
            </w:pPr>
            <w:r w:rsidRPr="004D17BF">
              <w:t>504</w:t>
            </w:r>
          </w:p>
        </w:tc>
        <w:tc>
          <w:tcPr>
            <w:tcW w:w="1049" w:type="dxa"/>
            <w:noWrap/>
            <w:hideMark/>
          </w:tcPr>
          <w:p w:rsidR="00041B71" w:rsidRPr="004D17BF" w:rsidRDefault="00041B71" w:rsidP="00847733">
            <w:pPr>
              <w:pStyle w:val="DHHStabletext"/>
            </w:pPr>
            <w:r w:rsidRPr="004D17BF">
              <w:t>7.0</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2009</w:t>
            </w:r>
          </w:p>
        </w:tc>
        <w:tc>
          <w:tcPr>
            <w:tcW w:w="851" w:type="dxa"/>
            <w:noWrap/>
            <w:hideMark/>
          </w:tcPr>
          <w:p w:rsidR="00041B71" w:rsidRPr="004D17BF" w:rsidRDefault="00041B71" w:rsidP="00847733">
            <w:pPr>
              <w:pStyle w:val="DHHStabletext"/>
            </w:pPr>
            <w:r w:rsidRPr="004D17BF">
              <w:t>496</w:t>
            </w:r>
          </w:p>
        </w:tc>
        <w:tc>
          <w:tcPr>
            <w:tcW w:w="1049" w:type="dxa"/>
            <w:noWrap/>
            <w:hideMark/>
          </w:tcPr>
          <w:p w:rsidR="00041B71" w:rsidRPr="004D17BF" w:rsidRDefault="00041B71" w:rsidP="00847733">
            <w:pPr>
              <w:pStyle w:val="DHHStabletext"/>
            </w:pPr>
            <w:r w:rsidRPr="004D17BF">
              <w:t>7.0</w:t>
            </w:r>
          </w:p>
        </w:tc>
        <w:tc>
          <w:tcPr>
            <w:tcW w:w="686" w:type="dxa"/>
            <w:noWrap/>
            <w:hideMark/>
          </w:tcPr>
          <w:p w:rsidR="00041B71" w:rsidRPr="004D17BF" w:rsidRDefault="00041B71" w:rsidP="00847733">
            <w:pPr>
              <w:pStyle w:val="DHHStabletext"/>
            </w:pPr>
            <w:r w:rsidRPr="004D17BF">
              <w:t>57</w:t>
            </w:r>
          </w:p>
        </w:tc>
        <w:tc>
          <w:tcPr>
            <w:tcW w:w="1214" w:type="dxa"/>
            <w:noWrap/>
            <w:hideMark/>
          </w:tcPr>
          <w:p w:rsidR="00041B71" w:rsidRPr="004D17BF" w:rsidRDefault="00041B71" w:rsidP="00847733">
            <w:pPr>
              <w:pStyle w:val="DHHStabletext"/>
            </w:pPr>
            <w:r w:rsidRPr="004D17BF">
              <w:t>23.8</w:t>
            </w:r>
          </w:p>
        </w:tc>
        <w:tc>
          <w:tcPr>
            <w:tcW w:w="672" w:type="dxa"/>
            <w:noWrap/>
            <w:hideMark/>
          </w:tcPr>
          <w:p w:rsidR="00041B71" w:rsidRPr="004D17BF" w:rsidRDefault="00041B71" w:rsidP="00847733">
            <w:pPr>
              <w:pStyle w:val="DHHStabletext"/>
            </w:pPr>
            <w:r w:rsidRPr="004D17BF">
              <w:t>0</w:t>
            </w:r>
          </w:p>
        </w:tc>
        <w:tc>
          <w:tcPr>
            <w:tcW w:w="1408" w:type="dxa"/>
            <w:noWrap/>
            <w:hideMark/>
          </w:tcPr>
          <w:p w:rsidR="00041B71" w:rsidRPr="004D17BF" w:rsidRDefault="00041B71" w:rsidP="00847733">
            <w:pPr>
              <w:pStyle w:val="DHHStabletext"/>
            </w:pPr>
            <w:r w:rsidRPr="004D17BF">
              <w:t>NA</w:t>
            </w:r>
          </w:p>
        </w:tc>
        <w:tc>
          <w:tcPr>
            <w:tcW w:w="851" w:type="dxa"/>
            <w:noWrap/>
            <w:hideMark/>
          </w:tcPr>
          <w:p w:rsidR="00041B71" w:rsidRPr="004D17BF" w:rsidRDefault="00041B71" w:rsidP="00847733">
            <w:pPr>
              <w:pStyle w:val="DHHStabletext"/>
            </w:pPr>
            <w:r w:rsidRPr="004D17BF">
              <w:t>553</w:t>
            </w:r>
          </w:p>
        </w:tc>
        <w:tc>
          <w:tcPr>
            <w:tcW w:w="1049" w:type="dxa"/>
            <w:noWrap/>
            <w:hideMark/>
          </w:tcPr>
          <w:p w:rsidR="00041B71" w:rsidRPr="004D17BF" w:rsidRDefault="00041B71" w:rsidP="00847733">
            <w:pPr>
              <w:pStyle w:val="DHHStabletext"/>
            </w:pPr>
            <w:r w:rsidRPr="004D17BF">
              <w:t>7.6</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2010</w:t>
            </w:r>
          </w:p>
        </w:tc>
        <w:tc>
          <w:tcPr>
            <w:tcW w:w="851" w:type="dxa"/>
            <w:noWrap/>
            <w:hideMark/>
          </w:tcPr>
          <w:p w:rsidR="00041B71" w:rsidRPr="004D17BF" w:rsidRDefault="00041B71" w:rsidP="00847733">
            <w:pPr>
              <w:pStyle w:val="DHHStabletext"/>
            </w:pPr>
            <w:r w:rsidRPr="004D17BF">
              <w:t>499</w:t>
            </w:r>
          </w:p>
        </w:tc>
        <w:tc>
          <w:tcPr>
            <w:tcW w:w="1049" w:type="dxa"/>
            <w:noWrap/>
            <w:hideMark/>
          </w:tcPr>
          <w:p w:rsidR="00041B71" w:rsidRPr="004D17BF" w:rsidRDefault="00041B71" w:rsidP="00847733">
            <w:pPr>
              <w:pStyle w:val="DHHStabletext"/>
            </w:pPr>
            <w:r w:rsidRPr="004D17BF">
              <w:t>7.0</w:t>
            </w:r>
          </w:p>
        </w:tc>
        <w:tc>
          <w:tcPr>
            <w:tcW w:w="686" w:type="dxa"/>
            <w:noWrap/>
            <w:hideMark/>
          </w:tcPr>
          <w:p w:rsidR="00041B71" w:rsidRPr="004D17BF" w:rsidRDefault="00041B71" w:rsidP="00847733">
            <w:pPr>
              <w:pStyle w:val="DHHStabletext"/>
            </w:pPr>
            <w:r w:rsidRPr="004D17BF">
              <w:t>45</w:t>
            </w:r>
          </w:p>
        </w:tc>
        <w:tc>
          <w:tcPr>
            <w:tcW w:w="1214" w:type="dxa"/>
            <w:noWrap/>
            <w:hideMark/>
          </w:tcPr>
          <w:p w:rsidR="00041B71" w:rsidRPr="004D17BF" w:rsidRDefault="00041B71" w:rsidP="00847733">
            <w:pPr>
              <w:pStyle w:val="DHHStabletext"/>
            </w:pPr>
            <w:r w:rsidRPr="004D17BF">
              <w:t>19.6</w:t>
            </w:r>
          </w:p>
        </w:tc>
        <w:tc>
          <w:tcPr>
            <w:tcW w:w="672" w:type="dxa"/>
            <w:noWrap/>
            <w:hideMark/>
          </w:tcPr>
          <w:p w:rsidR="00041B71" w:rsidRPr="004D17BF" w:rsidRDefault="00041B71" w:rsidP="00847733">
            <w:pPr>
              <w:pStyle w:val="DHHStabletext"/>
            </w:pPr>
            <w:r w:rsidRPr="004D17BF">
              <w:t>3</w:t>
            </w:r>
          </w:p>
        </w:tc>
        <w:tc>
          <w:tcPr>
            <w:tcW w:w="1408" w:type="dxa"/>
            <w:noWrap/>
            <w:hideMark/>
          </w:tcPr>
          <w:p w:rsidR="00041B71" w:rsidRPr="004D17BF" w:rsidRDefault="00041B71" w:rsidP="00847733">
            <w:pPr>
              <w:pStyle w:val="DHHStabletext"/>
            </w:pPr>
            <w:r w:rsidRPr="004D17BF">
              <w:t>55.6</w:t>
            </w:r>
          </w:p>
        </w:tc>
        <w:tc>
          <w:tcPr>
            <w:tcW w:w="851" w:type="dxa"/>
            <w:noWrap/>
            <w:hideMark/>
          </w:tcPr>
          <w:p w:rsidR="00041B71" w:rsidRPr="004D17BF" w:rsidRDefault="00041B71" w:rsidP="00847733">
            <w:pPr>
              <w:pStyle w:val="DHHStabletext"/>
            </w:pPr>
            <w:r w:rsidRPr="004D17BF">
              <w:t>547</w:t>
            </w:r>
          </w:p>
        </w:tc>
        <w:tc>
          <w:tcPr>
            <w:tcW w:w="1049" w:type="dxa"/>
            <w:noWrap/>
            <w:hideMark/>
          </w:tcPr>
          <w:p w:rsidR="00041B71" w:rsidRPr="004D17BF" w:rsidRDefault="00041B71" w:rsidP="00847733">
            <w:pPr>
              <w:pStyle w:val="DHHStabletext"/>
            </w:pPr>
            <w:r w:rsidRPr="004D17BF">
              <w:t>7.4</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2011</w:t>
            </w:r>
          </w:p>
        </w:tc>
        <w:tc>
          <w:tcPr>
            <w:tcW w:w="851" w:type="dxa"/>
            <w:noWrap/>
            <w:hideMark/>
          </w:tcPr>
          <w:p w:rsidR="00041B71" w:rsidRPr="004D17BF" w:rsidRDefault="00041B71" w:rsidP="00847733">
            <w:pPr>
              <w:pStyle w:val="DHHStabletext"/>
            </w:pPr>
            <w:r w:rsidRPr="004D17BF">
              <w:t>471</w:t>
            </w:r>
          </w:p>
        </w:tc>
        <w:tc>
          <w:tcPr>
            <w:tcW w:w="1049" w:type="dxa"/>
            <w:noWrap/>
            <w:hideMark/>
          </w:tcPr>
          <w:p w:rsidR="00041B71" w:rsidRPr="004D17BF" w:rsidRDefault="00041B71" w:rsidP="00847733">
            <w:pPr>
              <w:pStyle w:val="DHHStabletext"/>
            </w:pPr>
            <w:r w:rsidRPr="004D17BF">
              <w:t>6.6</w:t>
            </w:r>
          </w:p>
        </w:tc>
        <w:tc>
          <w:tcPr>
            <w:tcW w:w="686" w:type="dxa"/>
            <w:noWrap/>
            <w:hideMark/>
          </w:tcPr>
          <w:p w:rsidR="00041B71" w:rsidRPr="004D17BF" w:rsidRDefault="00041B71" w:rsidP="00847733">
            <w:pPr>
              <w:pStyle w:val="DHHStabletext"/>
            </w:pPr>
            <w:r w:rsidRPr="004D17BF">
              <w:t>46</w:t>
            </w:r>
          </w:p>
        </w:tc>
        <w:tc>
          <w:tcPr>
            <w:tcW w:w="1214" w:type="dxa"/>
            <w:noWrap/>
            <w:hideMark/>
          </w:tcPr>
          <w:p w:rsidR="00041B71" w:rsidRPr="004D17BF" w:rsidRDefault="00041B71" w:rsidP="00847733">
            <w:pPr>
              <w:pStyle w:val="DHHStabletext"/>
            </w:pPr>
            <w:r w:rsidRPr="004D17BF">
              <w:t>19.6</w:t>
            </w:r>
          </w:p>
        </w:tc>
        <w:tc>
          <w:tcPr>
            <w:tcW w:w="672" w:type="dxa"/>
            <w:noWrap/>
            <w:hideMark/>
          </w:tcPr>
          <w:p w:rsidR="00041B71" w:rsidRPr="004D17BF" w:rsidRDefault="00041B71" w:rsidP="00847733">
            <w:pPr>
              <w:pStyle w:val="DHHStabletext"/>
            </w:pPr>
            <w:r w:rsidRPr="004D17BF">
              <w:t>5</w:t>
            </w:r>
          </w:p>
        </w:tc>
        <w:tc>
          <w:tcPr>
            <w:tcW w:w="1408" w:type="dxa"/>
            <w:noWrap/>
            <w:hideMark/>
          </w:tcPr>
          <w:p w:rsidR="00041B71" w:rsidRPr="004D17BF" w:rsidRDefault="00041B71" w:rsidP="00847733">
            <w:pPr>
              <w:pStyle w:val="DHHStabletext"/>
            </w:pPr>
            <w:r w:rsidRPr="004D17BF">
              <w:t>172.4</w:t>
            </w:r>
          </w:p>
        </w:tc>
        <w:tc>
          <w:tcPr>
            <w:tcW w:w="851" w:type="dxa"/>
            <w:noWrap/>
            <w:hideMark/>
          </w:tcPr>
          <w:p w:rsidR="00041B71" w:rsidRPr="004D17BF" w:rsidRDefault="00041B71" w:rsidP="00847733">
            <w:pPr>
              <w:pStyle w:val="DHHStabletext"/>
            </w:pPr>
            <w:r w:rsidRPr="004D17BF">
              <w:t>522</w:t>
            </w:r>
          </w:p>
        </w:tc>
        <w:tc>
          <w:tcPr>
            <w:tcW w:w="1049" w:type="dxa"/>
            <w:noWrap/>
            <w:hideMark/>
          </w:tcPr>
          <w:p w:rsidR="00041B71" w:rsidRPr="004D17BF" w:rsidRDefault="00041B71" w:rsidP="00847733">
            <w:pPr>
              <w:pStyle w:val="DHHStabletext"/>
            </w:pPr>
            <w:r w:rsidRPr="004D17BF">
              <w:t>7.1</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2012</w:t>
            </w:r>
          </w:p>
        </w:tc>
        <w:tc>
          <w:tcPr>
            <w:tcW w:w="851" w:type="dxa"/>
            <w:noWrap/>
            <w:hideMark/>
          </w:tcPr>
          <w:p w:rsidR="00041B71" w:rsidRPr="004D17BF" w:rsidRDefault="00041B71" w:rsidP="00847733">
            <w:pPr>
              <w:pStyle w:val="DHHStabletext"/>
            </w:pPr>
            <w:r w:rsidRPr="004D17BF">
              <w:t>479</w:t>
            </w:r>
          </w:p>
        </w:tc>
        <w:tc>
          <w:tcPr>
            <w:tcW w:w="1049" w:type="dxa"/>
            <w:noWrap/>
            <w:hideMark/>
          </w:tcPr>
          <w:p w:rsidR="00041B71" w:rsidRPr="004D17BF" w:rsidRDefault="00041B71" w:rsidP="00847733">
            <w:pPr>
              <w:pStyle w:val="DHHStabletext"/>
            </w:pPr>
            <w:r w:rsidRPr="004D17BF">
              <w:t>6.3</w:t>
            </w:r>
          </w:p>
        </w:tc>
        <w:tc>
          <w:tcPr>
            <w:tcW w:w="686" w:type="dxa"/>
            <w:noWrap/>
            <w:hideMark/>
          </w:tcPr>
          <w:p w:rsidR="00041B71" w:rsidRPr="004D17BF" w:rsidRDefault="00041B71" w:rsidP="00847733">
            <w:pPr>
              <w:pStyle w:val="DHHStabletext"/>
            </w:pPr>
            <w:r w:rsidRPr="004D17BF">
              <w:t>45</w:t>
            </w:r>
          </w:p>
        </w:tc>
        <w:tc>
          <w:tcPr>
            <w:tcW w:w="1214" w:type="dxa"/>
            <w:noWrap/>
            <w:hideMark/>
          </w:tcPr>
          <w:p w:rsidR="00041B71" w:rsidRPr="004D17BF" w:rsidRDefault="00041B71" w:rsidP="00847733">
            <w:pPr>
              <w:pStyle w:val="DHHStabletext"/>
            </w:pPr>
            <w:r w:rsidRPr="004D17BF">
              <w:t>18.9</w:t>
            </w:r>
          </w:p>
        </w:tc>
        <w:tc>
          <w:tcPr>
            <w:tcW w:w="672" w:type="dxa"/>
            <w:noWrap/>
            <w:hideMark/>
          </w:tcPr>
          <w:p w:rsidR="00041B71" w:rsidRPr="004D17BF" w:rsidRDefault="00041B71" w:rsidP="00847733">
            <w:pPr>
              <w:pStyle w:val="DHHStabletext"/>
            </w:pPr>
            <w:r w:rsidRPr="004D17BF">
              <w:t>3</w:t>
            </w:r>
          </w:p>
        </w:tc>
        <w:tc>
          <w:tcPr>
            <w:tcW w:w="1408" w:type="dxa"/>
            <w:noWrap/>
            <w:hideMark/>
          </w:tcPr>
          <w:p w:rsidR="00041B71" w:rsidRPr="004D17BF" w:rsidRDefault="00041B71" w:rsidP="00847733">
            <w:pPr>
              <w:pStyle w:val="DHHStabletext"/>
            </w:pPr>
            <w:r w:rsidRPr="004D17BF">
              <w:t>73.2</w:t>
            </w:r>
          </w:p>
        </w:tc>
        <w:tc>
          <w:tcPr>
            <w:tcW w:w="851" w:type="dxa"/>
            <w:noWrap/>
            <w:hideMark/>
          </w:tcPr>
          <w:p w:rsidR="00041B71" w:rsidRPr="004D17BF" w:rsidRDefault="00041B71" w:rsidP="00847733">
            <w:pPr>
              <w:pStyle w:val="DHHStabletext"/>
            </w:pPr>
            <w:r w:rsidRPr="004D17BF">
              <w:t>527</w:t>
            </w:r>
          </w:p>
        </w:tc>
        <w:tc>
          <w:tcPr>
            <w:tcW w:w="1049" w:type="dxa"/>
            <w:noWrap/>
            <w:hideMark/>
          </w:tcPr>
          <w:p w:rsidR="00041B71" w:rsidRPr="004D17BF" w:rsidRDefault="00041B71" w:rsidP="00847733">
            <w:pPr>
              <w:pStyle w:val="DHHStabletext"/>
            </w:pPr>
            <w:r w:rsidRPr="004D17BF">
              <w:t>6.7</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2013</w:t>
            </w:r>
          </w:p>
        </w:tc>
        <w:tc>
          <w:tcPr>
            <w:tcW w:w="851" w:type="dxa"/>
            <w:noWrap/>
            <w:hideMark/>
          </w:tcPr>
          <w:p w:rsidR="00041B71" w:rsidRPr="004D17BF" w:rsidRDefault="00041B71" w:rsidP="00847733">
            <w:pPr>
              <w:pStyle w:val="DHHStabletext"/>
            </w:pPr>
            <w:r w:rsidRPr="004D17BF">
              <w:t>490</w:t>
            </w:r>
          </w:p>
        </w:tc>
        <w:tc>
          <w:tcPr>
            <w:tcW w:w="1049" w:type="dxa"/>
            <w:noWrap/>
            <w:hideMark/>
          </w:tcPr>
          <w:p w:rsidR="00041B71" w:rsidRPr="004D17BF" w:rsidRDefault="00041B71" w:rsidP="00847733">
            <w:pPr>
              <w:pStyle w:val="DHHStabletext"/>
            </w:pPr>
            <w:r w:rsidRPr="004D17BF">
              <w:t>6.5</w:t>
            </w:r>
          </w:p>
        </w:tc>
        <w:tc>
          <w:tcPr>
            <w:tcW w:w="686" w:type="dxa"/>
            <w:noWrap/>
            <w:hideMark/>
          </w:tcPr>
          <w:p w:rsidR="00041B71" w:rsidRPr="004D17BF" w:rsidRDefault="00041B71" w:rsidP="00847733">
            <w:pPr>
              <w:pStyle w:val="DHHStabletext"/>
            </w:pPr>
            <w:r w:rsidRPr="004D17BF">
              <w:t>38</w:t>
            </w:r>
          </w:p>
        </w:tc>
        <w:tc>
          <w:tcPr>
            <w:tcW w:w="1214" w:type="dxa"/>
            <w:noWrap/>
            <w:hideMark/>
          </w:tcPr>
          <w:p w:rsidR="00041B71" w:rsidRPr="004D17BF" w:rsidRDefault="00041B71" w:rsidP="00847733">
            <w:pPr>
              <w:pStyle w:val="DHHStabletext"/>
            </w:pPr>
            <w:r w:rsidRPr="004D17BF">
              <w:t>16.0</w:t>
            </w:r>
          </w:p>
        </w:tc>
        <w:tc>
          <w:tcPr>
            <w:tcW w:w="672" w:type="dxa"/>
            <w:noWrap/>
            <w:hideMark/>
          </w:tcPr>
          <w:p w:rsidR="00041B71" w:rsidRPr="004D17BF" w:rsidRDefault="00041B71" w:rsidP="00847733">
            <w:pPr>
              <w:pStyle w:val="DHHStabletext"/>
            </w:pPr>
            <w:r w:rsidRPr="004D17BF">
              <w:t>5</w:t>
            </w:r>
          </w:p>
        </w:tc>
        <w:tc>
          <w:tcPr>
            <w:tcW w:w="1408" w:type="dxa"/>
            <w:noWrap/>
            <w:hideMark/>
          </w:tcPr>
          <w:p w:rsidR="00041B71" w:rsidRPr="004D17BF" w:rsidRDefault="00041B71" w:rsidP="00847733">
            <w:pPr>
              <w:pStyle w:val="DHHStabletext"/>
            </w:pPr>
            <w:r w:rsidRPr="004D17BF">
              <w:t>89.3</w:t>
            </w:r>
          </w:p>
        </w:tc>
        <w:tc>
          <w:tcPr>
            <w:tcW w:w="851" w:type="dxa"/>
            <w:noWrap/>
            <w:hideMark/>
          </w:tcPr>
          <w:p w:rsidR="00041B71" w:rsidRPr="004D17BF" w:rsidRDefault="00041B71" w:rsidP="00847733">
            <w:pPr>
              <w:pStyle w:val="DHHStabletext"/>
            </w:pPr>
            <w:r w:rsidRPr="004D17BF">
              <w:t>533</w:t>
            </w:r>
          </w:p>
        </w:tc>
        <w:tc>
          <w:tcPr>
            <w:tcW w:w="1049" w:type="dxa"/>
            <w:noWrap/>
            <w:hideMark/>
          </w:tcPr>
          <w:p w:rsidR="00041B71" w:rsidRPr="004D17BF" w:rsidRDefault="00041B71" w:rsidP="00847733">
            <w:pPr>
              <w:pStyle w:val="DHHStabletext"/>
            </w:pPr>
            <w:r w:rsidRPr="004D17BF">
              <w:t>6.8</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2014</w:t>
            </w:r>
          </w:p>
        </w:tc>
        <w:tc>
          <w:tcPr>
            <w:tcW w:w="851" w:type="dxa"/>
            <w:noWrap/>
            <w:hideMark/>
          </w:tcPr>
          <w:p w:rsidR="00041B71" w:rsidRPr="004D17BF" w:rsidRDefault="00041B71" w:rsidP="00847733">
            <w:pPr>
              <w:pStyle w:val="DHHStabletext"/>
            </w:pPr>
            <w:r w:rsidRPr="004D17BF">
              <w:t>470</w:t>
            </w:r>
          </w:p>
        </w:tc>
        <w:tc>
          <w:tcPr>
            <w:tcW w:w="1049" w:type="dxa"/>
            <w:noWrap/>
            <w:hideMark/>
          </w:tcPr>
          <w:p w:rsidR="00041B71" w:rsidRPr="004D17BF" w:rsidRDefault="00041B71" w:rsidP="00847733">
            <w:pPr>
              <w:pStyle w:val="DHHStabletext"/>
            </w:pPr>
            <w:r w:rsidRPr="004D17BF">
              <w:t>6.1</w:t>
            </w:r>
          </w:p>
        </w:tc>
        <w:tc>
          <w:tcPr>
            <w:tcW w:w="686" w:type="dxa"/>
            <w:noWrap/>
            <w:hideMark/>
          </w:tcPr>
          <w:p w:rsidR="00041B71" w:rsidRPr="004D17BF" w:rsidRDefault="00041B71" w:rsidP="00847733">
            <w:pPr>
              <w:pStyle w:val="DHHStabletext"/>
            </w:pPr>
            <w:r w:rsidRPr="004D17BF">
              <w:t>54</w:t>
            </w:r>
          </w:p>
        </w:tc>
        <w:tc>
          <w:tcPr>
            <w:tcW w:w="1214" w:type="dxa"/>
            <w:noWrap/>
            <w:hideMark/>
          </w:tcPr>
          <w:p w:rsidR="00041B71" w:rsidRPr="004D17BF" w:rsidRDefault="00041B71" w:rsidP="00847733">
            <w:pPr>
              <w:pStyle w:val="DHHStabletext"/>
            </w:pPr>
            <w:r w:rsidRPr="004D17BF">
              <w:t>22.8</w:t>
            </w:r>
          </w:p>
        </w:tc>
        <w:tc>
          <w:tcPr>
            <w:tcW w:w="672" w:type="dxa"/>
            <w:noWrap/>
            <w:hideMark/>
          </w:tcPr>
          <w:p w:rsidR="00041B71" w:rsidRPr="004D17BF" w:rsidRDefault="00041B71" w:rsidP="00847733">
            <w:pPr>
              <w:pStyle w:val="DHHStabletext"/>
            </w:pPr>
            <w:r w:rsidRPr="004D17BF">
              <w:t>2</w:t>
            </w:r>
          </w:p>
        </w:tc>
        <w:tc>
          <w:tcPr>
            <w:tcW w:w="1408" w:type="dxa"/>
            <w:noWrap/>
            <w:hideMark/>
          </w:tcPr>
          <w:p w:rsidR="00041B71" w:rsidRPr="004D17BF" w:rsidRDefault="00041B71" w:rsidP="00847733">
            <w:pPr>
              <w:pStyle w:val="DHHStabletext"/>
            </w:pPr>
            <w:r w:rsidRPr="004D17BF">
              <w:t>35.1</w:t>
            </w:r>
          </w:p>
        </w:tc>
        <w:tc>
          <w:tcPr>
            <w:tcW w:w="851" w:type="dxa"/>
            <w:noWrap/>
            <w:hideMark/>
          </w:tcPr>
          <w:p w:rsidR="00041B71" w:rsidRPr="004D17BF" w:rsidRDefault="00041B71" w:rsidP="00847733">
            <w:pPr>
              <w:pStyle w:val="DHHStabletext"/>
            </w:pPr>
            <w:r w:rsidRPr="004D17BF">
              <w:t>526</w:t>
            </w:r>
          </w:p>
        </w:tc>
        <w:tc>
          <w:tcPr>
            <w:tcW w:w="1049" w:type="dxa"/>
            <w:noWrap/>
            <w:hideMark/>
          </w:tcPr>
          <w:p w:rsidR="00041B71" w:rsidRPr="004D17BF" w:rsidRDefault="00041B71" w:rsidP="00847733">
            <w:pPr>
              <w:pStyle w:val="DHHStabletext"/>
            </w:pPr>
            <w:r w:rsidRPr="004D17BF">
              <w:t>6.7</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2015</w:t>
            </w:r>
          </w:p>
        </w:tc>
        <w:tc>
          <w:tcPr>
            <w:tcW w:w="851" w:type="dxa"/>
            <w:noWrap/>
            <w:hideMark/>
          </w:tcPr>
          <w:p w:rsidR="00041B71" w:rsidRPr="004D17BF" w:rsidRDefault="00041B71" w:rsidP="00847733">
            <w:pPr>
              <w:pStyle w:val="DHHStabletext"/>
            </w:pPr>
            <w:r w:rsidRPr="004D17BF">
              <w:t>482</w:t>
            </w:r>
          </w:p>
        </w:tc>
        <w:tc>
          <w:tcPr>
            <w:tcW w:w="1049" w:type="dxa"/>
            <w:noWrap/>
            <w:hideMark/>
          </w:tcPr>
          <w:p w:rsidR="00041B71" w:rsidRPr="004D17BF" w:rsidRDefault="00041B71" w:rsidP="00847733">
            <w:pPr>
              <w:pStyle w:val="DHHStabletext"/>
            </w:pPr>
            <w:r w:rsidRPr="004D17BF">
              <w:t>6.3</w:t>
            </w:r>
          </w:p>
        </w:tc>
        <w:tc>
          <w:tcPr>
            <w:tcW w:w="686" w:type="dxa"/>
            <w:noWrap/>
            <w:hideMark/>
          </w:tcPr>
          <w:p w:rsidR="00041B71" w:rsidRPr="004D17BF" w:rsidRDefault="00041B71" w:rsidP="00847733">
            <w:pPr>
              <w:pStyle w:val="DHHStabletext"/>
            </w:pPr>
            <w:r w:rsidRPr="004D17BF">
              <w:t>40</w:t>
            </w:r>
          </w:p>
        </w:tc>
        <w:tc>
          <w:tcPr>
            <w:tcW w:w="1214" w:type="dxa"/>
            <w:noWrap/>
            <w:hideMark/>
          </w:tcPr>
          <w:p w:rsidR="00041B71" w:rsidRPr="004D17BF" w:rsidRDefault="00041B71" w:rsidP="00847733">
            <w:pPr>
              <w:pStyle w:val="DHHStabletext"/>
            </w:pPr>
            <w:r w:rsidRPr="004D17BF">
              <w:t>17.9</w:t>
            </w:r>
          </w:p>
        </w:tc>
        <w:tc>
          <w:tcPr>
            <w:tcW w:w="672" w:type="dxa"/>
            <w:noWrap/>
            <w:hideMark/>
          </w:tcPr>
          <w:p w:rsidR="00041B71" w:rsidRPr="004D17BF" w:rsidRDefault="00041B71" w:rsidP="00847733">
            <w:pPr>
              <w:pStyle w:val="DHHStabletext"/>
            </w:pPr>
            <w:r w:rsidRPr="004D17BF">
              <w:t>4</w:t>
            </w:r>
          </w:p>
        </w:tc>
        <w:tc>
          <w:tcPr>
            <w:tcW w:w="1408" w:type="dxa"/>
            <w:noWrap/>
            <w:hideMark/>
          </w:tcPr>
          <w:p w:rsidR="00041B71" w:rsidRPr="004D17BF" w:rsidRDefault="00041B71" w:rsidP="00847733">
            <w:pPr>
              <w:pStyle w:val="DHHStabletext"/>
            </w:pPr>
            <w:r w:rsidRPr="004D17BF">
              <w:t>63.5</w:t>
            </w:r>
          </w:p>
        </w:tc>
        <w:tc>
          <w:tcPr>
            <w:tcW w:w="851" w:type="dxa"/>
            <w:noWrap/>
            <w:hideMark/>
          </w:tcPr>
          <w:p w:rsidR="00041B71" w:rsidRPr="004D17BF" w:rsidRDefault="00041B71" w:rsidP="00847733">
            <w:pPr>
              <w:pStyle w:val="DHHStabletext"/>
            </w:pPr>
            <w:r w:rsidRPr="004D17BF">
              <w:t>526</w:t>
            </w:r>
          </w:p>
        </w:tc>
        <w:tc>
          <w:tcPr>
            <w:tcW w:w="1049" w:type="dxa"/>
            <w:noWrap/>
            <w:hideMark/>
          </w:tcPr>
          <w:p w:rsidR="00041B71" w:rsidRPr="004D17BF" w:rsidRDefault="00041B71" w:rsidP="00847733">
            <w:pPr>
              <w:pStyle w:val="DHHStabletext"/>
            </w:pPr>
            <w:r w:rsidRPr="004D17BF">
              <w:t>6.6</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2016</w:t>
            </w:r>
          </w:p>
        </w:tc>
        <w:tc>
          <w:tcPr>
            <w:tcW w:w="851" w:type="dxa"/>
            <w:noWrap/>
            <w:hideMark/>
          </w:tcPr>
          <w:p w:rsidR="00041B71" w:rsidRPr="004D17BF" w:rsidRDefault="00041B71" w:rsidP="00847733">
            <w:pPr>
              <w:pStyle w:val="DHHStabletext"/>
            </w:pPr>
            <w:r w:rsidRPr="004D17BF">
              <w:t>443</w:t>
            </w:r>
          </w:p>
        </w:tc>
        <w:tc>
          <w:tcPr>
            <w:tcW w:w="1049" w:type="dxa"/>
            <w:noWrap/>
            <w:hideMark/>
          </w:tcPr>
          <w:p w:rsidR="00041B71" w:rsidRPr="004D17BF" w:rsidRDefault="00041B71" w:rsidP="00847733">
            <w:pPr>
              <w:pStyle w:val="DHHStabletext"/>
            </w:pPr>
            <w:r w:rsidRPr="004D17BF">
              <w:t>5.7</w:t>
            </w:r>
          </w:p>
        </w:tc>
        <w:tc>
          <w:tcPr>
            <w:tcW w:w="686" w:type="dxa"/>
            <w:noWrap/>
            <w:hideMark/>
          </w:tcPr>
          <w:p w:rsidR="00041B71" w:rsidRPr="004D17BF" w:rsidRDefault="00041B71" w:rsidP="00847733">
            <w:pPr>
              <w:pStyle w:val="DHHStabletext"/>
            </w:pPr>
            <w:r w:rsidRPr="004D17BF">
              <w:t>56</w:t>
            </w:r>
          </w:p>
        </w:tc>
        <w:tc>
          <w:tcPr>
            <w:tcW w:w="1214" w:type="dxa"/>
            <w:noWrap/>
            <w:hideMark/>
          </w:tcPr>
          <w:p w:rsidR="00041B71" w:rsidRPr="004D17BF" w:rsidRDefault="00041B71" w:rsidP="00847733">
            <w:pPr>
              <w:pStyle w:val="DHHStabletext"/>
            </w:pPr>
            <w:r w:rsidRPr="004D17BF">
              <w:t>25.1</w:t>
            </w:r>
          </w:p>
        </w:tc>
        <w:tc>
          <w:tcPr>
            <w:tcW w:w="672" w:type="dxa"/>
            <w:noWrap/>
            <w:hideMark/>
          </w:tcPr>
          <w:p w:rsidR="00041B71" w:rsidRPr="004D17BF" w:rsidRDefault="00041B71" w:rsidP="00847733">
            <w:pPr>
              <w:pStyle w:val="DHHStabletext"/>
            </w:pPr>
            <w:r w:rsidRPr="004D17BF">
              <w:t>2</w:t>
            </w:r>
          </w:p>
        </w:tc>
        <w:tc>
          <w:tcPr>
            <w:tcW w:w="1408" w:type="dxa"/>
            <w:noWrap/>
            <w:hideMark/>
          </w:tcPr>
          <w:p w:rsidR="00041B71" w:rsidRPr="004D17BF" w:rsidRDefault="00041B71" w:rsidP="00847733">
            <w:pPr>
              <w:pStyle w:val="DHHStabletext"/>
            </w:pPr>
            <w:r w:rsidRPr="004D17BF">
              <w:t>26.0</w:t>
            </w:r>
          </w:p>
        </w:tc>
        <w:tc>
          <w:tcPr>
            <w:tcW w:w="851" w:type="dxa"/>
            <w:noWrap/>
            <w:hideMark/>
          </w:tcPr>
          <w:p w:rsidR="00041B71" w:rsidRPr="004D17BF" w:rsidRDefault="00041B71" w:rsidP="00847733">
            <w:pPr>
              <w:pStyle w:val="DHHStabletext"/>
            </w:pPr>
            <w:r w:rsidRPr="004D17BF">
              <w:t>501</w:t>
            </w:r>
          </w:p>
        </w:tc>
        <w:tc>
          <w:tcPr>
            <w:tcW w:w="1049" w:type="dxa"/>
            <w:noWrap/>
            <w:hideMark/>
          </w:tcPr>
          <w:p w:rsidR="00041B71" w:rsidRPr="004D17BF" w:rsidRDefault="00041B71" w:rsidP="00847733">
            <w:pPr>
              <w:pStyle w:val="DHHStabletext"/>
            </w:pPr>
            <w:r w:rsidRPr="004D17BF">
              <w:t>6.2</w:t>
            </w:r>
          </w:p>
        </w:tc>
      </w:tr>
      <w:tr w:rsidR="00041B71" w:rsidRPr="004D17BF" w:rsidTr="00041B71">
        <w:trPr>
          <w:trHeight w:val="300"/>
        </w:trPr>
        <w:tc>
          <w:tcPr>
            <w:tcW w:w="8720" w:type="dxa"/>
            <w:gridSpan w:val="9"/>
            <w:noWrap/>
            <w:hideMark/>
          </w:tcPr>
          <w:p w:rsidR="00041B71" w:rsidRPr="004D17BF" w:rsidRDefault="00041B71" w:rsidP="00847733">
            <w:pPr>
              <w:pStyle w:val="DHHStablecolhead"/>
            </w:pPr>
            <w:r w:rsidRPr="004D17BF">
              <w:t>Neonatal deaths</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2007</w:t>
            </w:r>
          </w:p>
        </w:tc>
        <w:tc>
          <w:tcPr>
            <w:tcW w:w="851" w:type="dxa"/>
            <w:noWrap/>
            <w:hideMark/>
          </w:tcPr>
          <w:p w:rsidR="00041B71" w:rsidRPr="004D17BF" w:rsidRDefault="00041B71" w:rsidP="00847733">
            <w:pPr>
              <w:pStyle w:val="DHHStabletext"/>
            </w:pPr>
            <w:r w:rsidRPr="004D17BF">
              <w:t>196</w:t>
            </w:r>
          </w:p>
        </w:tc>
        <w:tc>
          <w:tcPr>
            <w:tcW w:w="1049" w:type="dxa"/>
            <w:noWrap/>
            <w:hideMark/>
          </w:tcPr>
          <w:p w:rsidR="00041B71" w:rsidRPr="004D17BF" w:rsidRDefault="00041B71" w:rsidP="00847733">
            <w:pPr>
              <w:pStyle w:val="DHHStabletext"/>
            </w:pPr>
            <w:r w:rsidRPr="004D17BF">
              <w:t>2.8</w:t>
            </w:r>
          </w:p>
        </w:tc>
        <w:tc>
          <w:tcPr>
            <w:tcW w:w="686" w:type="dxa"/>
            <w:noWrap/>
            <w:hideMark/>
          </w:tcPr>
          <w:p w:rsidR="00041B71" w:rsidRPr="004D17BF" w:rsidRDefault="00041B71" w:rsidP="00847733">
            <w:pPr>
              <w:pStyle w:val="DHHStabletext"/>
            </w:pPr>
            <w:r w:rsidRPr="004D17BF">
              <w:t>43</w:t>
            </w:r>
          </w:p>
        </w:tc>
        <w:tc>
          <w:tcPr>
            <w:tcW w:w="1214" w:type="dxa"/>
            <w:noWrap/>
            <w:hideMark/>
          </w:tcPr>
          <w:p w:rsidR="00041B71" w:rsidRPr="004D17BF" w:rsidRDefault="00041B71" w:rsidP="00847733">
            <w:pPr>
              <w:pStyle w:val="DHHStabletext"/>
            </w:pPr>
            <w:r w:rsidRPr="004D17BF">
              <w:t>17.6</w:t>
            </w:r>
          </w:p>
        </w:tc>
        <w:tc>
          <w:tcPr>
            <w:tcW w:w="672" w:type="dxa"/>
            <w:noWrap/>
            <w:hideMark/>
          </w:tcPr>
          <w:p w:rsidR="00041B71" w:rsidRPr="004D17BF" w:rsidRDefault="00041B71" w:rsidP="00847733">
            <w:pPr>
              <w:pStyle w:val="DHHStabletext"/>
            </w:pPr>
            <w:r w:rsidRPr="004D17BF">
              <w:t>2</w:t>
            </w:r>
          </w:p>
        </w:tc>
        <w:tc>
          <w:tcPr>
            <w:tcW w:w="1408" w:type="dxa"/>
            <w:noWrap/>
            <w:hideMark/>
          </w:tcPr>
          <w:p w:rsidR="00041B71" w:rsidRPr="004D17BF" w:rsidRDefault="00041B71" w:rsidP="00847733">
            <w:pPr>
              <w:pStyle w:val="DHHStabletext"/>
            </w:pPr>
            <w:r w:rsidRPr="004D17BF">
              <w:t>42.6</w:t>
            </w:r>
          </w:p>
        </w:tc>
        <w:tc>
          <w:tcPr>
            <w:tcW w:w="851" w:type="dxa"/>
            <w:noWrap/>
            <w:hideMark/>
          </w:tcPr>
          <w:p w:rsidR="00041B71" w:rsidRPr="004D17BF" w:rsidRDefault="00041B71" w:rsidP="00847733">
            <w:pPr>
              <w:pStyle w:val="DHHStabletext"/>
            </w:pPr>
            <w:r w:rsidRPr="004D17BF">
              <w:t>241</w:t>
            </w:r>
          </w:p>
        </w:tc>
        <w:tc>
          <w:tcPr>
            <w:tcW w:w="1049" w:type="dxa"/>
            <w:noWrap/>
            <w:hideMark/>
          </w:tcPr>
          <w:p w:rsidR="00041B71" w:rsidRPr="004D17BF" w:rsidRDefault="00041B71" w:rsidP="00847733">
            <w:pPr>
              <w:pStyle w:val="DHHStabletext"/>
            </w:pPr>
            <w:r w:rsidRPr="004D17BF">
              <w:t>3.4</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2008</w:t>
            </w:r>
          </w:p>
        </w:tc>
        <w:tc>
          <w:tcPr>
            <w:tcW w:w="851" w:type="dxa"/>
            <w:noWrap/>
            <w:hideMark/>
          </w:tcPr>
          <w:p w:rsidR="00041B71" w:rsidRPr="004D17BF" w:rsidRDefault="00041B71" w:rsidP="00847733">
            <w:pPr>
              <w:pStyle w:val="DHHStabletext"/>
            </w:pPr>
            <w:r w:rsidRPr="004D17BF">
              <w:t>173</w:t>
            </w:r>
          </w:p>
        </w:tc>
        <w:tc>
          <w:tcPr>
            <w:tcW w:w="1049" w:type="dxa"/>
            <w:noWrap/>
            <w:hideMark/>
          </w:tcPr>
          <w:p w:rsidR="00041B71" w:rsidRPr="004D17BF" w:rsidRDefault="00041B71" w:rsidP="00847733">
            <w:pPr>
              <w:pStyle w:val="DHHStabletext"/>
            </w:pPr>
            <w:r w:rsidRPr="004D17BF">
              <w:t>2.5</w:t>
            </w:r>
          </w:p>
        </w:tc>
        <w:tc>
          <w:tcPr>
            <w:tcW w:w="686" w:type="dxa"/>
            <w:noWrap/>
            <w:hideMark/>
          </w:tcPr>
          <w:p w:rsidR="00041B71" w:rsidRPr="004D17BF" w:rsidRDefault="00041B71" w:rsidP="00847733">
            <w:pPr>
              <w:pStyle w:val="DHHStabletext"/>
            </w:pPr>
            <w:r w:rsidRPr="004D17BF">
              <w:t>42</w:t>
            </w:r>
          </w:p>
        </w:tc>
        <w:tc>
          <w:tcPr>
            <w:tcW w:w="1214" w:type="dxa"/>
            <w:noWrap/>
            <w:hideMark/>
          </w:tcPr>
          <w:p w:rsidR="00041B71" w:rsidRPr="004D17BF" w:rsidRDefault="00041B71" w:rsidP="00847733">
            <w:pPr>
              <w:pStyle w:val="DHHStabletext"/>
            </w:pPr>
            <w:r w:rsidRPr="004D17BF">
              <w:t>18.0</w:t>
            </w:r>
          </w:p>
        </w:tc>
        <w:tc>
          <w:tcPr>
            <w:tcW w:w="672" w:type="dxa"/>
            <w:noWrap/>
            <w:hideMark/>
          </w:tcPr>
          <w:p w:rsidR="00041B71" w:rsidRPr="004D17BF" w:rsidRDefault="00041B71" w:rsidP="00847733">
            <w:pPr>
              <w:pStyle w:val="DHHStabletext"/>
            </w:pPr>
            <w:r w:rsidRPr="004D17BF">
              <w:t>0</w:t>
            </w:r>
          </w:p>
        </w:tc>
        <w:tc>
          <w:tcPr>
            <w:tcW w:w="1408" w:type="dxa"/>
            <w:noWrap/>
            <w:hideMark/>
          </w:tcPr>
          <w:p w:rsidR="00041B71" w:rsidRPr="004D17BF" w:rsidRDefault="00041B71" w:rsidP="00847733">
            <w:pPr>
              <w:pStyle w:val="DHHStabletext"/>
            </w:pPr>
            <w:r w:rsidRPr="004D17BF">
              <w:t>NA</w:t>
            </w:r>
          </w:p>
        </w:tc>
        <w:tc>
          <w:tcPr>
            <w:tcW w:w="851" w:type="dxa"/>
            <w:noWrap/>
            <w:hideMark/>
          </w:tcPr>
          <w:p w:rsidR="00041B71" w:rsidRPr="004D17BF" w:rsidRDefault="00041B71" w:rsidP="00847733">
            <w:pPr>
              <w:pStyle w:val="DHHStabletext"/>
            </w:pPr>
            <w:r w:rsidRPr="004D17BF">
              <w:t>215</w:t>
            </w:r>
          </w:p>
        </w:tc>
        <w:tc>
          <w:tcPr>
            <w:tcW w:w="1049" w:type="dxa"/>
            <w:noWrap/>
            <w:hideMark/>
          </w:tcPr>
          <w:p w:rsidR="00041B71" w:rsidRPr="004D17BF" w:rsidRDefault="00041B71" w:rsidP="00847733">
            <w:pPr>
              <w:pStyle w:val="DHHStabletext"/>
            </w:pPr>
            <w:r w:rsidRPr="004D17BF">
              <w:t>3.0</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2009</w:t>
            </w:r>
          </w:p>
        </w:tc>
        <w:tc>
          <w:tcPr>
            <w:tcW w:w="851" w:type="dxa"/>
            <w:noWrap/>
            <w:hideMark/>
          </w:tcPr>
          <w:p w:rsidR="00041B71" w:rsidRPr="004D17BF" w:rsidRDefault="00041B71" w:rsidP="00847733">
            <w:pPr>
              <w:pStyle w:val="DHHStabletext"/>
            </w:pPr>
            <w:r w:rsidRPr="004D17BF">
              <w:t>185</w:t>
            </w:r>
          </w:p>
        </w:tc>
        <w:tc>
          <w:tcPr>
            <w:tcW w:w="1049" w:type="dxa"/>
            <w:noWrap/>
            <w:hideMark/>
          </w:tcPr>
          <w:p w:rsidR="00041B71" w:rsidRPr="004D17BF" w:rsidRDefault="00041B71" w:rsidP="00847733">
            <w:pPr>
              <w:pStyle w:val="DHHStabletext"/>
            </w:pPr>
            <w:r w:rsidRPr="004D17BF">
              <w:t>2.6</w:t>
            </w:r>
          </w:p>
        </w:tc>
        <w:tc>
          <w:tcPr>
            <w:tcW w:w="686" w:type="dxa"/>
            <w:noWrap/>
            <w:hideMark/>
          </w:tcPr>
          <w:p w:rsidR="00041B71" w:rsidRPr="004D17BF" w:rsidRDefault="00041B71" w:rsidP="00847733">
            <w:pPr>
              <w:pStyle w:val="DHHStabletext"/>
            </w:pPr>
            <w:r w:rsidRPr="004D17BF">
              <w:t>41</w:t>
            </w:r>
          </w:p>
        </w:tc>
        <w:tc>
          <w:tcPr>
            <w:tcW w:w="1214" w:type="dxa"/>
            <w:noWrap/>
            <w:hideMark/>
          </w:tcPr>
          <w:p w:rsidR="00041B71" w:rsidRPr="004D17BF" w:rsidRDefault="00041B71" w:rsidP="00847733">
            <w:pPr>
              <w:pStyle w:val="DHHStabletext"/>
            </w:pPr>
            <w:r w:rsidRPr="004D17BF">
              <w:t>17.0</w:t>
            </w:r>
          </w:p>
        </w:tc>
        <w:tc>
          <w:tcPr>
            <w:tcW w:w="672" w:type="dxa"/>
            <w:noWrap/>
            <w:hideMark/>
          </w:tcPr>
          <w:p w:rsidR="00041B71" w:rsidRPr="004D17BF" w:rsidRDefault="00041B71" w:rsidP="00847733">
            <w:pPr>
              <w:pStyle w:val="DHHStabletext"/>
            </w:pPr>
            <w:r w:rsidRPr="004D17BF">
              <w:t>0</w:t>
            </w:r>
          </w:p>
        </w:tc>
        <w:tc>
          <w:tcPr>
            <w:tcW w:w="1408" w:type="dxa"/>
            <w:noWrap/>
            <w:hideMark/>
          </w:tcPr>
          <w:p w:rsidR="00041B71" w:rsidRPr="004D17BF" w:rsidRDefault="00041B71" w:rsidP="00847733">
            <w:pPr>
              <w:pStyle w:val="DHHStabletext"/>
            </w:pPr>
            <w:r w:rsidRPr="004D17BF">
              <w:t>NA</w:t>
            </w:r>
          </w:p>
        </w:tc>
        <w:tc>
          <w:tcPr>
            <w:tcW w:w="851" w:type="dxa"/>
            <w:noWrap/>
            <w:hideMark/>
          </w:tcPr>
          <w:p w:rsidR="00041B71" w:rsidRPr="004D17BF" w:rsidRDefault="00041B71" w:rsidP="00847733">
            <w:pPr>
              <w:pStyle w:val="DHHStabletext"/>
            </w:pPr>
            <w:r w:rsidRPr="004D17BF">
              <w:t>226</w:t>
            </w:r>
          </w:p>
        </w:tc>
        <w:tc>
          <w:tcPr>
            <w:tcW w:w="1049" w:type="dxa"/>
            <w:noWrap/>
            <w:hideMark/>
          </w:tcPr>
          <w:p w:rsidR="00041B71" w:rsidRPr="004D17BF" w:rsidRDefault="00041B71" w:rsidP="00847733">
            <w:pPr>
              <w:pStyle w:val="DHHStabletext"/>
            </w:pPr>
            <w:r w:rsidRPr="004D17BF">
              <w:t>3.1</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2010</w:t>
            </w:r>
          </w:p>
        </w:tc>
        <w:tc>
          <w:tcPr>
            <w:tcW w:w="851" w:type="dxa"/>
            <w:noWrap/>
            <w:hideMark/>
          </w:tcPr>
          <w:p w:rsidR="00041B71" w:rsidRPr="004D17BF" w:rsidRDefault="00041B71" w:rsidP="00847733">
            <w:pPr>
              <w:pStyle w:val="DHHStabletext"/>
            </w:pPr>
            <w:r w:rsidRPr="004D17BF">
              <w:t>194</w:t>
            </w:r>
          </w:p>
        </w:tc>
        <w:tc>
          <w:tcPr>
            <w:tcW w:w="1049" w:type="dxa"/>
            <w:noWrap/>
            <w:hideMark/>
          </w:tcPr>
          <w:p w:rsidR="00041B71" w:rsidRPr="004D17BF" w:rsidRDefault="00041B71" w:rsidP="00847733">
            <w:pPr>
              <w:pStyle w:val="DHHStabletext"/>
            </w:pPr>
            <w:r w:rsidRPr="004D17BF">
              <w:t>2.7</w:t>
            </w:r>
          </w:p>
        </w:tc>
        <w:tc>
          <w:tcPr>
            <w:tcW w:w="686" w:type="dxa"/>
            <w:noWrap/>
            <w:hideMark/>
          </w:tcPr>
          <w:p w:rsidR="00041B71" w:rsidRPr="004D17BF" w:rsidRDefault="00041B71" w:rsidP="00847733">
            <w:pPr>
              <w:pStyle w:val="DHHStabletext"/>
            </w:pPr>
            <w:r w:rsidRPr="004D17BF">
              <w:t>36</w:t>
            </w:r>
          </w:p>
        </w:tc>
        <w:tc>
          <w:tcPr>
            <w:tcW w:w="1214" w:type="dxa"/>
            <w:noWrap/>
            <w:hideMark/>
          </w:tcPr>
          <w:p w:rsidR="00041B71" w:rsidRPr="004D17BF" w:rsidRDefault="00041B71" w:rsidP="00847733">
            <w:pPr>
              <w:pStyle w:val="DHHStabletext"/>
            </w:pPr>
            <w:r w:rsidRPr="004D17BF">
              <w:t>16.0</w:t>
            </w:r>
          </w:p>
        </w:tc>
        <w:tc>
          <w:tcPr>
            <w:tcW w:w="672" w:type="dxa"/>
            <w:noWrap/>
            <w:hideMark/>
          </w:tcPr>
          <w:p w:rsidR="00041B71" w:rsidRPr="004D17BF" w:rsidRDefault="00041B71" w:rsidP="00847733">
            <w:pPr>
              <w:pStyle w:val="DHHStabletext"/>
            </w:pPr>
            <w:r w:rsidRPr="004D17BF">
              <w:t>5</w:t>
            </w:r>
          </w:p>
        </w:tc>
        <w:tc>
          <w:tcPr>
            <w:tcW w:w="1408" w:type="dxa"/>
            <w:noWrap/>
            <w:hideMark/>
          </w:tcPr>
          <w:p w:rsidR="00041B71" w:rsidRPr="004D17BF" w:rsidRDefault="00041B71" w:rsidP="00847733">
            <w:pPr>
              <w:pStyle w:val="DHHStabletext"/>
            </w:pPr>
            <w:r w:rsidRPr="004D17BF">
              <w:t>686.3</w:t>
            </w:r>
          </w:p>
        </w:tc>
        <w:tc>
          <w:tcPr>
            <w:tcW w:w="851" w:type="dxa"/>
            <w:noWrap/>
            <w:hideMark/>
          </w:tcPr>
          <w:p w:rsidR="00041B71" w:rsidRPr="004D17BF" w:rsidRDefault="00041B71" w:rsidP="00847733">
            <w:pPr>
              <w:pStyle w:val="DHHStabletext"/>
            </w:pPr>
            <w:r w:rsidRPr="004D17BF">
              <w:t>235</w:t>
            </w:r>
          </w:p>
        </w:tc>
        <w:tc>
          <w:tcPr>
            <w:tcW w:w="1049" w:type="dxa"/>
            <w:noWrap/>
            <w:hideMark/>
          </w:tcPr>
          <w:p w:rsidR="00041B71" w:rsidRPr="004D17BF" w:rsidRDefault="00041B71" w:rsidP="00847733">
            <w:pPr>
              <w:pStyle w:val="DHHStabletext"/>
            </w:pPr>
            <w:r w:rsidRPr="004D17BF">
              <w:t>3.2</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2011</w:t>
            </w:r>
          </w:p>
        </w:tc>
        <w:tc>
          <w:tcPr>
            <w:tcW w:w="851" w:type="dxa"/>
            <w:noWrap/>
            <w:hideMark/>
          </w:tcPr>
          <w:p w:rsidR="00041B71" w:rsidRPr="004D17BF" w:rsidRDefault="00041B71" w:rsidP="00847733">
            <w:pPr>
              <w:pStyle w:val="DHHStabletext"/>
            </w:pPr>
            <w:r w:rsidRPr="004D17BF">
              <w:t>184</w:t>
            </w:r>
          </w:p>
        </w:tc>
        <w:tc>
          <w:tcPr>
            <w:tcW w:w="1049" w:type="dxa"/>
            <w:noWrap/>
            <w:hideMark/>
          </w:tcPr>
          <w:p w:rsidR="00041B71" w:rsidRPr="004D17BF" w:rsidRDefault="00041B71" w:rsidP="00847733">
            <w:pPr>
              <w:pStyle w:val="DHHStabletext"/>
            </w:pPr>
            <w:r w:rsidRPr="004D17BF">
              <w:t>2.6</w:t>
            </w:r>
          </w:p>
        </w:tc>
        <w:tc>
          <w:tcPr>
            <w:tcW w:w="686" w:type="dxa"/>
            <w:noWrap/>
            <w:hideMark/>
          </w:tcPr>
          <w:p w:rsidR="00041B71" w:rsidRPr="004D17BF" w:rsidRDefault="00041B71" w:rsidP="00847733">
            <w:pPr>
              <w:pStyle w:val="DHHStabletext"/>
            </w:pPr>
            <w:r w:rsidRPr="004D17BF">
              <w:t>39</w:t>
            </w:r>
          </w:p>
        </w:tc>
        <w:tc>
          <w:tcPr>
            <w:tcW w:w="1214" w:type="dxa"/>
            <w:noWrap/>
            <w:hideMark/>
          </w:tcPr>
          <w:p w:rsidR="00041B71" w:rsidRPr="004D17BF" w:rsidRDefault="00041B71" w:rsidP="00847733">
            <w:pPr>
              <w:pStyle w:val="DHHStabletext"/>
            </w:pPr>
            <w:r w:rsidRPr="004D17BF">
              <w:t>17.6</w:t>
            </w:r>
          </w:p>
        </w:tc>
        <w:tc>
          <w:tcPr>
            <w:tcW w:w="672" w:type="dxa"/>
            <w:noWrap/>
            <w:hideMark/>
          </w:tcPr>
          <w:p w:rsidR="00041B71" w:rsidRPr="004D17BF" w:rsidRDefault="00041B71" w:rsidP="00847733">
            <w:pPr>
              <w:pStyle w:val="DHHStabletext"/>
            </w:pPr>
            <w:r w:rsidRPr="004D17BF">
              <w:t>0</w:t>
            </w:r>
          </w:p>
        </w:tc>
        <w:tc>
          <w:tcPr>
            <w:tcW w:w="1408" w:type="dxa"/>
            <w:noWrap/>
            <w:hideMark/>
          </w:tcPr>
          <w:p w:rsidR="00041B71" w:rsidRPr="004D17BF" w:rsidRDefault="00041B71" w:rsidP="00847733">
            <w:pPr>
              <w:pStyle w:val="DHHStabletext"/>
            </w:pPr>
            <w:r w:rsidRPr="004D17BF">
              <w:t>NA</w:t>
            </w:r>
          </w:p>
        </w:tc>
        <w:tc>
          <w:tcPr>
            <w:tcW w:w="851" w:type="dxa"/>
            <w:noWrap/>
            <w:hideMark/>
          </w:tcPr>
          <w:p w:rsidR="00041B71" w:rsidRPr="004D17BF" w:rsidRDefault="00041B71" w:rsidP="00847733">
            <w:pPr>
              <w:pStyle w:val="DHHStabletext"/>
            </w:pPr>
            <w:r w:rsidRPr="004D17BF">
              <w:t>223</w:t>
            </w:r>
          </w:p>
        </w:tc>
        <w:tc>
          <w:tcPr>
            <w:tcW w:w="1049" w:type="dxa"/>
            <w:noWrap/>
            <w:hideMark/>
          </w:tcPr>
          <w:p w:rsidR="00041B71" w:rsidRPr="004D17BF" w:rsidRDefault="00041B71" w:rsidP="00847733">
            <w:pPr>
              <w:pStyle w:val="DHHStabletext"/>
            </w:pPr>
            <w:r w:rsidRPr="004D17BF">
              <w:t>3.1</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2012</w:t>
            </w:r>
          </w:p>
        </w:tc>
        <w:tc>
          <w:tcPr>
            <w:tcW w:w="851" w:type="dxa"/>
            <w:noWrap/>
            <w:hideMark/>
          </w:tcPr>
          <w:p w:rsidR="00041B71" w:rsidRPr="004D17BF" w:rsidRDefault="00041B71" w:rsidP="00847733">
            <w:pPr>
              <w:pStyle w:val="DHHStabletext"/>
            </w:pPr>
            <w:r w:rsidRPr="004D17BF">
              <w:t>180</w:t>
            </w:r>
          </w:p>
        </w:tc>
        <w:tc>
          <w:tcPr>
            <w:tcW w:w="1049" w:type="dxa"/>
            <w:noWrap/>
            <w:hideMark/>
          </w:tcPr>
          <w:p w:rsidR="00041B71" w:rsidRPr="004D17BF" w:rsidRDefault="00041B71" w:rsidP="00847733">
            <w:pPr>
              <w:pStyle w:val="DHHStabletext"/>
            </w:pPr>
            <w:r w:rsidRPr="004D17BF">
              <w:t>2.4</w:t>
            </w:r>
          </w:p>
        </w:tc>
        <w:tc>
          <w:tcPr>
            <w:tcW w:w="686" w:type="dxa"/>
            <w:noWrap/>
            <w:hideMark/>
          </w:tcPr>
          <w:p w:rsidR="00041B71" w:rsidRPr="004D17BF" w:rsidRDefault="00041B71" w:rsidP="00847733">
            <w:pPr>
              <w:pStyle w:val="DHHStabletext"/>
            </w:pPr>
            <w:r w:rsidRPr="004D17BF">
              <w:t>29</w:t>
            </w:r>
          </w:p>
        </w:tc>
        <w:tc>
          <w:tcPr>
            <w:tcW w:w="1214" w:type="dxa"/>
            <w:noWrap/>
            <w:hideMark/>
          </w:tcPr>
          <w:p w:rsidR="00041B71" w:rsidRPr="004D17BF" w:rsidRDefault="00041B71" w:rsidP="00847733">
            <w:pPr>
              <w:pStyle w:val="DHHStabletext"/>
            </w:pPr>
            <w:r w:rsidRPr="004D17BF">
              <w:t>12.4</w:t>
            </w:r>
          </w:p>
        </w:tc>
        <w:tc>
          <w:tcPr>
            <w:tcW w:w="672" w:type="dxa"/>
            <w:noWrap/>
            <w:hideMark/>
          </w:tcPr>
          <w:p w:rsidR="00041B71" w:rsidRPr="004D17BF" w:rsidRDefault="00041B71" w:rsidP="00847733">
            <w:pPr>
              <w:pStyle w:val="DHHStabletext"/>
            </w:pPr>
            <w:r w:rsidRPr="004D17BF">
              <w:t>1</w:t>
            </w:r>
          </w:p>
        </w:tc>
        <w:tc>
          <w:tcPr>
            <w:tcW w:w="1408" w:type="dxa"/>
            <w:noWrap/>
            <w:hideMark/>
          </w:tcPr>
          <w:p w:rsidR="00041B71" w:rsidRPr="004D17BF" w:rsidRDefault="00041B71" w:rsidP="00847733">
            <w:pPr>
              <w:pStyle w:val="DHHStabletext"/>
            </w:pPr>
            <w:r w:rsidRPr="004D17BF">
              <w:t>26.3</w:t>
            </w:r>
          </w:p>
        </w:tc>
        <w:tc>
          <w:tcPr>
            <w:tcW w:w="851" w:type="dxa"/>
            <w:noWrap/>
            <w:hideMark/>
          </w:tcPr>
          <w:p w:rsidR="00041B71" w:rsidRPr="004D17BF" w:rsidRDefault="00041B71" w:rsidP="00847733">
            <w:pPr>
              <w:pStyle w:val="DHHStabletext"/>
            </w:pPr>
            <w:r w:rsidRPr="004D17BF">
              <w:t>210</w:t>
            </w:r>
          </w:p>
        </w:tc>
        <w:tc>
          <w:tcPr>
            <w:tcW w:w="1049" w:type="dxa"/>
            <w:noWrap/>
            <w:hideMark/>
          </w:tcPr>
          <w:p w:rsidR="00041B71" w:rsidRPr="004D17BF" w:rsidRDefault="00041B71" w:rsidP="00847733">
            <w:pPr>
              <w:pStyle w:val="DHHStabletext"/>
            </w:pPr>
            <w:r w:rsidRPr="004D17BF">
              <w:t>2.7</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2013</w:t>
            </w:r>
          </w:p>
        </w:tc>
        <w:tc>
          <w:tcPr>
            <w:tcW w:w="851" w:type="dxa"/>
            <w:noWrap/>
            <w:hideMark/>
          </w:tcPr>
          <w:p w:rsidR="00041B71" w:rsidRPr="004D17BF" w:rsidRDefault="00041B71" w:rsidP="00847733">
            <w:pPr>
              <w:pStyle w:val="DHHStabletext"/>
            </w:pPr>
            <w:r w:rsidRPr="004D17BF">
              <w:t>193</w:t>
            </w:r>
          </w:p>
        </w:tc>
        <w:tc>
          <w:tcPr>
            <w:tcW w:w="1049" w:type="dxa"/>
            <w:noWrap/>
            <w:hideMark/>
          </w:tcPr>
          <w:p w:rsidR="00041B71" w:rsidRPr="004D17BF" w:rsidRDefault="00041B71" w:rsidP="00847733">
            <w:pPr>
              <w:pStyle w:val="DHHStabletext"/>
            </w:pPr>
            <w:r w:rsidRPr="004D17BF">
              <w:t>2.6</w:t>
            </w:r>
          </w:p>
        </w:tc>
        <w:tc>
          <w:tcPr>
            <w:tcW w:w="686" w:type="dxa"/>
            <w:noWrap/>
            <w:hideMark/>
          </w:tcPr>
          <w:p w:rsidR="00041B71" w:rsidRPr="004D17BF" w:rsidRDefault="00041B71" w:rsidP="00847733">
            <w:pPr>
              <w:pStyle w:val="DHHStabletext"/>
            </w:pPr>
            <w:r w:rsidRPr="004D17BF">
              <w:t>45</w:t>
            </w:r>
          </w:p>
        </w:tc>
        <w:tc>
          <w:tcPr>
            <w:tcW w:w="1214" w:type="dxa"/>
            <w:noWrap/>
            <w:hideMark/>
          </w:tcPr>
          <w:p w:rsidR="00041B71" w:rsidRPr="004D17BF" w:rsidRDefault="00041B71" w:rsidP="00847733">
            <w:pPr>
              <w:pStyle w:val="DHHStabletext"/>
            </w:pPr>
            <w:r w:rsidRPr="004D17BF">
              <w:t>19.3</w:t>
            </w:r>
          </w:p>
        </w:tc>
        <w:tc>
          <w:tcPr>
            <w:tcW w:w="672" w:type="dxa"/>
            <w:noWrap/>
            <w:hideMark/>
          </w:tcPr>
          <w:p w:rsidR="00041B71" w:rsidRPr="004D17BF" w:rsidRDefault="00041B71" w:rsidP="00847733">
            <w:pPr>
              <w:pStyle w:val="DHHStabletext"/>
            </w:pPr>
            <w:r w:rsidRPr="004D17BF">
              <w:t>3</w:t>
            </w:r>
          </w:p>
        </w:tc>
        <w:tc>
          <w:tcPr>
            <w:tcW w:w="1408" w:type="dxa"/>
            <w:noWrap/>
            <w:hideMark/>
          </w:tcPr>
          <w:p w:rsidR="00041B71" w:rsidRPr="004D17BF" w:rsidRDefault="00041B71" w:rsidP="00847733">
            <w:pPr>
              <w:pStyle w:val="DHHStabletext"/>
            </w:pPr>
            <w:r w:rsidRPr="004D17BF">
              <w:t>58.8</w:t>
            </w:r>
          </w:p>
        </w:tc>
        <w:tc>
          <w:tcPr>
            <w:tcW w:w="851" w:type="dxa"/>
            <w:noWrap/>
            <w:hideMark/>
          </w:tcPr>
          <w:p w:rsidR="00041B71" w:rsidRPr="004D17BF" w:rsidRDefault="00041B71" w:rsidP="00847733">
            <w:pPr>
              <w:pStyle w:val="DHHStabletext"/>
            </w:pPr>
            <w:r w:rsidRPr="004D17BF">
              <w:t>241</w:t>
            </w:r>
          </w:p>
        </w:tc>
        <w:tc>
          <w:tcPr>
            <w:tcW w:w="1049" w:type="dxa"/>
            <w:noWrap/>
            <w:hideMark/>
          </w:tcPr>
          <w:p w:rsidR="00041B71" w:rsidRPr="004D17BF" w:rsidRDefault="00041B71" w:rsidP="00847733">
            <w:pPr>
              <w:pStyle w:val="DHHStabletext"/>
            </w:pPr>
            <w:r w:rsidRPr="004D17BF">
              <w:t>3.1</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2014</w:t>
            </w:r>
          </w:p>
        </w:tc>
        <w:tc>
          <w:tcPr>
            <w:tcW w:w="851" w:type="dxa"/>
            <w:noWrap/>
            <w:hideMark/>
          </w:tcPr>
          <w:p w:rsidR="00041B71" w:rsidRPr="004D17BF" w:rsidRDefault="00041B71" w:rsidP="00847733">
            <w:pPr>
              <w:pStyle w:val="DHHStabletext"/>
            </w:pPr>
            <w:r w:rsidRPr="004D17BF">
              <w:t>176</w:t>
            </w:r>
          </w:p>
        </w:tc>
        <w:tc>
          <w:tcPr>
            <w:tcW w:w="1049" w:type="dxa"/>
            <w:noWrap/>
            <w:hideMark/>
          </w:tcPr>
          <w:p w:rsidR="00041B71" w:rsidRPr="004D17BF" w:rsidRDefault="00041B71" w:rsidP="00847733">
            <w:pPr>
              <w:pStyle w:val="DHHStabletext"/>
            </w:pPr>
            <w:r w:rsidRPr="004D17BF">
              <w:t>2.3</w:t>
            </w:r>
          </w:p>
        </w:tc>
        <w:tc>
          <w:tcPr>
            <w:tcW w:w="686" w:type="dxa"/>
            <w:noWrap/>
            <w:hideMark/>
          </w:tcPr>
          <w:p w:rsidR="00041B71" w:rsidRPr="004D17BF" w:rsidRDefault="00041B71" w:rsidP="00847733">
            <w:pPr>
              <w:pStyle w:val="DHHStabletext"/>
            </w:pPr>
            <w:r w:rsidRPr="004D17BF">
              <w:t>45</w:t>
            </w:r>
          </w:p>
        </w:tc>
        <w:tc>
          <w:tcPr>
            <w:tcW w:w="1214" w:type="dxa"/>
            <w:noWrap/>
            <w:hideMark/>
          </w:tcPr>
          <w:p w:rsidR="00041B71" w:rsidRPr="004D17BF" w:rsidRDefault="00041B71" w:rsidP="00847733">
            <w:pPr>
              <w:pStyle w:val="DHHStabletext"/>
            </w:pPr>
            <w:r w:rsidRPr="004D17BF">
              <w:t>19.5</w:t>
            </w:r>
          </w:p>
        </w:tc>
        <w:tc>
          <w:tcPr>
            <w:tcW w:w="672" w:type="dxa"/>
            <w:noWrap/>
            <w:hideMark/>
          </w:tcPr>
          <w:p w:rsidR="00041B71" w:rsidRPr="004D17BF" w:rsidRDefault="00041B71" w:rsidP="00847733">
            <w:pPr>
              <w:pStyle w:val="DHHStabletext"/>
            </w:pPr>
            <w:r w:rsidRPr="004D17BF">
              <w:t>9</w:t>
            </w:r>
          </w:p>
        </w:tc>
        <w:tc>
          <w:tcPr>
            <w:tcW w:w="1408" w:type="dxa"/>
            <w:noWrap/>
            <w:hideMark/>
          </w:tcPr>
          <w:p w:rsidR="00041B71" w:rsidRPr="004D17BF" w:rsidRDefault="00041B71" w:rsidP="00847733">
            <w:pPr>
              <w:pStyle w:val="DHHStabletext"/>
            </w:pPr>
            <w:r w:rsidRPr="004D17BF">
              <w:t>163.6</w:t>
            </w:r>
          </w:p>
        </w:tc>
        <w:tc>
          <w:tcPr>
            <w:tcW w:w="851" w:type="dxa"/>
            <w:noWrap/>
            <w:hideMark/>
          </w:tcPr>
          <w:p w:rsidR="00041B71" w:rsidRPr="004D17BF" w:rsidRDefault="00041B71" w:rsidP="00847733">
            <w:pPr>
              <w:pStyle w:val="DHHStabletext"/>
            </w:pPr>
            <w:r w:rsidRPr="004D17BF">
              <w:t>230</w:t>
            </w:r>
          </w:p>
        </w:tc>
        <w:tc>
          <w:tcPr>
            <w:tcW w:w="1049" w:type="dxa"/>
            <w:noWrap/>
            <w:hideMark/>
          </w:tcPr>
          <w:p w:rsidR="00041B71" w:rsidRPr="004D17BF" w:rsidRDefault="00041B71" w:rsidP="00847733">
            <w:pPr>
              <w:pStyle w:val="DHHStabletext"/>
            </w:pPr>
            <w:r w:rsidRPr="004D17BF">
              <w:t>2.9</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2015</w:t>
            </w:r>
          </w:p>
        </w:tc>
        <w:tc>
          <w:tcPr>
            <w:tcW w:w="851" w:type="dxa"/>
            <w:noWrap/>
            <w:hideMark/>
          </w:tcPr>
          <w:p w:rsidR="00041B71" w:rsidRPr="004D17BF" w:rsidRDefault="00041B71" w:rsidP="00847733">
            <w:pPr>
              <w:pStyle w:val="DHHStabletext"/>
            </w:pPr>
            <w:r w:rsidRPr="004D17BF">
              <w:t>162</w:t>
            </w:r>
          </w:p>
        </w:tc>
        <w:tc>
          <w:tcPr>
            <w:tcW w:w="1049" w:type="dxa"/>
            <w:noWrap/>
            <w:hideMark/>
          </w:tcPr>
          <w:p w:rsidR="00041B71" w:rsidRPr="004D17BF" w:rsidRDefault="00041B71" w:rsidP="00847733">
            <w:pPr>
              <w:pStyle w:val="DHHStabletext"/>
            </w:pPr>
            <w:r w:rsidRPr="004D17BF">
              <w:t>2.1</w:t>
            </w:r>
          </w:p>
        </w:tc>
        <w:tc>
          <w:tcPr>
            <w:tcW w:w="686" w:type="dxa"/>
            <w:noWrap/>
            <w:hideMark/>
          </w:tcPr>
          <w:p w:rsidR="00041B71" w:rsidRPr="004D17BF" w:rsidRDefault="00041B71" w:rsidP="00847733">
            <w:pPr>
              <w:pStyle w:val="DHHStabletext"/>
            </w:pPr>
            <w:r w:rsidRPr="004D17BF">
              <w:t>26</w:t>
            </w:r>
          </w:p>
        </w:tc>
        <w:tc>
          <w:tcPr>
            <w:tcW w:w="1214" w:type="dxa"/>
            <w:noWrap/>
            <w:hideMark/>
          </w:tcPr>
          <w:p w:rsidR="00041B71" w:rsidRPr="004D17BF" w:rsidRDefault="00041B71" w:rsidP="00847733">
            <w:pPr>
              <w:pStyle w:val="DHHStabletext"/>
            </w:pPr>
            <w:r w:rsidRPr="004D17BF">
              <w:t>11.9</w:t>
            </w:r>
          </w:p>
        </w:tc>
        <w:tc>
          <w:tcPr>
            <w:tcW w:w="672" w:type="dxa"/>
            <w:noWrap/>
            <w:hideMark/>
          </w:tcPr>
          <w:p w:rsidR="00041B71" w:rsidRPr="004D17BF" w:rsidRDefault="00041B71" w:rsidP="00847733">
            <w:pPr>
              <w:pStyle w:val="DHHStabletext"/>
            </w:pPr>
            <w:r w:rsidRPr="004D17BF">
              <w:t>1</w:t>
            </w:r>
          </w:p>
        </w:tc>
        <w:tc>
          <w:tcPr>
            <w:tcW w:w="1408" w:type="dxa"/>
            <w:noWrap/>
            <w:hideMark/>
          </w:tcPr>
          <w:p w:rsidR="00041B71" w:rsidRPr="004D17BF" w:rsidRDefault="00041B71" w:rsidP="00847733">
            <w:pPr>
              <w:pStyle w:val="DHHStabletext"/>
            </w:pPr>
            <w:r w:rsidRPr="004D17BF">
              <w:t>16.9</w:t>
            </w:r>
          </w:p>
        </w:tc>
        <w:tc>
          <w:tcPr>
            <w:tcW w:w="851" w:type="dxa"/>
            <w:noWrap/>
            <w:hideMark/>
          </w:tcPr>
          <w:p w:rsidR="00041B71" w:rsidRPr="004D17BF" w:rsidRDefault="00041B71" w:rsidP="00847733">
            <w:pPr>
              <w:pStyle w:val="DHHStabletext"/>
            </w:pPr>
            <w:r w:rsidRPr="004D17BF">
              <w:t>189</w:t>
            </w:r>
          </w:p>
        </w:tc>
        <w:tc>
          <w:tcPr>
            <w:tcW w:w="1049" w:type="dxa"/>
            <w:noWrap/>
            <w:hideMark/>
          </w:tcPr>
          <w:p w:rsidR="00041B71" w:rsidRPr="004D17BF" w:rsidRDefault="00041B71" w:rsidP="00847733">
            <w:pPr>
              <w:pStyle w:val="DHHStabletext"/>
            </w:pPr>
            <w:r w:rsidRPr="004D17BF">
              <w:t>2.4</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2016</w:t>
            </w:r>
          </w:p>
        </w:tc>
        <w:tc>
          <w:tcPr>
            <w:tcW w:w="851" w:type="dxa"/>
            <w:noWrap/>
            <w:hideMark/>
          </w:tcPr>
          <w:p w:rsidR="00041B71" w:rsidRPr="004D17BF" w:rsidRDefault="00041B71" w:rsidP="00847733">
            <w:pPr>
              <w:pStyle w:val="DHHStabletext"/>
            </w:pPr>
            <w:r w:rsidRPr="004D17BF">
              <w:t>172</w:t>
            </w:r>
          </w:p>
        </w:tc>
        <w:tc>
          <w:tcPr>
            <w:tcW w:w="1049" w:type="dxa"/>
            <w:noWrap/>
            <w:hideMark/>
          </w:tcPr>
          <w:p w:rsidR="00041B71" w:rsidRPr="004D17BF" w:rsidRDefault="00041B71" w:rsidP="00847733">
            <w:pPr>
              <w:pStyle w:val="DHHStabletext"/>
            </w:pPr>
            <w:r w:rsidRPr="004D17BF">
              <w:t>2.2</w:t>
            </w:r>
          </w:p>
        </w:tc>
        <w:tc>
          <w:tcPr>
            <w:tcW w:w="686" w:type="dxa"/>
            <w:noWrap/>
            <w:hideMark/>
          </w:tcPr>
          <w:p w:rsidR="00041B71" w:rsidRPr="004D17BF" w:rsidRDefault="00041B71" w:rsidP="00847733">
            <w:pPr>
              <w:pStyle w:val="DHHStabletext"/>
            </w:pPr>
            <w:r w:rsidRPr="004D17BF">
              <w:t>38</w:t>
            </w:r>
          </w:p>
        </w:tc>
        <w:tc>
          <w:tcPr>
            <w:tcW w:w="1214" w:type="dxa"/>
            <w:noWrap/>
            <w:hideMark/>
          </w:tcPr>
          <w:p w:rsidR="00041B71" w:rsidRPr="004D17BF" w:rsidRDefault="00041B71" w:rsidP="00847733">
            <w:pPr>
              <w:pStyle w:val="DHHStabletext"/>
            </w:pPr>
            <w:r w:rsidRPr="004D17BF">
              <w:t>17.5</w:t>
            </w:r>
          </w:p>
        </w:tc>
        <w:tc>
          <w:tcPr>
            <w:tcW w:w="672" w:type="dxa"/>
            <w:noWrap/>
            <w:hideMark/>
          </w:tcPr>
          <w:p w:rsidR="00041B71" w:rsidRPr="004D17BF" w:rsidRDefault="00041B71" w:rsidP="00847733">
            <w:pPr>
              <w:pStyle w:val="DHHStabletext"/>
            </w:pPr>
            <w:r w:rsidRPr="004D17BF">
              <w:t>3</w:t>
            </w:r>
          </w:p>
        </w:tc>
        <w:tc>
          <w:tcPr>
            <w:tcW w:w="1408" w:type="dxa"/>
            <w:noWrap/>
            <w:hideMark/>
          </w:tcPr>
          <w:p w:rsidR="00041B71" w:rsidRPr="004D17BF" w:rsidRDefault="00041B71" w:rsidP="00847733">
            <w:pPr>
              <w:pStyle w:val="DHHStabletext"/>
            </w:pPr>
            <w:r w:rsidRPr="004D17BF">
              <w:t>40.0</w:t>
            </w:r>
          </w:p>
        </w:tc>
        <w:tc>
          <w:tcPr>
            <w:tcW w:w="851" w:type="dxa"/>
            <w:noWrap/>
            <w:hideMark/>
          </w:tcPr>
          <w:p w:rsidR="00041B71" w:rsidRPr="004D17BF" w:rsidRDefault="00041B71" w:rsidP="00847733">
            <w:pPr>
              <w:pStyle w:val="DHHStabletext"/>
            </w:pPr>
            <w:r w:rsidRPr="004D17BF">
              <w:t>213</w:t>
            </w:r>
          </w:p>
        </w:tc>
        <w:tc>
          <w:tcPr>
            <w:tcW w:w="1049" w:type="dxa"/>
            <w:noWrap/>
            <w:hideMark/>
          </w:tcPr>
          <w:p w:rsidR="00041B71" w:rsidRPr="004D17BF" w:rsidRDefault="00041B71" w:rsidP="00847733">
            <w:pPr>
              <w:pStyle w:val="DHHStabletext"/>
            </w:pPr>
            <w:r w:rsidRPr="004D17BF">
              <w:t>2.7</w:t>
            </w:r>
          </w:p>
        </w:tc>
      </w:tr>
      <w:tr w:rsidR="00041B71" w:rsidRPr="004D17BF" w:rsidTr="00041B71">
        <w:trPr>
          <w:trHeight w:val="300"/>
        </w:trPr>
        <w:tc>
          <w:tcPr>
            <w:tcW w:w="8720" w:type="dxa"/>
            <w:gridSpan w:val="9"/>
            <w:noWrap/>
            <w:hideMark/>
          </w:tcPr>
          <w:p w:rsidR="00041B71" w:rsidRPr="004D17BF" w:rsidRDefault="00041B71" w:rsidP="00847733">
            <w:pPr>
              <w:pStyle w:val="DHHStablecolhead"/>
            </w:pPr>
            <w:r w:rsidRPr="004D17BF">
              <w:t>Perinatal deaths</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2007</w:t>
            </w:r>
          </w:p>
        </w:tc>
        <w:tc>
          <w:tcPr>
            <w:tcW w:w="851" w:type="dxa"/>
            <w:noWrap/>
            <w:hideMark/>
          </w:tcPr>
          <w:p w:rsidR="00041B71" w:rsidRPr="004D17BF" w:rsidRDefault="00041B71" w:rsidP="00847733">
            <w:pPr>
              <w:pStyle w:val="DHHStabletext"/>
            </w:pPr>
            <w:r w:rsidRPr="004D17BF">
              <w:t>658</w:t>
            </w:r>
          </w:p>
        </w:tc>
        <w:tc>
          <w:tcPr>
            <w:tcW w:w="1049" w:type="dxa"/>
            <w:noWrap/>
            <w:hideMark/>
          </w:tcPr>
          <w:p w:rsidR="00041B71" w:rsidRPr="004D17BF" w:rsidRDefault="00041B71" w:rsidP="00847733">
            <w:pPr>
              <w:pStyle w:val="DHHStabletext"/>
            </w:pPr>
            <w:r w:rsidRPr="004D17BF">
              <w:t>9.4</w:t>
            </w:r>
          </w:p>
        </w:tc>
        <w:tc>
          <w:tcPr>
            <w:tcW w:w="686" w:type="dxa"/>
            <w:noWrap/>
            <w:hideMark/>
          </w:tcPr>
          <w:p w:rsidR="00041B71" w:rsidRPr="004D17BF" w:rsidRDefault="00041B71" w:rsidP="00847733">
            <w:pPr>
              <w:pStyle w:val="DHHStabletext"/>
            </w:pPr>
            <w:r w:rsidRPr="004D17BF">
              <w:t>87</w:t>
            </w:r>
          </w:p>
        </w:tc>
        <w:tc>
          <w:tcPr>
            <w:tcW w:w="1214" w:type="dxa"/>
            <w:noWrap/>
            <w:hideMark/>
          </w:tcPr>
          <w:p w:rsidR="00041B71" w:rsidRPr="004D17BF" w:rsidRDefault="00041B71" w:rsidP="00847733">
            <w:pPr>
              <w:pStyle w:val="DHHStabletext"/>
            </w:pPr>
            <w:r w:rsidRPr="004D17BF">
              <w:t>35.0</w:t>
            </w:r>
          </w:p>
        </w:tc>
        <w:tc>
          <w:tcPr>
            <w:tcW w:w="672" w:type="dxa"/>
            <w:noWrap/>
            <w:hideMark/>
          </w:tcPr>
          <w:p w:rsidR="00041B71" w:rsidRPr="004D17BF" w:rsidRDefault="00041B71" w:rsidP="00847733">
            <w:pPr>
              <w:pStyle w:val="DHHStabletext"/>
            </w:pPr>
            <w:r w:rsidRPr="004D17BF">
              <w:t>4</w:t>
            </w:r>
          </w:p>
        </w:tc>
        <w:tc>
          <w:tcPr>
            <w:tcW w:w="1408" w:type="dxa"/>
            <w:noWrap/>
            <w:hideMark/>
          </w:tcPr>
          <w:p w:rsidR="00041B71" w:rsidRPr="004D17BF" w:rsidRDefault="00041B71" w:rsidP="00847733">
            <w:pPr>
              <w:pStyle w:val="DHHStabletext"/>
            </w:pPr>
            <w:r w:rsidRPr="004D17BF">
              <w:t>81.6</w:t>
            </w:r>
          </w:p>
        </w:tc>
        <w:tc>
          <w:tcPr>
            <w:tcW w:w="851" w:type="dxa"/>
            <w:noWrap/>
            <w:hideMark/>
          </w:tcPr>
          <w:p w:rsidR="00041B71" w:rsidRPr="004D17BF" w:rsidRDefault="00041B71" w:rsidP="00847733">
            <w:pPr>
              <w:pStyle w:val="DHHStabletext"/>
            </w:pPr>
            <w:r w:rsidRPr="004D17BF">
              <w:t>749</w:t>
            </w:r>
          </w:p>
        </w:tc>
        <w:tc>
          <w:tcPr>
            <w:tcW w:w="1049" w:type="dxa"/>
            <w:noWrap/>
            <w:hideMark/>
          </w:tcPr>
          <w:p w:rsidR="00041B71" w:rsidRPr="004D17BF" w:rsidRDefault="00041B71" w:rsidP="00847733">
            <w:pPr>
              <w:pStyle w:val="DHHStabletext"/>
            </w:pPr>
            <w:r w:rsidRPr="004D17BF">
              <w:t>10.4</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2008</w:t>
            </w:r>
          </w:p>
        </w:tc>
        <w:tc>
          <w:tcPr>
            <w:tcW w:w="851" w:type="dxa"/>
            <w:noWrap/>
            <w:hideMark/>
          </w:tcPr>
          <w:p w:rsidR="00041B71" w:rsidRPr="004D17BF" w:rsidRDefault="00041B71" w:rsidP="00847733">
            <w:pPr>
              <w:pStyle w:val="DHHStabletext"/>
            </w:pPr>
            <w:r w:rsidRPr="004D17BF">
              <w:t>627</w:t>
            </w:r>
          </w:p>
        </w:tc>
        <w:tc>
          <w:tcPr>
            <w:tcW w:w="1049" w:type="dxa"/>
            <w:noWrap/>
            <w:hideMark/>
          </w:tcPr>
          <w:p w:rsidR="00041B71" w:rsidRPr="004D17BF" w:rsidRDefault="00041B71" w:rsidP="00847733">
            <w:pPr>
              <w:pStyle w:val="DHHStabletext"/>
            </w:pPr>
            <w:r w:rsidRPr="004D17BF">
              <w:t>9.0</w:t>
            </w:r>
          </w:p>
        </w:tc>
        <w:tc>
          <w:tcPr>
            <w:tcW w:w="686" w:type="dxa"/>
            <w:noWrap/>
            <w:hideMark/>
          </w:tcPr>
          <w:p w:rsidR="00041B71" w:rsidRPr="004D17BF" w:rsidRDefault="00041B71" w:rsidP="00847733">
            <w:pPr>
              <w:pStyle w:val="DHHStabletext"/>
            </w:pPr>
            <w:r w:rsidRPr="004D17BF">
              <w:t>90</w:t>
            </w:r>
          </w:p>
        </w:tc>
        <w:tc>
          <w:tcPr>
            <w:tcW w:w="1214" w:type="dxa"/>
            <w:noWrap/>
            <w:hideMark/>
          </w:tcPr>
          <w:p w:rsidR="00041B71" w:rsidRPr="004D17BF" w:rsidRDefault="00041B71" w:rsidP="00847733">
            <w:pPr>
              <w:pStyle w:val="DHHStabletext"/>
            </w:pPr>
            <w:r w:rsidRPr="004D17BF">
              <w:t>37.8</w:t>
            </w:r>
          </w:p>
        </w:tc>
        <w:tc>
          <w:tcPr>
            <w:tcW w:w="672" w:type="dxa"/>
            <w:noWrap/>
            <w:hideMark/>
          </w:tcPr>
          <w:p w:rsidR="00041B71" w:rsidRPr="004D17BF" w:rsidRDefault="00041B71" w:rsidP="00847733">
            <w:pPr>
              <w:pStyle w:val="DHHStabletext"/>
            </w:pPr>
            <w:r w:rsidRPr="004D17BF">
              <w:t>2</w:t>
            </w:r>
          </w:p>
        </w:tc>
        <w:tc>
          <w:tcPr>
            <w:tcW w:w="1408" w:type="dxa"/>
            <w:noWrap/>
            <w:hideMark/>
          </w:tcPr>
          <w:p w:rsidR="00041B71" w:rsidRPr="004D17BF" w:rsidRDefault="00041B71" w:rsidP="00847733">
            <w:pPr>
              <w:pStyle w:val="DHHStabletext"/>
            </w:pPr>
            <w:r w:rsidRPr="004D17BF">
              <w:t>47.6</w:t>
            </w:r>
          </w:p>
        </w:tc>
        <w:tc>
          <w:tcPr>
            <w:tcW w:w="851" w:type="dxa"/>
            <w:noWrap/>
            <w:hideMark/>
          </w:tcPr>
          <w:p w:rsidR="00041B71" w:rsidRPr="004D17BF" w:rsidRDefault="00041B71" w:rsidP="00847733">
            <w:pPr>
              <w:pStyle w:val="DHHStabletext"/>
            </w:pPr>
            <w:r w:rsidRPr="004D17BF">
              <w:t>719</w:t>
            </w:r>
          </w:p>
        </w:tc>
        <w:tc>
          <w:tcPr>
            <w:tcW w:w="1049" w:type="dxa"/>
            <w:noWrap/>
            <w:hideMark/>
          </w:tcPr>
          <w:p w:rsidR="00041B71" w:rsidRPr="004D17BF" w:rsidRDefault="00041B71" w:rsidP="00847733">
            <w:pPr>
              <w:pStyle w:val="DHHStabletext"/>
            </w:pPr>
            <w:r w:rsidRPr="004D17BF">
              <w:t>9.9</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2009</w:t>
            </w:r>
          </w:p>
        </w:tc>
        <w:tc>
          <w:tcPr>
            <w:tcW w:w="851" w:type="dxa"/>
            <w:noWrap/>
            <w:hideMark/>
          </w:tcPr>
          <w:p w:rsidR="00041B71" w:rsidRPr="004D17BF" w:rsidRDefault="00041B71" w:rsidP="00847733">
            <w:pPr>
              <w:pStyle w:val="DHHStabletext"/>
            </w:pPr>
            <w:r w:rsidRPr="004D17BF">
              <w:t>681</w:t>
            </w:r>
          </w:p>
        </w:tc>
        <w:tc>
          <w:tcPr>
            <w:tcW w:w="1049" w:type="dxa"/>
            <w:noWrap/>
            <w:hideMark/>
          </w:tcPr>
          <w:p w:rsidR="00041B71" w:rsidRPr="004D17BF" w:rsidRDefault="00041B71" w:rsidP="00847733">
            <w:pPr>
              <w:pStyle w:val="DHHStabletext"/>
            </w:pPr>
            <w:r w:rsidRPr="004D17BF">
              <w:t>9.7</w:t>
            </w:r>
          </w:p>
        </w:tc>
        <w:tc>
          <w:tcPr>
            <w:tcW w:w="686" w:type="dxa"/>
            <w:noWrap/>
            <w:hideMark/>
          </w:tcPr>
          <w:p w:rsidR="00041B71" w:rsidRPr="004D17BF" w:rsidRDefault="00041B71" w:rsidP="00847733">
            <w:pPr>
              <w:pStyle w:val="DHHStabletext"/>
            </w:pPr>
            <w:r w:rsidRPr="004D17BF">
              <w:t>98</w:t>
            </w:r>
          </w:p>
        </w:tc>
        <w:tc>
          <w:tcPr>
            <w:tcW w:w="1214" w:type="dxa"/>
            <w:noWrap/>
            <w:hideMark/>
          </w:tcPr>
          <w:p w:rsidR="00041B71" w:rsidRPr="004D17BF" w:rsidRDefault="00041B71" w:rsidP="00847733">
            <w:pPr>
              <w:pStyle w:val="DHHStabletext"/>
            </w:pPr>
            <w:r w:rsidRPr="004D17BF">
              <w:t>40.9</w:t>
            </w:r>
          </w:p>
        </w:tc>
        <w:tc>
          <w:tcPr>
            <w:tcW w:w="672" w:type="dxa"/>
            <w:noWrap/>
            <w:hideMark/>
          </w:tcPr>
          <w:p w:rsidR="00041B71" w:rsidRPr="004D17BF" w:rsidRDefault="00041B71" w:rsidP="00847733">
            <w:pPr>
              <w:pStyle w:val="DHHStabletext"/>
            </w:pPr>
            <w:r w:rsidRPr="004D17BF">
              <w:t>0</w:t>
            </w:r>
          </w:p>
        </w:tc>
        <w:tc>
          <w:tcPr>
            <w:tcW w:w="1408" w:type="dxa"/>
            <w:noWrap/>
            <w:hideMark/>
          </w:tcPr>
          <w:p w:rsidR="00041B71" w:rsidRPr="004D17BF" w:rsidRDefault="00041B71" w:rsidP="00847733">
            <w:pPr>
              <w:pStyle w:val="DHHStabletext"/>
            </w:pPr>
            <w:r w:rsidRPr="004D17BF">
              <w:t>NA</w:t>
            </w:r>
          </w:p>
        </w:tc>
        <w:tc>
          <w:tcPr>
            <w:tcW w:w="851" w:type="dxa"/>
            <w:noWrap/>
            <w:hideMark/>
          </w:tcPr>
          <w:p w:rsidR="00041B71" w:rsidRPr="004D17BF" w:rsidRDefault="00041B71" w:rsidP="00847733">
            <w:pPr>
              <w:pStyle w:val="DHHStabletext"/>
            </w:pPr>
            <w:r w:rsidRPr="004D17BF">
              <w:t>779</w:t>
            </w:r>
          </w:p>
        </w:tc>
        <w:tc>
          <w:tcPr>
            <w:tcW w:w="1049" w:type="dxa"/>
            <w:noWrap/>
            <w:hideMark/>
          </w:tcPr>
          <w:p w:rsidR="00041B71" w:rsidRPr="004D17BF" w:rsidRDefault="00041B71" w:rsidP="00847733">
            <w:pPr>
              <w:pStyle w:val="DHHStabletext"/>
            </w:pPr>
            <w:r w:rsidRPr="004D17BF">
              <w:t>10.7</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2010</w:t>
            </w:r>
          </w:p>
        </w:tc>
        <w:tc>
          <w:tcPr>
            <w:tcW w:w="851" w:type="dxa"/>
            <w:noWrap/>
            <w:hideMark/>
          </w:tcPr>
          <w:p w:rsidR="00041B71" w:rsidRPr="004D17BF" w:rsidRDefault="00041B71" w:rsidP="00847733">
            <w:pPr>
              <w:pStyle w:val="DHHStabletext"/>
            </w:pPr>
            <w:r w:rsidRPr="004D17BF">
              <w:t>693</w:t>
            </w:r>
          </w:p>
        </w:tc>
        <w:tc>
          <w:tcPr>
            <w:tcW w:w="1049" w:type="dxa"/>
            <w:noWrap/>
            <w:hideMark/>
          </w:tcPr>
          <w:p w:rsidR="00041B71" w:rsidRPr="004D17BF" w:rsidRDefault="00041B71" w:rsidP="00847733">
            <w:pPr>
              <w:pStyle w:val="DHHStabletext"/>
            </w:pPr>
            <w:r w:rsidRPr="004D17BF">
              <w:t>9.7</w:t>
            </w:r>
          </w:p>
        </w:tc>
        <w:tc>
          <w:tcPr>
            <w:tcW w:w="686" w:type="dxa"/>
            <w:noWrap/>
            <w:hideMark/>
          </w:tcPr>
          <w:p w:rsidR="00041B71" w:rsidRPr="004D17BF" w:rsidRDefault="00041B71" w:rsidP="00847733">
            <w:pPr>
              <w:pStyle w:val="DHHStabletext"/>
            </w:pPr>
            <w:r w:rsidRPr="004D17BF">
              <w:t>81</w:t>
            </w:r>
          </w:p>
        </w:tc>
        <w:tc>
          <w:tcPr>
            <w:tcW w:w="1214" w:type="dxa"/>
            <w:noWrap/>
            <w:hideMark/>
          </w:tcPr>
          <w:p w:rsidR="00041B71" w:rsidRPr="004D17BF" w:rsidRDefault="00041B71" w:rsidP="00847733">
            <w:pPr>
              <w:pStyle w:val="DHHStabletext"/>
            </w:pPr>
            <w:r w:rsidRPr="004D17BF">
              <w:t>35.2</w:t>
            </w:r>
          </w:p>
        </w:tc>
        <w:tc>
          <w:tcPr>
            <w:tcW w:w="672" w:type="dxa"/>
            <w:noWrap/>
            <w:hideMark/>
          </w:tcPr>
          <w:p w:rsidR="00041B71" w:rsidRPr="004D17BF" w:rsidRDefault="00041B71" w:rsidP="00847733">
            <w:pPr>
              <w:pStyle w:val="DHHStabletext"/>
            </w:pPr>
            <w:r w:rsidRPr="004D17BF">
              <w:t>8</w:t>
            </w:r>
          </w:p>
        </w:tc>
        <w:tc>
          <w:tcPr>
            <w:tcW w:w="1408" w:type="dxa"/>
            <w:noWrap/>
            <w:hideMark/>
          </w:tcPr>
          <w:p w:rsidR="00041B71" w:rsidRPr="004D17BF" w:rsidRDefault="00041B71" w:rsidP="00847733">
            <w:pPr>
              <w:pStyle w:val="DHHStabletext"/>
            </w:pPr>
            <w:r w:rsidRPr="004D17BF">
              <w:t>740.7</w:t>
            </w:r>
          </w:p>
        </w:tc>
        <w:tc>
          <w:tcPr>
            <w:tcW w:w="851" w:type="dxa"/>
            <w:noWrap/>
            <w:hideMark/>
          </w:tcPr>
          <w:p w:rsidR="00041B71" w:rsidRPr="004D17BF" w:rsidRDefault="00041B71" w:rsidP="00847733">
            <w:pPr>
              <w:pStyle w:val="DHHStabletext"/>
            </w:pPr>
            <w:r w:rsidRPr="004D17BF">
              <w:t>782</w:t>
            </w:r>
          </w:p>
        </w:tc>
        <w:tc>
          <w:tcPr>
            <w:tcW w:w="1049" w:type="dxa"/>
            <w:noWrap/>
            <w:hideMark/>
          </w:tcPr>
          <w:p w:rsidR="00041B71" w:rsidRPr="004D17BF" w:rsidRDefault="00041B71" w:rsidP="00847733">
            <w:pPr>
              <w:pStyle w:val="DHHStabletext"/>
            </w:pPr>
            <w:r w:rsidRPr="004D17BF">
              <w:t>10.6</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2011</w:t>
            </w:r>
          </w:p>
        </w:tc>
        <w:tc>
          <w:tcPr>
            <w:tcW w:w="851" w:type="dxa"/>
            <w:noWrap/>
            <w:hideMark/>
          </w:tcPr>
          <w:p w:rsidR="00041B71" w:rsidRPr="004D17BF" w:rsidRDefault="00041B71" w:rsidP="00847733">
            <w:pPr>
              <w:pStyle w:val="DHHStabletext"/>
            </w:pPr>
            <w:r w:rsidRPr="004D17BF">
              <w:t>655</w:t>
            </w:r>
          </w:p>
        </w:tc>
        <w:tc>
          <w:tcPr>
            <w:tcW w:w="1049" w:type="dxa"/>
            <w:noWrap/>
            <w:hideMark/>
          </w:tcPr>
          <w:p w:rsidR="00041B71" w:rsidRPr="004D17BF" w:rsidRDefault="00041B71" w:rsidP="00847733">
            <w:pPr>
              <w:pStyle w:val="DHHStabletext"/>
            </w:pPr>
            <w:r w:rsidRPr="004D17BF">
              <w:t>9.2</w:t>
            </w:r>
          </w:p>
        </w:tc>
        <w:tc>
          <w:tcPr>
            <w:tcW w:w="686" w:type="dxa"/>
            <w:noWrap/>
            <w:hideMark/>
          </w:tcPr>
          <w:p w:rsidR="00041B71" w:rsidRPr="004D17BF" w:rsidRDefault="00041B71" w:rsidP="00847733">
            <w:pPr>
              <w:pStyle w:val="DHHStabletext"/>
            </w:pPr>
            <w:r w:rsidRPr="004D17BF">
              <w:t>85</w:t>
            </w:r>
          </w:p>
        </w:tc>
        <w:tc>
          <w:tcPr>
            <w:tcW w:w="1214" w:type="dxa"/>
            <w:noWrap/>
            <w:hideMark/>
          </w:tcPr>
          <w:p w:rsidR="00041B71" w:rsidRPr="004D17BF" w:rsidRDefault="00041B71" w:rsidP="00847733">
            <w:pPr>
              <w:pStyle w:val="DHHStabletext"/>
            </w:pPr>
            <w:r w:rsidRPr="004D17BF">
              <w:t>37.6</w:t>
            </w:r>
          </w:p>
        </w:tc>
        <w:tc>
          <w:tcPr>
            <w:tcW w:w="672" w:type="dxa"/>
            <w:noWrap/>
            <w:hideMark/>
          </w:tcPr>
          <w:p w:rsidR="00041B71" w:rsidRPr="004D17BF" w:rsidRDefault="00041B71" w:rsidP="00847733">
            <w:pPr>
              <w:pStyle w:val="DHHStabletext"/>
            </w:pPr>
            <w:r w:rsidRPr="004D17BF">
              <w:t>5</w:t>
            </w:r>
          </w:p>
        </w:tc>
        <w:tc>
          <w:tcPr>
            <w:tcW w:w="1408" w:type="dxa"/>
            <w:noWrap/>
            <w:hideMark/>
          </w:tcPr>
          <w:p w:rsidR="00041B71" w:rsidRPr="004D17BF" w:rsidRDefault="00041B71" w:rsidP="00847733">
            <w:pPr>
              <w:pStyle w:val="DHHStabletext"/>
            </w:pPr>
            <w:r w:rsidRPr="004D17BF">
              <w:t>172.4</w:t>
            </w:r>
          </w:p>
        </w:tc>
        <w:tc>
          <w:tcPr>
            <w:tcW w:w="851" w:type="dxa"/>
            <w:noWrap/>
            <w:hideMark/>
          </w:tcPr>
          <w:p w:rsidR="00041B71" w:rsidRPr="004D17BF" w:rsidRDefault="00041B71" w:rsidP="00847733">
            <w:pPr>
              <w:pStyle w:val="DHHStabletext"/>
            </w:pPr>
            <w:r w:rsidRPr="004D17BF">
              <w:t>745</w:t>
            </w:r>
          </w:p>
        </w:tc>
        <w:tc>
          <w:tcPr>
            <w:tcW w:w="1049" w:type="dxa"/>
            <w:noWrap/>
            <w:hideMark/>
          </w:tcPr>
          <w:p w:rsidR="00041B71" w:rsidRPr="004D17BF" w:rsidRDefault="00041B71" w:rsidP="00847733">
            <w:pPr>
              <w:pStyle w:val="DHHStabletext"/>
            </w:pPr>
            <w:r w:rsidRPr="004D17BF">
              <w:t>10.2</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2012</w:t>
            </w:r>
          </w:p>
        </w:tc>
        <w:tc>
          <w:tcPr>
            <w:tcW w:w="851" w:type="dxa"/>
            <w:noWrap/>
            <w:hideMark/>
          </w:tcPr>
          <w:p w:rsidR="00041B71" w:rsidRPr="004D17BF" w:rsidRDefault="00041B71" w:rsidP="00847733">
            <w:pPr>
              <w:pStyle w:val="DHHStabletext"/>
            </w:pPr>
            <w:r w:rsidRPr="004D17BF">
              <w:t>659</w:t>
            </w:r>
          </w:p>
        </w:tc>
        <w:tc>
          <w:tcPr>
            <w:tcW w:w="1049" w:type="dxa"/>
            <w:noWrap/>
            <w:hideMark/>
          </w:tcPr>
          <w:p w:rsidR="00041B71" w:rsidRPr="004D17BF" w:rsidRDefault="00041B71" w:rsidP="00847733">
            <w:pPr>
              <w:pStyle w:val="DHHStabletext"/>
            </w:pPr>
            <w:r w:rsidRPr="004D17BF">
              <w:t>8.7</w:t>
            </w:r>
          </w:p>
        </w:tc>
        <w:tc>
          <w:tcPr>
            <w:tcW w:w="686" w:type="dxa"/>
            <w:noWrap/>
            <w:hideMark/>
          </w:tcPr>
          <w:p w:rsidR="00041B71" w:rsidRPr="004D17BF" w:rsidRDefault="00041B71" w:rsidP="00847733">
            <w:pPr>
              <w:pStyle w:val="DHHStabletext"/>
            </w:pPr>
            <w:r w:rsidRPr="004D17BF">
              <w:t>74</w:t>
            </w:r>
          </w:p>
        </w:tc>
        <w:tc>
          <w:tcPr>
            <w:tcW w:w="1214" w:type="dxa"/>
            <w:noWrap/>
            <w:hideMark/>
          </w:tcPr>
          <w:p w:rsidR="00041B71" w:rsidRPr="004D17BF" w:rsidRDefault="00041B71" w:rsidP="00847733">
            <w:pPr>
              <w:pStyle w:val="DHHStabletext"/>
            </w:pPr>
            <w:r w:rsidRPr="004D17BF">
              <w:t>31.1</w:t>
            </w:r>
          </w:p>
        </w:tc>
        <w:tc>
          <w:tcPr>
            <w:tcW w:w="672" w:type="dxa"/>
            <w:noWrap/>
            <w:hideMark/>
          </w:tcPr>
          <w:p w:rsidR="00041B71" w:rsidRPr="004D17BF" w:rsidRDefault="00041B71" w:rsidP="00847733">
            <w:pPr>
              <w:pStyle w:val="DHHStabletext"/>
            </w:pPr>
            <w:r w:rsidRPr="004D17BF">
              <w:t>4</w:t>
            </w:r>
          </w:p>
        </w:tc>
        <w:tc>
          <w:tcPr>
            <w:tcW w:w="1408" w:type="dxa"/>
            <w:noWrap/>
            <w:hideMark/>
          </w:tcPr>
          <w:p w:rsidR="00041B71" w:rsidRPr="004D17BF" w:rsidRDefault="00041B71" w:rsidP="00847733">
            <w:pPr>
              <w:pStyle w:val="DHHStabletext"/>
            </w:pPr>
            <w:r w:rsidRPr="004D17BF">
              <w:t>97.6</w:t>
            </w:r>
          </w:p>
        </w:tc>
        <w:tc>
          <w:tcPr>
            <w:tcW w:w="851" w:type="dxa"/>
            <w:noWrap/>
            <w:hideMark/>
          </w:tcPr>
          <w:p w:rsidR="00041B71" w:rsidRPr="004D17BF" w:rsidRDefault="00041B71" w:rsidP="00847733">
            <w:pPr>
              <w:pStyle w:val="DHHStabletext"/>
            </w:pPr>
            <w:r w:rsidRPr="004D17BF">
              <w:t>737</w:t>
            </w:r>
          </w:p>
        </w:tc>
        <w:tc>
          <w:tcPr>
            <w:tcW w:w="1049" w:type="dxa"/>
            <w:noWrap/>
            <w:hideMark/>
          </w:tcPr>
          <w:p w:rsidR="00041B71" w:rsidRPr="004D17BF" w:rsidRDefault="00041B71" w:rsidP="00847733">
            <w:pPr>
              <w:pStyle w:val="DHHStabletext"/>
            </w:pPr>
            <w:r w:rsidRPr="004D17BF">
              <w:t>9.4</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2013</w:t>
            </w:r>
          </w:p>
        </w:tc>
        <w:tc>
          <w:tcPr>
            <w:tcW w:w="851" w:type="dxa"/>
            <w:noWrap/>
            <w:hideMark/>
          </w:tcPr>
          <w:p w:rsidR="00041B71" w:rsidRPr="004D17BF" w:rsidRDefault="00041B71" w:rsidP="00847733">
            <w:pPr>
              <w:pStyle w:val="DHHStabletext"/>
            </w:pPr>
            <w:r w:rsidRPr="004D17BF">
              <w:t>683</w:t>
            </w:r>
          </w:p>
        </w:tc>
        <w:tc>
          <w:tcPr>
            <w:tcW w:w="1049" w:type="dxa"/>
            <w:noWrap/>
            <w:hideMark/>
          </w:tcPr>
          <w:p w:rsidR="00041B71" w:rsidRPr="004D17BF" w:rsidRDefault="00041B71" w:rsidP="00847733">
            <w:pPr>
              <w:pStyle w:val="DHHStabletext"/>
            </w:pPr>
            <w:r w:rsidRPr="004D17BF">
              <w:t>9.0</w:t>
            </w:r>
          </w:p>
        </w:tc>
        <w:tc>
          <w:tcPr>
            <w:tcW w:w="686" w:type="dxa"/>
            <w:noWrap/>
            <w:hideMark/>
          </w:tcPr>
          <w:p w:rsidR="00041B71" w:rsidRPr="004D17BF" w:rsidRDefault="00041B71" w:rsidP="00847733">
            <w:pPr>
              <w:pStyle w:val="DHHStabletext"/>
            </w:pPr>
            <w:r w:rsidRPr="004D17BF">
              <w:t>83</w:t>
            </w:r>
          </w:p>
        </w:tc>
        <w:tc>
          <w:tcPr>
            <w:tcW w:w="1214" w:type="dxa"/>
            <w:noWrap/>
            <w:hideMark/>
          </w:tcPr>
          <w:p w:rsidR="00041B71" w:rsidRPr="004D17BF" w:rsidRDefault="00041B71" w:rsidP="00847733">
            <w:pPr>
              <w:pStyle w:val="DHHStabletext"/>
            </w:pPr>
            <w:r w:rsidRPr="004D17BF">
              <w:t>35.0</w:t>
            </w:r>
          </w:p>
        </w:tc>
        <w:tc>
          <w:tcPr>
            <w:tcW w:w="672" w:type="dxa"/>
            <w:noWrap/>
            <w:hideMark/>
          </w:tcPr>
          <w:p w:rsidR="00041B71" w:rsidRPr="004D17BF" w:rsidRDefault="00041B71" w:rsidP="00847733">
            <w:pPr>
              <w:pStyle w:val="DHHStabletext"/>
            </w:pPr>
            <w:r w:rsidRPr="004D17BF">
              <w:t>8</w:t>
            </w:r>
          </w:p>
        </w:tc>
        <w:tc>
          <w:tcPr>
            <w:tcW w:w="1408" w:type="dxa"/>
            <w:noWrap/>
            <w:hideMark/>
          </w:tcPr>
          <w:p w:rsidR="00041B71" w:rsidRPr="004D17BF" w:rsidRDefault="00041B71" w:rsidP="00847733">
            <w:pPr>
              <w:pStyle w:val="DHHStabletext"/>
            </w:pPr>
            <w:r w:rsidRPr="004D17BF">
              <w:t>142.9</w:t>
            </w:r>
          </w:p>
        </w:tc>
        <w:tc>
          <w:tcPr>
            <w:tcW w:w="851" w:type="dxa"/>
            <w:noWrap/>
            <w:hideMark/>
          </w:tcPr>
          <w:p w:rsidR="00041B71" w:rsidRPr="004D17BF" w:rsidRDefault="00041B71" w:rsidP="00847733">
            <w:pPr>
              <w:pStyle w:val="DHHStabletext"/>
            </w:pPr>
            <w:r w:rsidRPr="004D17BF">
              <w:t>774</w:t>
            </w:r>
          </w:p>
        </w:tc>
        <w:tc>
          <w:tcPr>
            <w:tcW w:w="1049" w:type="dxa"/>
            <w:noWrap/>
            <w:hideMark/>
          </w:tcPr>
          <w:p w:rsidR="00041B71" w:rsidRPr="004D17BF" w:rsidRDefault="00041B71" w:rsidP="00847733">
            <w:pPr>
              <w:pStyle w:val="DHHStabletext"/>
            </w:pPr>
            <w:r w:rsidRPr="004D17BF">
              <w:t>9.9</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lastRenderedPageBreak/>
              <w:t>2014</w:t>
            </w:r>
          </w:p>
        </w:tc>
        <w:tc>
          <w:tcPr>
            <w:tcW w:w="851" w:type="dxa"/>
            <w:noWrap/>
            <w:hideMark/>
          </w:tcPr>
          <w:p w:rsidR="00041B71" w:rsidRPr="004D17BF" w:rsidRDefault="00041B71" w:rsidP="00847733">
            <w:pPr>
              <w:pStyle w:val="DHHStabletext"/>
            </w:pPr>
            <w:r w:rsidRPr="004D17BF">
              <w:t>646</w:t>
            </w:r>
          </w:p>
        </w:tc>
        <w:tc>
          <w:tcPr>
            <w:tcW w:w="1049" w:type="dxa"/>
            <w:noWrap/>
            <w:hideMark/>
          </w:tcPr>
          <w:p w:rsidR="00041B71" w:rsidRPr="004D17BF" w:rsidRDefault="00041B71" w:rsidP="00847733">
            <w:pPr>
              <w:pStyle w:val="DHHStabletext"/>
            </w:pPr>
            <w:r w:rsidRPr="004D17BF">
              <w:t>8.4</w:t>
            </w:r>
          </w:p>
        </w:tc>
        <w:tc>
          <w:tcPr>
            <w:tcW w:w="686" w:type="dxa"/>
            <w:noWrap/>
            <w:hideMark/>
          </w:tcPr>
          <w:p w:rsidR="00041B71" w:rsidRPr="004D17BF" w:rsidRDefault="00041B71" w:rsidP="00847733">
            <w:pPr>
              <w:pStyle w:val="DHHStabletext"/>
            </w:pPr>
            <w:r w:rsidRPr="004D17BF">
              <w:t>99</w:t>
            </w:r>
          </w:p>
        </w:tc>
        <w:tc>
          <w:tcPr>
            <w:tcW w:w="1214" w:type="dxa"/>
            <w:noWrap/>
            <w:hideMark/>
          </w:tcPr>
          <w:p w:rsidR="00041B71" w:rsidRPr="004D17BF" w:rsidRDefault="00041B71" w:rsidP="00847733">
            <w:pPr>
              <w:pStyle w:val="DHHStabletext"/>
            </w:pPr>
            <w:r w:rsidRPr="004D17BF">
              <w:t>41.9</w:t>
            </w:r>
          </w:p>
        </w:tc>
        <w:tc>
          <w:tcPr>
            <w:tcW w:w="672" w:type="dxa"/>
            <w:noWrap/>
            <w:hideMark/>
          </w:tcPr>
          <w:p w:rsidR="00041B71" w:rsidRPr="004D17BF" w:rsidRDefault="00041B71" w:rsidP="00847733">
            <w:pPr>
              <w:pStyle w:val="DHHStabletext"/>
            </w:pPr>
            <w:r w:rsidRPr="004D17BF">
              <w:t>11</w:t>
            </w:r>
          </w:p>
        </w:tc>
        <w:tc>
          <w:tcPr>
            <w:tcW w:w="1408" w:type="dxa"/>
            <w:noWrap/>
            <w:hideMark/>
          </w:tcPr>
          <w:p w:rsidR="00041B71" w:rsidRPr="004D17BF" w:rsidRDefault="00041B71" w:rsidP="00847733">
            <w:pPr>
              <w:pStyle w:val="DHHStabletext"/>
            </w:pPr>
            <w:r w:rsidRPr="004D17BF">
              <w:t>193.0</w:t>
            </w:r>
          </w:p>
        </w:tc>
        <w:tc>
          <w:tcPr>
            <w:tcW w:w="851" w:type="dxa"/>
            <w:noWrap/>
            <w:hideMark/>
          </w:tcPr>
          <w:p w:rsidR="00041B71" w:rsidRPr="004D17BF" w:rsidRDefault="00041B71" w:rsidP="00847733">
            <w:pPr>
              <w:pStyle w:val="DHHStabletext"/>
            </w:pPr>
            <w:r w:rsidRPr="004D17BF">
              <w:t>756</w:t>
            </w:r>
          </w:p>
        </w:tc>
        <w:tc>
          <w:tcPr>
            <w:tcW w:w="1049" w:type="dxa"/>
            <w:noWrap/>
            <w:hideMark/>
          </w:tcPr>
          <w:p w:rsidR="00041B71" w:rsidRPr="004D17BF" w:rsidRDefault="00041B71" w:rsidP="00847733">
            <w:pPr>
              <w:pStyle w:val="DHHStabletext"/>
            </w:pPr>
            <w:r w:rsidRPr="004D17BF">
              <w:t>9.6</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2015</w:t>
            </w:r>
          </w:p>
        </w:tc>
        <w:tc>
          <w:tcPr>
            <w:tcW w:w="851" w:type="dxa"/>
            <w:noWrap/>
            <w:hideMark/>
          </w:tcPr>
          <w:p w:rsidR="00041B71" w:rsidRPr="004D17BF" w:rsidRDefault="00041B71" w:rsidP="00847733">
            <w:pPr>
              <w:pStyle w:val="DHHStabletext"/>
            </w:pPr>
            <w:r w:rsidRPr="004D17BF">
              <w:t>644</w:t>
            </w:r>
          </w:p>
        </w:tc>
        <w:tc>
          <w:tcPr>
            <w:tcW w:w="1049" w:type="dxa"/>
            <w:noWrap/>
            <w:hideMark/>
          </w:tcPr>
          <w:p w:rsidR="00041B71" w:rsidRPr="004D17BF" w:rsidRDefault="00041B71" w:rsidP="00847733">
            <w:pPr>
              <w:pStyle w:val="DHHStabletext"/>
            </w:pPr>
            <w:r w:rsidRPr="004D17BF">
              <w:t>8.4</w:t>
            </w:r>
          </w:p>
        </w:tc>
        <w:tc>
          <w:tcPr>
            <w:tcW w:w="686" w:type="dxa"/>
            <w:noWrap/>
            <w:hideMark/>
          </w:tcPr>
          <w:p w:rsidR="00041B71" w:rsidRPr="004D17BF" w:rsidRDefault="00041B71" w:rsidP="00847733">
            <w:pPr>
              <w:pStyle w:val="DHHStabletext"/>
            </w:pPr>
            <w:r w:rsidRPr="004D17BF">
              <w:t>66</w:t>
            </w:r>
          </w:p>
        </w:tc>
        <w:tc>
          <w:tcPr>
            <w:tcW w:w="1214" w:type="dxa"/>
            <w:noWrap/>
            <w:hideMark/>
          </w:tcPr>
          <w:p w:rsidR="00041B71" w:rsidRPr="004D17BF" w:rsidRDefault="00041B71" w:rsidP="00847733">
            <w:pPr>
              <w:pStyle w:val="DHHStabletext"/>
            </w:pPr>
            <w:r w:rsidRPr="004D17BF">
              <w:t>29.6</w:t>
            </w:r>
          </w:p>
        </w:tc>
        <w:tc>
          <w:tcPr>
            <w:tcW w:w="672" w:type="dxa"/>
            <w:noWrap/>
            <w:hideMark/>
          </w:tcPr>
          <w:p w:rsidR="00041B71" w:rsidRPr="004D17BF" w:rsidRDefault="00041B71" w:rsidP="00847733">
            <w:pPr>
              <w:pStyle w:val="DHHStabletext"/>
            </w:pPr>
            <w:r w:rsidRPr="004D17BF">
              <w:t>5</w:t>
            </w:r>
          </w:p>
        </w:tc>
        <w:tc>
          <w:tcPr>
            <w:tcW w:w="1408" w:type="dxa"/>
            <w:noWrap/>
            <w:hideMark/>
          </w:tcPr>
          <w:p w:rsidR="00041B71" w:rsidRPr="004D17BF" w:rsidRDefault="00041B71" w:rsidP="00847733">
            <w:pPr>
              <w:pStyle w:val="DHHStabletext"/>
            </w:pPr>
            <w:r w:rsidRPr="004D17BF">
              <w:t>79.4</w:t>
            </w:r>
          </w:p>
        </w:tc>
        <w:tc>
          <w:tcPr>
            <w:tcW w:w="851" w:type="dxa"/>
            <w:noWrap/>
            <w:hideMark/>
          </w:tcPr>
          <w:p w:rsidR="00041B71" w:rsidRPr="004D17BF" w:rsidRDefault="00041B71" w:rsidP="00847733">
            <w:pPr>
              <w:pStyle w:val="DHHStabletext"/>
            </w:pPr>
            <w:r w:rsidRPr="004D17BF">
              <w:t>715</w:t>
            </w:r>
          </w:p>
        </w:tc>
        <w:tc>
          <w:tcPr>
            <w:tcW w:w="1049" w:type="dxa"/>
            <w:noWrap/>
            <w:hideMark/>
          </w:tcPr>
          <w:p w:rsidR="00041B71" w:rsidRPr="004D17BF" w:rsidRDefault="00041B71" w:rsidP="00847733">
            <w:pPr>
              <w:pStyle w:val="DHHStabletext"/>
            </w:pPr>
            <w:r w:rsidRPr="004D17BF">
              <w:t>9.0</w:t>
            </w:r>
          </w:p>
        </w:tc>
      </w:tr>
      <w:tr w:rsidR="00041B71" w:rsidRPr="004D17BF" w:rsidTr="00041B71">
        <w:trPr>
          <w:trHeight w:val="300"/>
        </w:trPr>
        <w:tc>
          <w:tcPr>
            <w:tcW w:w="940" w:type="dxa"/>
            <w:noWrap/>
            <w:hideMark/>
          </w:tcPr>
          <w:p w:rsidR="00041B71" w:rsidRPr="004D17BF" w:rsidRDefault="00041B71" w:rsidP="00847733">
            <w:pPr>
              <w:pStyle w:val="DHHStabletext"/>
            </w:pPr>
            <w:r w:rsidRPr="004D17BF">
              <w:t>2016</w:t>
            </w:r>
          </w:p>
        </w:tc>
        <w:tc>
          <w:tcPr>
            <w:tcW w:w="851" w:type="dxa"/>
            <w:noWrap/>
            <w:hideMark/>
          </w:tcPr>
          <w:p w:rsidR="00041B71" w:rsidRPr="004D17BF" w:rsidRDefault="00041B71" w:rsidP="00847733">
            <w:pPr>
              <w:pStyle w:val="DHHStabletext"/>
            </w:pPr>
            <w:r w:rsidRPr="004D17BF">
              <w:t>615</w:t>
            </w:r>
          </w:p>
        </w:tc>
        <w:tc>
          <w:tcPr>
            <w:tcW w:w="1049" w:type="dxa"/>
            <w:noWrap/>
            <w:hideMark/>
          </w:tcPr>
          <w:p w:rsidR="00041B71" w:rsidRPr="004D17BF" w:rsidRDefault="00041B71" w:rsidP="00847733">
            <w:pPr>
              <w:pStyle w:val="DHHStabletext"/>
            </w:pPr>
            <w:r w:rsidRPr="004D17BF">
              <w:t>7.8</w:t>
            </w:r>
          </w:p>
        </w:tc>
        <w:tc>
          <w:tcPr>
            <w:tcW w:w="686" w:type="dxa"/>
            <w:noWrap/>
            <w:hideMark/>
          </w:tcPr>
          <w:p w:rsidR="00041B71" w:rsidRPr="004D17BF" w:rsidRDefault="00041B71" w:rsidP="00847733">
            <w:pPr>
              <w:pStyle w:val="DHHStabletext"/>
            </w:pPr>
            <w:r w:rsidRPr="004D17BF">
              <w:t>94</w:t>
            </w:r>
          </w:p>
        </w:tc>
        <w:tc>
          <w:tcPr>
            <w:tcW w:w="1214" w:type="dxa"/>
            <w:noWrap/>
            <w:hideMark/>
          </w:tcPr>
          <w:p w:rsidR="00041B71" w:rsidRPr="004D17BF" w:rsidRDefault="00041B71" w:rsidP="00847733">
            <w:pPr>
              <w:pStyle w:val="DHHStabletext"/>
            </w:pPr>
            <w:r w:rsidRPr="004D17BF">
              <w:t>42.2</w:t>
            </w:r>
          </w:p>
        </w:tc>
        <w:tc>
          <w:tcPr>
            <w:tcW w:w="672" w:type="dxa"/>
            <w:noWrap/>
            <w:hideMark/>
          </w:tcPr>
          <w:p w:rsidR="00041B71" w:rsidRPr="004D17BF" w:rsidRDefault="00041B71" w:rsidP="00847733">
            <w:pPr>
              <w:pStyle w:val="DHHStabletext"/>
            </w:pPr>
            <w:r w:rsidRPr="004D17BF">
              <w:t>5</w:t>
            </w:r>
          </w:p>
        </w:tc>
        <w:tc>
          <w:tcPr>
            <w:tcW w:w="1408" w:type="dxa"/>
            <w:noWrap/>
            <w:hideMark/>
          </w:tcPr>
          <w:p w:rsidR="00041B71" w:rsidRPr="004D17BF" w:rsidRDefault="00041B71" w:rsidP="00847733">
            <w:pPr>
              <w:pStyle w:val="DHHStabletext"/>
            </w:pPr>
            <w:r w:rsidRPr="004D17BF">
              <w:t>64.9</w:t>
            </w:r>
          </w:p>
        </w:tc>
        <w:tc>
          <w:tcPr>
            <w:tcW w:w="851" w:type="dxa"/>
            <w:noWrap/>
            <w:hideMark/>
          </w:tcPr>
          <w:p w:rsidR="00041B71" w:rsidRPr="004D17BF" w:rsidRDefault="00041B71" w:rsidP="00847733">
            <w:pPr>
              <w:pStyle w:val="DHHStabletext"/>
            </w:pPr>
            <w:r w:rsidRPr="004D17BF">
              <w:t>714</w:t>
            </w:r>
          </w:p>
        </w:tc>
        <w:tc>
          <w:tcPr>
            <w:tcW w:w="1049" w:type="dxa"/>
            <w:noWrap/>
            <w:hideMark/>
          </w:tcPr>
          <w:p w:rsidR="00041B71" w:rsidRPr="004D17BF" w:rsidRDefault="00041B71" w:rsidP="00847733">
            <w:pPr>
              <w:pStyle w:val="DHHStabletext"/>
            </w:pPr>
            <w:r w:rsidRPr="004D17BF">
              <w:t>8.8</w:t>
            </w:r>
          </w:p>
        </w:tc>
      </w:tr>
    </w:tbl>
    <w:p w:rsidR="00041B71" w:rsidRDefault="00041B71" w:rsidP="00041B71">
      <w:pPr>
        <w:spacing w:after="0" w:line="240" w:lineRule="auto"/>
      </w:pPr>
    </w:p>
    <w:p w:rsidR="00041B71" w:rsidRDefault="00041B71" w:rsidP="00041B71">
      <w:pPr>
        <w:spacing w:after="0" w:line="240" w:lineRule="auto"/>
      </w:pPr>
    </w:p>
    <w:p w:rsidR="00041B71" w:rsidRDefault="00041B71" w:rsidP="00041B71">
      <w:pPr>
        <w:spacing w:after="0" w:line="240" w:lineRule="auto"/>
      </w:pPr>
    </w:p>
    <w:p w:rsidR="00041B71" w:rsidRPr="00036DB8" w:rsidRDefault="00041B71" w:rsidP="00036DB8">
      <w:pPr>
        <w:pStyle w:val="DHHStabletext"/>
      </w:pPr>
    </w:p>
    <w:p w:rsidR="00041B71" w:rsidRPr="00036DB8" w:rsidRDefault="00041B71" w:rsidP="00036DB8">
      <w:pPr>
        <w:pStyle w:val="DHHStabletext"/>
      </w:pPr>
      <w:proofErr w:type="spellStart"/>
      <w:r w:rsidRPr="00036DB8">
        <w:rPr>
          <w:vertAlign w:val="superscript"/>
        </w:rPr>
        <w:t>a</w:t>
      </w:r>
      <w:proofErr w:type="spellEnd"/>
      <w:r w:rsidRPr="00036DB8">
        <w:tab/>
        <w:t>The figures and calculations in this table exclude terminations of pregnancy (TOP) for maternal psychosocial indications (MPI) resulting in stillbirth or neonatal death</w:t>
      </w:r>
    </w:p>
    <w:p w:rsidR="00041B71" w:rsidRPr="00036DB8" w:rsidRDefault="00041B71" w:rsidP="00036DB8">
      <w:pPr>
        <w:pStyle w:val="DHHStabletext"/>
      </w:pPr>
    </w:p>
    <w:p w:rsidR="00041B71" w:rsidRPr="00036DB8" w:rsidRDefault="00041B71" w:rsidP="00036DB8">
      <w:pPr>
        <w:pStyle w:val="DHHStabletext"/>
      </w:pPr>
      <w:r w:rsidRPr="00036DB8">
        <w:t>Source of adjusted total births denominator data: VPDC</w:t>
      </w:r>
    </w:p>
    <w:p w:rsidR="00041B71" w:rsidRPr="00036DB8" w:rsidRDefault="00041B71" w:rsidP="00036DB8">
      <w:pPr>
        <w:pStyle w:val="DHHStabletext"/>
      </w:pPr>
      <w:r w:rsidRPr="00036DB8">
        <w:t>Stillbirth and perinatal mortality rates were calculated using adjusted total births (live births and adjusted stillbirths) as the denominator. Neonatal mortality rates were calculated using live births as the denominator.</w:t>
      </w:r>
    </w:p>
    <w:p w:rsidR="00041B71" w:rsidRPr="00036DB8" w:rsidRDefault="00041B71" w:rsidP="00036DB8">
      <w:pPr>
        <w:pStyle w:val="DHHStabletext"/>
        <w:sectPr w:rsidR="00041B71" w:rsidRPr="00036DB8" w:rsidSect="00041B71">
          <w:pgSz w:w="11906" w:h="16838"/>
          <w:pgMar w:top="1440" w:right="1440" w:bottom="1440" w:left="1440" w:header="709" w:footer="709" w:gutter="0"/>
          <w:cols w:space="708"/>
          <w:docGrid w:linePitch="360"/>
        </w:sectPr>
      </w:pPr>
      <w:r w:rsidRPr="00036DB8">
        <w:t>PMR - perinatal mortality rate</w:t>
      </w:r>
    </w:p>
    <w:p w:rsidR="00041B71" w:rsidRDefault="00041B71" w:rsidP="00041B71">
      <w:pPr>
        <w:pStyle w:val="Heading2"/>
      </w:pPr>
      <w:bookmarkStart w:id="36" w:name="_Toc506303588"/>
      <w:bookmarkStart w:id="37" w:name="_Toc508708685"/>
      <w:r w:rsidRPr="004D17BF">
        <w:lastRenderedPageBreak/>
        <w:t>Tabl</w:t>
      </w:r>
      <w:r>
        <w:t xml:space="preserve">e 6.13:  </w:t>
      </w:r>
      <w:proofErr w:type="spellStart"/>
      <w:r>
        <w:t>PMR</w:t>
      </w:r>
      <w:r w:rsidRPr="00B502EE">
        <w:rPr>
          <w:vertAlign w:val="subscript"/>
        </w:rPr>
        <w:t>Adjusted</w:t>
      </w:r>
      <w:r w:rsidRPr="00B502EE">
        <w:rPr>
          <w:vertAlign w:val="superscript"/>
        </w:rPr>
        <w:t>a</w:t>
      </w:r>
      <w:proofErr w:type="spellEnd"/>
      <w:r w:rsidRPr="004D17BF">
        <w:t xml:space="preserve"> by maternal place of birth, Victoria 2016</w:t>
      </w:r>
      <w:bookmarkEnd w:id="36"/>
      <w:bookmarkEnd w:id="37"/>
    </w:p>
    <w:p w:rsidR="00036DB8" w:rsidRPr="00036DB8" w:rsidRDefault="00036DB8" w:rsidP="00036DB8">
      <w:pPr>
        <w:pStyle w:val="DHHSbody"/>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1"/>
        <w:gridCol w:w="1227"/>
        <w:gridCol w:w="1352"/>
        <w:gridCol w:w="1282"/>
        <w:gridCol w:w="1155"/>
        <w:gridCol w:w="1308"/>
        <w:gridCol w:w="1508"/>
        <w:gridCol w:w="1993"/>
      </w:tblGrid>
      <w:tr w:rsidR="00041B71" w:rsidRPr="002C24C8" w:rsidTr="00041B71">
        <w:trPr>
          <w:trHeight w:val="990"/>
        </w:trPr>
        <w:tc>
          <w:tcPr>
            <w:tcW w:w="4240" w:type="dxa"/>
            <w:noWrap/>
            <w:hideMark/>
          </w:tcPr>
          <w:p w:rsidR="00041B71" w:rsidRPr="002C24C8" w:rsidRDefault="00041B71" w:rsidP="00041B71">
            <w:pPr>
              <w:rPr>
                <w:b/>
                <w:bCs/>
              </w:rPr>
            </w:pPr>
            <w:r w:rsidRPr="002C24C8">
              <w:rPr>
                <w:b/>
                <w:bCs/>
              </w:rPr>
              <w:t> </w:t>
            </w:r>
          </w:p>
        </w:tc>
        <w:tc>
          <w:tcPr>
            <w:tcW w:w="1300" w:type="dxa"/>
            <w:hideMark/>
          </w:tcPr>
          <w:p w:rsidR="00041B71" w:rsidRPr="002C24C8" w:rsidRDefault="00041B71" w:rsidP="00847733">
            <w:pPr>
              <w:pStyle w:val="DHHStablecolhead"/>
            </w:pPr>
            <w:r w:rsidRPr="002C24C8">
              <w:t>Adjusted total births</w:t>
            </w:r>
          </w:p>
        </w:tc>
        <w:tc>
          <w:tcPr>
            <w:tcW w:w="1600" w:type="dxa"/>
            <w:hideMark/>
          </w:tcPr>
          <w:p w:rsidR="00041B71" w:rsidRPr="002C24C8" w:rsidRDefault="00041B71" w:rsidP="00847733">
            <w:pPr>
              <w:pStyle w:val="DHHStablecolhead"/>
            </w:pPr>
            <w:r w:rsidRPr="002C24C8">
              <w:t xml:space="preserve">Live births </w:t>
            </w:r>
            <w:r w:rsidRPr="002C24C8">
              <w:rPr>
                <w:vertAlign w:val="superscript"/>
              </w:rPr>
              <w:t>b</w:t>
            </w:r>
          </w:p>
        </w:tc>
        <w:tc>
          <w:tcPr>
            <w:tcW w:w="1360" w:type="dxa"/>
            <w:hideMark/>
          </w:tcPr>
          <w:p w:rsidR="00041B71" w:rsidRPr="002C24C8" w:rsidRDefault="00041B71" w:rsidP="00847733">
            <w:pPr>
              <w:pStyle w:val="DHHStablecolhead"/>
            </w:pPr>
            <w:r w:rsidRPr="002C24C8">
              <w:t>Adjusted stillbirths</w:t>
            </w:r>
          </w:p>
        </w:tc>
        <w:tc>
          <w:tcPr>
            <w:tcW w:w="1200" w:type="dxa"/>
            <w:hideMark/>
          </w:tcPr>
          <w:p w:rsidR="00041B71" w:rsidRPr="002C24C8" w:rsidRDefault="00041B71" w:rsidP="00847733">
            <w:pPr>
              <w:pStyle w:val="DHHStablecolhead"/>
            </w:pPr>
            <w:r w:rsidRPr="002C24C8">
              <w:t>Neonatal deaths</w:t>
            </w:r>
          </w:p>
        </w:tc>
        <w:tc>
          <w:tcPr>
            <w:tcW w:w="1420" w:type="dxa"/>
            <w:hideMark/>
          </w:tcPr>
          <w:p w:rsidR="00041B71" w:rsidRPr="002C24C8" w:rsidRDefault="00041B71" w:rsidP="00847733">
            <w:pPr>
              <w:pStyle w:val="DHHStablecolhead"/>
            </w:pPr>
            <w:r w:rsidRPr="002C24C8">
              <w:t>Adjusted perinatal deaths</w:t>
            </w:r>
          </w:p>
        </w:tc>
        <w:tc>
          <w:tcPr>
            <w:tcW w:w="1720" w:type="dxa"/>
            <w:hideMark/>
          </w:tcPr>
          <w:p w:rsidR="00041B71" w:rsidRPr="002C24C8" w:rsidRDefault="00041B71" w:rsidP="00847733">
            <w:pPr>
              <w:pStyle w:val="DHHStablecolhead"/>
            </w:pPr>
            <w:r w:rsidRPr="002C24C8">
              <w:t>% of all Perinatal deaths</w:t>
            </w:r>
          </w:p>
        </w:tc>
        <w:tc>
          <w:tcPr>
            <w:tcW w:w="2440" w:type="dxa"/>
            <w:hideMark/>
          </w:tcPr>
          <w:p w:rsidR="00041B71" w:rsidRPr="002C24C8" w:rsidRDefault="00041B71" w:rsidP="00847733">
            <w:pPr>
              <w:pStyle w:val="DHHStablecolhead"/>
            </w:pPr>
            <w:r w:rsidRPr="002C24C8">
              <w:t xml:space="preserve">PMR </w:t>
            </w:r>
            <w:r w:rsidRPr="002C24C8">
              <w:rPr>
                <w:vertAlign w:val="subscript"/>
              </w:rPr>
              <w:t xml:space="preserve">Adjusted </w:t>
            </w:r>
            <w:r w:rsidRPr="002C24C8">
              <w:t>by maternal place of birth</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NORTH-EAST ASIA</w:t>
            </w:r>
          </w:p>
        </w:tc>
        <w:tc>
          <w:tcPr>
            <w:tcW w:w="1300" w:type="dxa"/>
            <w:hideMark/>
          </w:tcPr>
          <w:p w:rsidR="00041B71" w:rsidRPr="002C24C8" w:rsidRDefault="00041B71" w:rsidP="00847733">
            <w:pPr>
              <w:pStyle w:val="DHHStabletext"/>
            </w:pPr>
            <w:r w:rsidRPr="002C24C8">
              <w:t xml:space="preserve">               4,591 </w:t>
            </w:r>
          </w:p>
        </w:tc>
        <w:tc>
          <w:tcPr>
            <w:tcW w:w="1600" w:type="dxa"/>
            <w:hideMark/>
          </w:tcPr>
          <w:p w:rsidR="00041B71" w:rsidRPr="002C24C8" w:rsidRDefault="00041B71" w:rsidP="00847733">
            <w:pPr>
              <w:pStyle w:val="DHHStabletext"/>
            </w:pPr>
            <w:r w:rsidRPr="002C24C8">
              <w:t xml:space="preserve">                      4,571 </w:t>
            </w:r>
          </w:p>
        </w:tc>
        <w:tc>
          <w:tcPr>
            <w:tcW w:w="1360" w:type="dxa"/>
            <w:hideMark/>
          </w:tcPr>
          <w:p w:rsidR="00041B71" w:rsidRPr="002C24C8" w:rsidRDefault="00041B71" w:rsidP="00847733">
            <w:pPr>
              <w:pStyle w:val="DHHStabletext"/>
            </w:pPr>
            <w:r w:rsidRPr="002C24C8">
              <w:t>20</w:t>
            </w:r>
          </w:p>
        </w:tc>
        <w:tc>
          <w:tcPr>
            <w:tcW w:w="1200" w:type="dxa"/>
            <w:hideMark/>
          </w:tcPr>
          <w:p w:rsidR="00041B71" w:rsidRPr="002C24C8" w:rsidRDefault="00041B71" w:rsidP="00847733">
            <w:pPr>
              <w:pStyle w:val="DHHStabletext"/>
            </w:pPr>
            <w:r w:rsidRPr="002C24C8">
              <w:t>5</w:t>
            </w:r>
          </w:p>
        </w:tc>
        <w:tc>
          <w:tcPr>
            <w:tcW w:w="1420" w:type="dxa"/>
            <w:hideMark/>
          </w:tcPr>
          <w:p w:rsidR="00041B71" w:rsidRPr="002C24C8" w:rsidRDefault="00041B71" w:rsidP="00847733">
            <w:pPr>
              <w:pStyle w:val="DHHStabletext"/>
            </w:pPr>
            <w:r w:rsidRPr="002C24C8">
              <w:t>25</w:t>
            </w:r>
          </w:p>
        </w:tc>
        <w:tc>
          <w:tcPr>
            <w:tcW w:w="1720" w:type="dxa"/>
            <w:hideMark/>
          </w:tcPr>
          <w:p w:rsidR="00041B71" w:rsidRPr="002C24C8" w:rsidRDefault="00041B71" w:rsidP="00847733">
            <w:pPr>
              <w:pStyle w:val="DHHStabletext"/>
            </w:pPr>
            <w:r w:rsidRPr="002C24C8">
              <w:t>3.5</w:t>
            </w:r>
          </w:p>
        </w:tc>
        <w:tc>
          <w:tcPr>
            <w:tcW w:w="2440" w:type="dxa"/>
            <w:hideMark/>
          </w:tcPr>
          <w:p w:rsidR="00041B71" w:rsidRPr="002C24C8" w:rsidRDefault="00041B71" w:rsidP="00847733">
            <w:pPr>
              <w:pStyle w:val="DHHStabletext"/>
            </w:pPr>
            <w:r w:rsidRPr="002C24C8">
              <w:t>5.4</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NORTH-WEST EUROPE</w:t>
            </w:r>
          </w:p>
        </w:tc>
        <w:tc>
          <w:tcPr>
            <w:tcW w:w="1300" w:type="dxa"/>
            <w:hideMark/>
          </w:tcPr>
          <w:p w:rsidR="00041B71" w:rsidRPr="002C24C8" w:rsidRDefault="00041B71" w:rsidP="00847733">
            <w:pPr>
              <w:pStyle w:val="DHHStabletext"/>
            </w:pPr>
            <w:r w:rsidRPr="002C24C8">
              <w:t xml:space="preserve">               2,374 </w:t>
            </w:r>
          </w:p>
        </w:tc>
        <w:tc>
          <w:tcPr>
            <w:tcW w:w="1600" w:type="dxa"/>
            <w:hideMark/>
          </w:tcPr>
          <w:p w:rsidR="00041B71" w:rsidRPr="002C24C8" w:rsidRDefault="00041B71" w:rsidP="00847733">
            <w:pPr>
              <w:pStyle w:val="DHHStabletext"/>
            </w:pPr>
            <w:r w:rsidRPr="002C24C8">
              <w:t xml:space="preserve">                      2,365 </w:t>
            </w:r>
          </w:p>
        </w:tc>
        <w:tc>
          <w:tcPr>
            <w:tcW w:w="1360" w:type="dxa"/>
            <w:hideMark/>
          </w:tcPr>
          <w:p w:rsidR="00041B71" w:rsidRPr="002C24C8" w:rsidRDefault="00041B71" w:rsidP="00847733">
            <w:pPr>
              <w:pStyle w:val="DHHStabletext"/>
            </w:pPr>
            <w:r w:rsidRPr="002C24C8">
              <w:t>9</w:t>
            </w:r>
          </w:p>
        </w:tc>
        <w:tc>
          <w:tcPr>
            <w:tcW w:w="1200" w:type="dxa"/>
            <w:hideMark/>
          </w:tcPr>
          <w:p w:rsidR="00041B71" w:rsidRPr="002C24C8" w:rsidRDefault="00041B71" w:rsidP="00847733">
            <w:pPr>
              <w:pStyle w:val="DHHStabletext"/>
            </w:pPr>
            <w:r w:rsidRPr="002C24C8">
              <w:t>5</w:t>
            </w:r>
          </w:p>
        </w:tc>
        <w:tc>
          <w:tcPr>
            <w:tcW w:w="1420" w:type="dxa"/>
            <w:hideMark/>
          </w:tcPr>
          <w:p w:rsidR="00041B71" w:rsidRPr="002C24C8" w:rsidRDefault="00041B71" w:rsidP="00847733">
            <w:pPr>
              <w:pStyle w:val="DHHStabletext"/>
            </w:pPr>
            <w:r w:rsidRPr="002C24C8">
              <w:t>14</w:t>
            </w:r>
          </w:p>
        </w:tc>
        <w:tc>
          <w:tcPr>
            <w:tcW w:w="1720" w:type="dxa"/>
            <w:hideMark/>
          </w:tcPr>
          <w:p w:rsidR="00041B71" w:rsidRPr="002C24C8" w:rsidRDefault="00041B71" w:rsidP="00847733">
            <w:pPr>
              <w:pStyle w:val="DHHStabletext"/>
            </w:pPr>
            <w:r w:rsidRPr="002C24C8">
              <w:t>2.0</w:t>
            </w:r>
          </w:p>
        </w:tc>
        <w:tc>
          <w:tcPr>
            <w:tcW w:w="2440" w:type="dxa"/>
            <w:hideMark/>
          </w:tcPr>
          <w:p w:rsidR="00041B71" w:rsidRPr="002C24C8" w:rsidRDefault="00041B71" w:rsidP="00847733">
            <w:pPr>
              <w:pStyle w:val="DHHStabletext"/>
            </w:pPr>
            <w:r w:rsidRPr="002C24C8">
              <w:t>5.9</w:t>
            </w:r>
          </w:p>
        </w:tc>
      </w:tr>
      <w:tr w:rsidR="00041B71" w:rsidRPr="002C24C8" w:rsidTr="00041B71">
        <w:trPr>
          <w:trHeight w:val="315"/>
        </w:trPr>
        <w:tc>
          <w:tcPr>
            <w:tcW w:w="4240" w:type="dxa"/>
            <w:hideMark/>
          </w:tcPr>
          <w:p w:rsidR="00041B71" w:rsidRPr="002C24C8" w:rsidRDefault="00041B71" w:rsidP="00847733">
            <w:pPr>
              <w:pStyle w:val="DHHStabletext"/>
            </w:pPr>
            <w:r w:rsidRPr="002C24C8">
              <w:t>OCEANIA AND ANTARCTICA (</w:t>
            </w:r>
            <w:proofErr w:type="spellStart"/>
            <w:r w:rsidRPr="002C24C8">
              <w:t>excl</w:t>
            </w:r>
            <w:proofErr w:type="spellEnd"/>
            <w:r w:rsidRPr="002C24C8">
              <w:t xml:space="preserve"> Australia)</w:t>
            </w:r>
          </w:p>
        </w:tc>
        <w:tc>
          <w:tcPr>
            <w:tcW w:w="1300" w:type="dxa"/>
            <w:hideMark/>
          </w:tcPr>
          <w:p w:rsidR="00041B71" w:rsidRPr="002C24C8" w:rsidRDefault="00041B71" w:rsidP="00847733">
            <w:pPr>
              <w:pStyle w:val="DHHStabletext"/>
            </w:pPr>
            <w:r w:rsidRPr="002C24C8">
              <w:t xml:space="preserve">               2,249 </w:t>
            </w:r>
          </w:p>
        </w:tc>
        <w:tc>
          <w:tcPr>
            <w:tcW w:w="1600" w:type="dxa"/>
            <w:hideMark/>
          </w:tcPr>
          <w:p w:rsidR="00041B71" w:rsidRPr="002C24C8" w:rsidRDefault="00041B71" w:rsidP="00847733">
            <w:pPr>
              <w:pStyle w:val="DHHStabletext"/>
            </w:pPr>
            <w:r w:rsidRPr="002C24C8">
              <w:t xml:space="preserve">                      2,238 </w:t>
            </w:r>
          </w:p>
        </w:tc>
        <w:tc>
          <w:tcPr>
            <w:tcW w:w="1360" w:type="dxa"/>
            <w:hideMark/>
          </w:tcPr>
          <w:p w:rsidR="00041B71" w:rsidRPr="002C24C8" w:rsidRDefault="00041B71" w:rsidP="00847733">
            <w:pPr>
              <w:pStyle w:val="DHHStabletext"/>
            </w:pPr>
            <w:r w:rsidRPr="002C24C8">
              <w:t>11</w:t>
            </w:r>
          </w:p>
        </w:tc>
        <w:tc>
          <w:tcPr>
            <w:tcW w:w="1200" w:type="dxa"/>
            <w:hideMark/>
          </w:tcPr>
          <w:p w:rsidR="00041B71" w:rsidRPr="002C24C8" w:rsidRDefault="00041B71" w:rsidP="00847733">
            <w:pPr>
              <w:pStyle w:val="DHHStabletext"/>
            </w:pPr>
            <w:r w:rsidRPr="002C24C8">
              <w:t>7</w:t>
            </w:r>
          </w:p>
        </w:tc>
        <w:tc>
          <w:tcPr>
            <w:tcW w:w="1420" w:type="dxa"/>
            <w:hideMark/>
          </w:tcPr>
          <w:p w:rsidR="00041B71" w:rsidRPr="002C24C8" w:rsidRDefault="00041B71" w:rsidP="00847733">
            <w:pPr>
              <w:pStyle w:val="DHHStabletext"/>
            </w:pPr>
            <w:r w:rsidRPr="002C24C8">
              <w:t>18</w:t>
            </w:r>
          </w:p>
        </w:tc>
        <w:tc>
          <w:tcPr>
            <w:tcW w:w="1720" w:type="dxa"/>
            <w:hideMark/>
          </w:tcPr>
          <w:p w:rsidR="00041B71" w:rsidRPr="002C24C8" w:rsidRDefault="00041B71" w:rsidP="00847733">
            <w:pPr>
              <w:pStyle w:val="DHHStabletext"/>
            </w:pPr>
            <w:r w:rsidRPr="002C24C8">
              <w:t>2.5</w:t>
            </w:r>
          </w:p>
        </w:tc>
        <w:tc>
          <w:tcPr>
            <w:tcW w:w="2440" w:type="dxa"/>
            <w:hideMark/>
          </w:tcPr>
          <w:p w:rsidR="00041B71" w:rsidRPr="002C24C8" w:rsidRDefault="00041B71" w:rsidP="00847733">
            <w:pPr>
              <w:pStyle w:val="DHHStabletext"/>
            </w:pPr>
            <w:r w:rsidRPr="002C24C8">
              <w:t>8.0</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SOUTH-EAST ASIA</w:t>
            </w:r>
          </w:p>
        </w:tc>
        <w:tc>
          <w:tcPr>
            <w:tcW w:w="1300" w:type="dxa"/>
            <w:hideMark/>
          </w:tcPr>
          <w:p w:rsidR="00041B71" w:rsidRPr="002C24C8" w:rsidRDefault="00041B71" w:rsidP="00847733">
            <w:pPr>
              <w:pStyle w:val="DHHStabletext"/>
            </w:pPr>
            <w:r w:rsidRPr="002C24C8">
              <w:t xml:space="preserve">               5,162 </w:t>
            </w:r>
          </w:p>
        </w:tc>
        <w:tc>
          <w:tcPr>
            <w:tcW w:w="1600" w:type="dxa"/>
            <w:hideMark/>
          </w:tcPr>
          <w:p w:rsidR="00041B71" w:rsidRPr="002C24C8" w:rsidRDefault="00041B71" w:rsidP="00847733">
            <w:pPr>
              <w:pStyle w:val="DHHStabletext"/>
            </w:pPr>
            <w:r w:rsidRPr="002C24C8">
              <w:t xml:space="preserve">                      5,138 </w:t>
            </w:r>
          </w:p>
        </w:tc>
        <w:tc>
          <w:tcPr>
            <w:tcW w:w="1360" w:type="dxa"/>
            <w:hideMark/>
          </w:tcPr>
          <w:p w:rsidR="00041B71" w:rsidRPr="002C24C8" w:rsidRDefault="00041B71" w:rsidP="00847733">
            <w:pPr>
              <w:pStyle w:val="DHHStabletext"/>
            </w:pPr>
            <w:r w:rsidRPr="002C24C8">
              <w:t>24</w:t>
            </w:r>
          </w:p>
        </w:tc>
        <w:tc>
          <w:tcPr>
            <w:tcW w:w="1200" w:type="dxa"/>
            <w:hideMark/>
          </w:tcPr>
          <w:p w:rsidR="00041B71" w:rsidRPr="002C24C8" w:rsidRDefault="00041B71" w:rsidP="00847733">
            <w:pPr>
              <w:pStyle w:val="DHHStabletext"/>
            </w:pPr>
            <w:r w:rsidRPr="002C24C8">
              <w:t>18</w:t>
            </w:r>
          </w:p>
        </w:tc>
        <w:tc>
          <w:tcPr>
            <w:tcW w:w="1420" w:type="dxa"/>
            <w:hideMark/>
          </w:tcPr>
          <w:p w:rsidR="00041B71" w:rsidRPr="002C24C8" w:rsidRDefault="00041B71" w:rsidP="00847733">
            <w:pPr>
              <w:pStyle w:val="DHHStabletext"/>
            </w:pPr>
            <w:r w:rsidRPr="002C24C8">
              <w:t>42</w:t>
            </w:r>
          </w:p>
        </w:tc>
        <w:tc>
          <w:tcPr>
            <w:tcW w:w="1720" w:type="dxa"/>
            <w:hideMark/>
          </w:tcPr>
          <w:p w:rsidR="00041B71" w:rsidRPr="002C24C8" w:rsidRDefault="00041B71" w:rsidP="00847733">
            <w:pPr>
              <w:pStyle w:val="DHHStabletext"/>
            </w:pPr>
            <w:r w:rsidRPr="002C24C8">
              <w:t>5.9</w:t>
            </w:r>
          </w:p>
        </w:tc>
        <w:tc>
          <w:tcPr>
            <w:tcW w:w="2440" w:type="dxa"/>
            <w:hideMark/>
          </w:tcPr>
          <w:p w:rsidR="00041B71" w:rsidRPr="002C24C8" w:rsidRDefault="00041B71" w:rsidP="00847733">
            <w:pPr>
              <w:pStyle w:val="DHHStabletext"/>
            </w:pPr>
            <w:r w:rsidRPr="002C24C8">
              <w:t>8.1</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AUSTRALIA</w:t>
            </w:r>
          </w:p>
        </w:tc>
        <w:tc>
          <w:tcPr>
            <w:tcW w:w="1300" w:type="dxa"/>
            <w:hideMark/>
          </w:tcPr>
          <w:p w:rsidR="00041B71" w:rsidRPr="002C24C8" w:rsidRDefault="00041B71" w:rsidP="00847733">
            <w:pPr>
              <w:pStyle w:val="DHHStabletext"/>
            </w:pPr>
            <w:r w:rsidRPr="002C24C8">
              <w:t xml:space="preserve">             49,772 </w:t>
            </w:r>
          </w:p>
        </w:tc>
        <w:tc>
          <w:tcPr>
            <w:tcW w:w="1600" w:type="dxa"/>
            <w:hideMark/>
          </w:tcPr>
          <w:p w:rsidR="00041B71" w:rsidRPr="002C24C8" w:rsidRDefault="00041B71" w:rsidP="00847733">
            <w:pPr>
              <w:pStyle w:val="DHHStabletext"/>
            </w:pPr>
            <w:r w:rsidRPr="002C24C8">
              <w:t xml:space="preserve">                    49,457 </w:t>
            </w:r>
          </w:p>
        </w:tc>
        <w:tc>
          <w:tcPr>
            <w:tcW w:w="1360" w:type="dxa"/>
            <w:hideMark/>
          </w:tcPr>
          <w:p w:rsidR="00041B71" w:rsidRPr="002C24C8" w:rsidRDefault="00041B71" w:rsidP="00847733">
            <w:pPr>
              <w:pStyle w:val="DHHStabletext"/>
            </w:pPr>
            <w:r w:rsidRPr="002C24C8">
              <w:t>315</w:t>
            </w:r>
          </w:p>
        </w:tc>
        <w:tc>
          <w:tcPr>
            <w:tcW w:w="1200" w:type="dxa"/>
            <w:hideMark/>
          </w:tcPr>
          <w:p w:rsidR="00041B71" w:rsidRPr="002C24C8" w:rsidRDefault="00041B71" w:rsidP="00847733">
            <w:pPr>
              <w:pStyle w:val="DHHStabletext"/>
            </w:pPr>
            <w:r w:rsidRPr="002C24C8">
              <w:t>119</w:t>
            </w:r>
          </w:p>
        </w:tc>
        <w:tc>
          <w:tcPr>
            <w:tcW w:w="1420" w:type="dxa"/>
            <w:hideMark/>
          </w:tcPr>
          <w:p w:rsidR="00041B71" w:rsidRPr="002C24C8" w:rsidRDefault="00041B71" w:rsidP="00847733">
            <w:pPr>
              <w:pStyle w:val="DHHStabletext"/>
            </w:pPr>
            <w:r w:rsidRPr="002C24C8">
              <w:t>434</w:t>
            </w:r>
          </w:p>
        </w:tc>
        <w:tc>
          <w:tcPr>
            <w:tcW w:w="1720" w:type="dxa"/>
            <w:hideMark/>
          </w:tcPr>
          <w:p w:rsidR="00041B71" w:rsidRPr="002C24C8" w:rsidRDefault="00041B71" w:rsidP="00847733">
            <w:pPr>
              <w:pStyle w:val="DHHStabletext"/>
            </w:pPr>
            <w:r w:rsidRPr="002C24C8">
              <w:t>60.8</w:t>
            </w:r>
          </w:p>
        </w:tc>
        <w:tc>
          <w:tcPr>
            <w:tcW w:w="2440" w:type="dxa"/>
            <w:hideMark/>
          </w:tcPr>
          <w:p w:rsidR="00041B71" w:rsidRPr="002C24C8" w:rsidRDefault="00041B71" w:rsidP="00847733">
            <w:pPr>
              <w:pStyle w:val="DHHStabletext"/>
            </w:pPr>
            <w:r w:rsidRPr="002C24C8">
              <w:t>8.7</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NORTH AFRICA AND THE MIDDLE EAST</w:t>
            </w:r>
          </w:p>
        </w:tc>
        <w:tc>
          <w:tcPr>
            <w:tcW w:w="1300" w:type="dxa"/>
            <w:hideMark/>
          </w:tcPr>
          <w:p w:rsidR="00041B71" w:rsidRPr="002C24C8" w:rsidRDefault="00041B71" w:rsidP="00847733">
            <w:pPr>
              <w:pStyle w:val="DHHStabletext"/>
            </w:pPr>
            <w:r w:rsidRPr="002C24C8">
              <w:t xml:space="preserve">               2,878 </w:t>
            </w:r>
          </w:p>
        </w:tc>
        <w:tc>
          <w:tcPr>
            <w:tcW w:w="1600" w:type="dxa"/>
            <w:hideMark/>
          </w:tcPr>
          <w:p w:rsidR="00041B71" w:rsidRPr="002C24C8" w:rsidRDefault="00041B71" w:rsidP="00847733">
            <w:pPr>
              <w:pStyle w:val="DHHStabletext"/>
            </w:pPr>
            <w:r w:rsidRPr="002C24C8">
              <w:t xml:space="preserve">                      2,861 </w:t>
            </w:r>
          </w:p>
        </w:tc>
        <w:tc>
          <w:tcPr>
            <w:tcW w:w="1360" w:type="dxa"/>
            <w:hideMark/>
          </w:tcPr>
          <w:p w:rsidR="00041B71" w:rsidRPr="002C24C8" w:rsidRDefault="00041B71" w:rsidP="00847733">
            <w:pPr>
              <w:pStyle w:val="DHHStabletext"/>
            </w:pPr>
            <w:r w:rsidRPr="002C24C8">
              <w:t>17</w:t>
            </w:r>
          </w:p>
        </w:tc>
        <w:tc>
          <w:tcPr>
            <w:tcW w:w="1200" w:type="dxa"/>
            <w:hideMark/>
          </w:tcPr>
          <w:p w:rsidR="00041B71" w:rsidRPr="002C24C8" w:rsidRDefault="00041B71" w:rsidP="00847733">
            <w:pPr>
              <w:pStyle w:val="DHHStabletext"/>
            </w:pPr>
            <w:r w:rsidRPr="002C24C8">
              <w:t>10</w:t>
            </w:r>
          </w:p>
        </w:tc>
        <w:tc>
          <w:tcPr>
            <w:tcW w:w="1420" w:type="dxa"/>
            <w:hideMark/>
          </w:tcPr>
          <w:p w:rsidR="00041B71" w:rsidRPr="002C24C8" w:rsidRDefault="00041B71" w:rsidP="00847733">
            <w:pPr>
              <w:pStyle w:val="DHHStabletext"/>
            </w:pPr>
            <w:r w:rsidRPr="002C24C8">
              <w:t>27</w:t>
            </w:r>
          </w:p>
        </w:tc>
        <w:tc>
          <w:tcPr>
            <w:tcW w:w="1720" w:type="dxa"/>
            <w:hideMark/>
          </w:tcPr>
          <w:p w:rsidR="00041B71" w:rsidRPr="002C24C8" w:rsidRDefault="00041B71" w:rsidP="00847733">
            <w:pPr>
              <w:pStyle w:val="DHHStabletext"/>
            </w:pPr>
            <w:r w:rsidRPr="002C24C8">
              <w:t>3.8</w:t>
            </w:r>
          </w:p>
        </w:tc>
        <w:tc>
          <w:tcPr>
            <w:tcW w:w="2440" w:type="dxa"/>
            <w:hideMark/>
          </w:tcPr>
          <w:p w:rsidR="00041B71" w:rsidRPr="002C24C8" w:rsidRDefault="00041B71" w:rsidP="00847733">
            <w:pPr>
              <w:pStyle w:val="DHHStabletext"/>
            </w:pPr>
            <w:r w:rsidRPr="002C24C8">
              <w:t>9.4</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SOUTHERN AND CENTRAL ASIA</w:t>
            </w:r>
          </w:p>
        </w:tc>
        <w:tc>
          <w:tcPr>
            <w:tcW w:w="1300" w:type="dxa"/>
            <w:hideMark/>
          </w:tcPr>
          <w:p w:rsidR="00041B71" w:rsidRPr="002C24C8" w:rsidRDefault="00041B71" w:rsidP="00847733">
            <w:pPr>
              <w:pStyle w:val="DHHStabletext"/>
            </w:pPr>
            <w:r w:rsidRPr="002C24C8">
              <w:t xml:space="preserve">               8,793 </w:t>
            </w:r>
          </w:p>
        </w:tc>
        <w:tc>
          <w:tcPr>
            <w:tcW w:w="1600" w:type="dxa"/>
            <w:hideMark/>
          </w:tcPr>
          <w:p w:rsidR="00041B71" w:rsidRPr="002C24C8" w:rsidRDefault="00041B71" w:rsidP="00847733">
            <w:pPr>
              <w:pStyle w:val="DHHStabletext"/>
            </w:pPr>
            <w:r w:rsidRPr="002C24C8">
              <w:t xml:space="preserve">                      8,729 </w:t>
            </w:r>
          </w:p>
        </w:tc>
        <w:tc>
          <w:tcPr>
            <w:tcW w:w="1360" w:type="dxa"/>
            <w:hideMark/>
          </w:tcPr>
          <w:p w:rsidR="00041B71" w:rsidRPr="002C24C8" w:rsidRDefault="00041B71" w:rsidP="00847733">
            <w:pPr>
              <w:pStyle w:val="DHHStabletext"/>
            </w:pPr>
            <w:r w:rsidRPr="002C24C8">
              <w:t>64</w:t>
            </w:r>
          </w:p>
        </w:tc>
        <w:tc>
          <w:tcPr>
            <w:tcW w:w="1200" w:type="dxa"/>
            <w:hideMark/>
          </w:tcPr>
          <w:p w:rsidR="00041B71" w:rsidRPr="002C24C8" w:rsidRDefault="00041B71" w:rsidP="00847733">
            <w:pPr>
              <w:pStyle w:val="DHHStabletext"/>
            </w:pPr>
            <w:r w:rsidRPr="002C24C8">
              <w:t>21</w:t>
            </w:r>
          </w:p>
        </w:tc>
        <w:tc>
          <w:tcPr>
            <w:tcW w:w="1420" w:type="dxa"/>
            <w:hideMark/>
          </w:tcPr>
          <w:p w:rsidR="00041B71" w:rsidRPr="002C24C8" w:rsidRDefault="00041B71" w:rsidP="00847733">
            <w:pPr>
              <w:pStyle w:val="DHHStabletext"/>
            </w:pPr>
            <w:r w:rsidRPr="002C24C8">
              <w:t>85</w:t>
            </w:r>
          </w:p>
        </w:tc>
        <w:tc>
          <w:tcPr>
            <w:tcW w:w="1720" w:type="dxa"/>
            <w:hideMark/>
          </w:tcPr>
          <w:p w:rsidR="00041B71" w:rsidRPr="002C24C8" w:rsidRDefault="00041B71" w:rsidP="00847733">
            <w:pPr>
              <w:pStyle w:val="DHHStabletext"/>
            </w:pPr>
            <w:r w:rsidRPr="002C24C8">
              <w:t>11.9</w:t>
            </w:r>
          </w:p>
        </w:tc>
        <w:tc>
          <w:tcPr>
            <w:tcW w:w="2440" w:type="dxa"/>
            <w:hideMark/>
          </w:tcPr>
          <w:p w:rsidR="00041B71" w:rsidRPr="002C24C8" w:rsidRDefault="00041B71" w:rsidP="00847733">
            <w:pPr>
              <w:pStyle w:val="DHHStabletext"/>
            </w:pPr>
            <w:r w:rsidRPr="002C24C8">
              <w:t>9.7</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AMERICAS</w:t>
            </w:r>
          </w:p>
        </w:tc>
        <w:tc>
          <w:tcPr>
            <w:tcW w:w="1300" w:type="dxa"/>
            <w:hideMark/>
          </w:tcPr>
          <w:p w:rsidR="00041B71" w:rsidRPr="002C24C8" w:rsidRDefault="00041B71" w:rsidP="00847733">
            <w:pPr>
              <w:pStyle w:val="DHHStabletext"/>
            </w:pPr>
            <w:r w:rsidRPr="002C24C8">
              <w:t xml:space="preserve">               1,089 </w:t>
            </w:r>
          </w:p>
        </w:tc>
        <w:tc>
          <w:tcPr>
            <w:tcW w:w="1600" w:type="dxa"/>
            <w:hideMark/>
          </w:tcPr>
          <w:p w:rsidR="00041B71" w:rsidRPr="002C24C8" w:rsidRDefault="00041B71" w:rsidP="00847733">
            <w:pPr>
              <w:pStyle w:val="DHHStabletext"/>
            </w:pPr>
            <w:r w:rsidRPr="002C24C8">
              <w:t xml:space="preserve">                      1,081 </w:t>
            </w:r>
          </w:p>
        </w:tc>
        <w:tc>
          <w:tcPr>
            <w:tcW w:w="1360" w:type="dxa"/>
            <w:hideMark/>
          </w:tcPr>
          <w:p w:rsidR="00041B71" w:rsidRPr="002C24C8" w:rsidRDefault="00041B71" w:rsidP="00847733">
            <w:pPr>
              <w:pStyle w:val="DHHStabletext"/>
            </w:pPr>
            <w:r w:rsidRPr="002C24C8">
              <w:t>8</w:t>
            </w:r>
          </w:p>
        </w:tc>
        <w:tc>
          <w:tcPr>
            <w:tcW w:w="1200" w:type="dxa"/>
            <w:hideMark/>
          </w:tcPr>
          <w:p w:rsidR="00041B71" w:rsidRPr="002C24C8" w:rsidRDefault="00041B71" w:rsidP="00847733">
            <w:pPr>
              <w:pStyle w:val="DHHStabletext"/>
            </w:pPr>
            <w:r w:rsidRPr="002C24C8">
              <w:t>5</w:t>
            </w:r>
          </w:p>
        </w:tc>
        <w:tc>
          <w:tcPr>
            <w:tcW w:w="1420" w:type="dxa"/>
            <w:hideMark/>
          </w:tcPr>
          <w:p w:rsidR="00041B71" w:rsidRPr="002C24C8" w:rsidRDefault="00041B71" w:rsidP="00847733">
            <w:pPr>
              <w:pStyle w:val="DHHStabletext"/>
            </w:pPr>
            <w:r w:rsidRPr="002C24C8">
              <w:t>13</w:t>
            </w:r>
          </w:p>
        </w:tc>
        <w:tc>
          <w:tcPr>
            <w:tcW w:w="1720" w:type="dxa"/>
            <w:hideMark/>
          </w:tcPr>
          <w:p w:rsidR="00041B71" w:rsidRPr="002C24C8" w:rsidRDefault="00041B71" w:rsidP="00847733">
            <w:pPr>
              <w:pStyle w:val="DHHStabletext"/>
            </w:pPr>
            <w:r w:rsidRPr="002C24C8">
              <w:t>1.8</w:t>
            </w:r>
          </w:p>
        </w:tc>
        <w:tc>
          <w:tcPr>
            <w:tcW w:w="2440" w:type="dxa"/>
            <w:hideMark/>
          </w:tcPr>
          <w:p w:rsidR="00041B71" w:rsidRPr="002C24C8" w:rsidRDefault="00041B71" w:rsidP="00847733">
            <w:pPr>
              <w:pStyle w:val="DHHStabletext"/>
            </w:pPr>
            <w:r w:rsidRPr="002C24C8">
              <w:t>11.9</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SUB-SAHARAN AFRICA</w:t>
            </w:r>
          </w:p>
        </w:tc>
        <w:tc>
          <w:tcPr>
            <w:tcW w:w="1300" w:type="dxa"/>
            <w:hideMark/>
          </w:tcPr>
          <w:p w:rsidR="00041B71" w:rsidRPr="002C24C8" w:rsidRDefault="00041B71" w:rsidP="00847733">
            <w:pPr>
              <w:pStyle w:val="DHHStabletext"/>
            </w:pPr>
            <w:r w:rsidRPr="002C24C8">
              <w:t xml:space="preserve">               1,830 </w:t>
            </w:r>
          </w:p>
        </w:tc>
        <w:tc>
          <w:tcPr>
            <w:tcW w:w="1600" w:type="dxa"/>
            <w:hideMark/>
          </w:tcPr>
          <w:p w:rsidR="00041B71" w:rsidRPr="002C24C8" w:rsidRDefault="00041B71" w:rsidP="00847733">
            <w:pPr>
              <w:pStyle w:val="DHHStabletext"/>
            </w:pPr>
            <w:r w:rsidRPr="002C24C8">
              <w:t xml:space="preserve">                      1,816 </w:t>
            </w:r>
          </w:p>
        </w:tc>
        <w:tc>
          <w:tcPr>
            <w:tcW w:w="1360" w:type="dxa"/>
            <w:hideMark/>
          </w:tcPr>
          <w:p w:rsidR="00041B71" w:rsidRPr="002C24C8" w:rsidRDefault="00041B71" w:rsidP="00847733">
            <w:pPr>
              <w:pStyle w:val="DHHStabletext"/>
            </w:pPr>
            <w:r w:rsidRPr="002C24C8">
              <w:t>14</w:t>
            </w:r>
          </w:p>
        </w:tc>
        <w:tc>
          <w:tcPr>
            <w:tcW w:w="1200" w:type="dxa"/>
            <w:hideMark/>
          </w:tcPr>
          <w:p w:rsidR="00041B71" w:rsidRPr="002C24C8" w:rsidRDefault="00041B71" w:rsidP="00847733">
            <w:pPr>
              <w:pStyle w:val="DHHStabletext"/>
            </w:pPr>
            <w:r w:rsidRPr="002C24C8">
              <w:t>8</w:t>
            </w:r>
          </w:p>
        </w:tc>
        <w:tc>
          <w:tcPr>
            <w:tcW w:w="1420" w:type="dxa"/>
            <w:hideMark/>
          </w:tcPr>
          <w:p w:rsidR="00041B71" w:rsidRPr="002C24C8" w:rsidRDefault="00041B71" w:rsidP="00847733">
            <w:pPr>
              <w:pStyle w:val="DHHStabletext"/>
            </w:pPr>
            <w:r w:rsidRPr="002C24C8">
              <w:t>22</w:t>
            </w:r>
          </w:p>
        </w:tc>
        <w:tc>
          <w:tcPr>
            <w:tcW w:w="1720" w:type="dxa"/>
            <w:hideMark/>
          </w:tcPr>
          <w:p w:rsidR="00041B71" w:rsidRPr="002C24C8" w:rsidRDefault="00041B71" w:rsidP="00847733">
            <w:pPr>
              <w:pStyle w:val="DHHStabletext"/>
            </w:pPr>
            <w:r w:rsidRPr="002C24C8">
              <w:t>3.1</w:t>
            </w:r>
          </w:p>
        </w:tc>
        <w:tc>
          <w:tcPr>
            <w:tcW w:w="2440" w:type="dxa"/>
            <w:hideMark/>
          </w:tcPr>
          <w:p w:rsidR="00041B71" w:rsidRPr="002C24C8" w:rsidRDefault="00041B71" w:rsidP="00847733">
            <w:pPr>
              <w:pStyle w:val="DHHStabletext"/>
            </w:pPr>
            <w:r w:rsidRPr="002C24C8">
              <w:t>12.0</w:t>
            </w:r>
          </w:p>
        </w:tc>
      </w:tr>
      <w:tr w:rsidR="00041B71" w:rsidRPr="002C24C8" w:rsidTr="00041B71">
        <w:trPr>
          <w:trHeight w:val="315"/>
        </w:trPr>
        <w:tc>
          <w:tcPr>
            <w:tcW w:w="4240" w:type="dxa"/>
            <w:noWrap/>
            <w:hideMark/>
          </w:tcPr>
          <w:p w:rsidR="00041B71" w:rsidRPr="002C24C8" w:rsidRDefault="00041B71" w:rsidP="00847733">
            <w:pPr>
              <w:pStyle w:val="DHHStabletext"/>
            </w:pPr>
            <w:r w:rsidRPr="002C24C8">
              <w:t>SOUTHERN AND EASTERN EUROPE</w:t>
            </w:r>
          </w:p>
        </w:tc>
        <w:tc>
          <w:tcPr>
            <w:tcW w:w="1300" w:type="dxa"/>
            <w:hideMark/>
          </w:tcPr>
          <w:p w:rsidR="00041B71" w:rsidRPr="002C24C8" w:rsidRDefault="00041B71" w:rsidP="00847733">
            <w:pPr>
              <w:pStyle w:val="DHHStabletext"/>
            </w:pPr>
            <w:r w:rsidRPr="002C24C8">
              <w:t xml:space="preserve">               1,473 </w:t>
            </w:r>
          </w:p>
        </w:tc>
        <w:tc>
          <w:tcPr>
            <w:tcW w:w="1600" w:type="dxa"/>
            <w:hideMark/>
          </w:tcPr>
          <w:p w:rsidR="00041B71" w:rsidRPr="002C24C8" w:rsidRDefault="00041B71" w:rsidP="00847733">
            <w:pPr>
              <w:pStyle w:val="DHHStabletext"/>
            </w:pPr>
            <w:r w:rsidRPr="002C24C8">
              <w:t xml:space="preserve">                      1,463 </w:t>
            </w:r>
          </w:p>
        </w:tc>
        <w:tc>
          <w:tcPr>
            <w:tcW w:w="1360" w:type="dxa"/>
            <w:hideMark/>
          </w:tcPr>
          <w:p w:rsidR="00041B71" w:rsidRPr="002C24C8" w:rsidRDefault="00041B71" w:rsidP="00847733">
            <w:pPr>
              <w:pStyle w:val="DHHStabletext"/>
            </w:pPr>
            <w:r w:rsidRPr="002C24C8">
              <w:t>10</w:t>
            </w:r>
          </w:p>
        </w:tc>
        <w:tc>
          <w:tcPr>
            <w:tcW w:w="1200" w:type="dxa"/>
            <w:hideMark/>
          </w:tcPr>
          <w:p w:rsidR="00041B71" w:rsidRPr="002C24C8" w:rsidRDefault="00041B71" w:rsidP="00847733">
            <w:pPr>
              <w:pStyle w:val="DHHStabletext"/>
            </w:pPr>
            <w:r w:rsidRPr="002C24C8">
              <w:t>10</w:t>
            </w:r>
          </w:p>
        </w:tc>
        <w:tc>
          <w:tcPr>
            <w:tcW w:w="1420" w:type="dxa"/>
            <w:hideMark/>
          </w:tcPr>
          <w:p w:rsidR="00041B71" w:rsidRPr="002C24C8" w:rsidRDefault="00041B71" w:rsidP="00847733">
            <w:pPr>
              <w:pStyle w:val="DHHStabletext"/>
            </w:pPr>
            <w:r w:rsidRPr="002C24C8">
              <w:t>20</w:t>
            </w:r>
          </w:p>
        </w:tc>
        <w:tc>
          <w:tcPr>
            <w:tcW w:w="1720" w:type="dxa"/>
            <w:hideMark/>
          </w:tcPr>
          <w:p w:rsidR="00041B71" w:rsidRPr="002C24C8" w:rsidRDefault="00041B71" w:rsidP="00847733">
            <w:pPr>
              <w:pStyle w:val="DHHStabletext"/>
            </w:pPr>
            <w:r w:rsidRPr="002C24C8">
              <w:t>2.8</w:t>
            </w:r>
          </w:p>
        </w:tc>
        <w:tc>
          <w:tcPr>
            <w:tcW w:w="2440" w:type="dxa"/>
            <w:hideMark/>
          </w:tcPr>
          <w:p w:rsidR="00041B71" w:rsidRPr="002C24C8" w:rsidRDefault="00041B71" w:rsidP="00847733">
            <w:pPr>
              <w:pStyle w:val="DHHStabletext"/>
            </w:pPr>
            <w:r w:rsidRPr="002C24C8">
              <w:t>13.6</w:t>
            </w:r>
          </w:p>
        </w:tc>
      </w:tr>
      <w:tr w:rsidR="00041B71" w:rsidRPr="002C24C8" w:rsidTr="00041B71">
        <w:trPr>
          <w:trHeight w:val="315"/>
        </w:trPr>
        <w:tc>
          <w:tcPr>
            <w:tcW w:w="4240" w:type="dxa"/>
            <w:noWrap/>
            <w:hideMark/>
          </w:tcPr>
          <w:p w:rsidR="00041B71" w:rsidRPr="002C24C8" w:rsidRDefault="00041B71" w:rsidP="00847733">
            <w:pPr>
              <w:pStyle w:val="DHHStabletext"/>
              <w:rPr>
                <w:i/>
                <w:iCs/>
              </w:rPr>
            </w:pPr>
            <w:r w:rsidRPr="002C24C8">
              <w:rPr>
                <w:i/>
                <w:iCs/>
              </w:rPr>
              <w:t>Missing</w:t>
            </w:r>
          </w:p>
        </w:tc>
        <w:tc>
          <w:tcPr>
            <w:tcW w:w="1300" w:type="dxa"/>
            <w:hideMark/>
          </w:tcPr>
          <w:p w:rsidR="00041B71" w:rsidRPr="002C24C8" w:rsidRDefault="00041B71" w:rsidP="00847733">
            <w:pPr>
              <w:pStyle w:val="DHHStabletext"/>
              <w:rPr>
                <w:i/>
                <w:iCs/>
              </w:rPr>
            </w:pPr>
            <w:r w:rsidRPr="002C24C8">
              <w:rPr>
                <w:i/>
                <w:iCs/>
              </w:rPr>
              <w:t xml:space="preserve">                  523 </w:t>
            </w:r>
          </w:p>
        </w:tc>
        <w:tc>
          <w:tcPr>
            <w:tcW w:w="1600" w:type="dxa"/>
            <w:hideMark/>
          </w:tcPr>
          <w:p w:rsidR="00041B71" w:rsidRPr="002C24C8" w:rsidRDefault="00041B71" w:rsidP="00847733">
            <w:pPr>
              <w:pStyle w:val="DHHStabletext"/>
              <w:rPr>
                <w:i/>
                <w:iCs/>
              </w:rPr>
            </w:pPr>
            <w:r w:rsidRPr="002C24C8">
              <w:rPr>
                <w:i/>
                <w:iCs/>
              </w:rPr>
              <w:t xml:space="preserve">                         514 </w:t>
            </w:r>
          </w:p>
        </w:tc>
        <w:tc>
          <w:tcPr>
            <w:tcW w:w="1360" w:type="dxa"/>
            <w:hideMark/>
          </w:tcPr>
          <w:p w:rsidR="00041B71" w:rsidRPr="002C24C8" w:rsidRDefault="00041B71" w:rsidP="00847733">
            <w:pPr>
              <w:pStyle w:val="DHHStabletext"/>
              <w:rPr>
                <w:i/>
                <w:iCs/>
              </w:rPr>
            </w:pPr>
            <w:r w:rsidRPr="002C24C8">
              <w:rPr>
                <w:i/>
                <w:iCs/>
              </w:rPr>
              <w:t>9</w:t>
            </w:r>
          </w:p>
        </w:tc>
        <w:tc>
          <w:tcPr>
            <w:tcW w:w="1200" w:type="dxa"/>
            <w:hideMark/>
          </w:tcPr>
          <w:p w:rsidR="00041B71" w:rsidRPr="002C24C8" w:rsidRDefault="00041B71" w:rsidP="00847733">
            <w:pPr>
              <w:pStyle w:val="DHHStabletext"/>
              <w:rPr>
                <w:i/>
                <w:iCs/>
              </w:rPr>
            </w:pPr>
            <w:r w:rsidRPr="002C24C8">
              <w:rPr>
                <w:i/>
                <w:iCs/>
              </w:rPr>
              <w:t>5</w:t>
            </w:r>
          </w:p>
        </w:tc>
        <w:tc>
          <w:tcPr>
            <w:tcW w:w="1420" w:type="dxa"/>
            <w:hideMark/>
          </w:tcPr>
          <w:p w:rsidR="00041B71" w:rsidRPr="002C24C8" w:rsidRDefault="00041B71" w:rsidP="00847733">
            <w:pPr>
              <w:pStyle w:val="DHHStabletext"/>
              <w:rPr>
                <w:i/>
                <w:iCs/>
              </w:rPr>
            </w:pPr>
            <w:r w:rsidRPr="002C24C8">
              <w:rPr>
                <w:i/>
                <w:iCs/>
              </w:rPr>
              <w:t>14</w:t>
            </w:r>
          </w:p>
        </w:tc>
        <w:tc>
          <w:tcPr>
            <w:tcW w:w="1720" w:type="dxa"/>
            <w:hideMark/>
          </w:tcPr>
          <w:p w:rsidR="00041B71" w:rsidRPr="002C24C8" w:rsidRDefault="00041B71" w:rsidP="00847733">
            <w:pPr>
              <w:pStyle w:val="DHHStabletext"/>
              <w:rPr>
                <w:i/>
                <w:iCs/>
              </w:rPr>
            </w:pPr>
            <w:r w:rsidRPr="002C24C8">
              <w:rPr>
                <w:i/>
                <w:iCs/>
              </w:rPr>
              <w:t>2.0</w:t>
            </w:r>
          </w:p>
        </w:tc>
        <w:tc>
          <w:tcPr>
            <w:tcW w:w="2440" w:type="dxa"/>
            <w:hideMark/>
          </w:tcPr>
          <w:p w:rsidR="00041B71" w:rsidRPr="002C24C8" w:rsidRDefault="00041B71" w:rsidP="00847733">
            <w:pPr>
              <w:pStyle w:val="DHHStabletext"/>
              <w:rPr>
                <w:i/>
                <w:iCs/>
              </w:rPr>
            </w:pPr>
            <w:r w:rsidRPr="002C24C8">
              <w:rPr>
                <w:i/>
                <w:iCs/>
              </w:rPr>
              <w:t>26.8</w:t>
            </w:r>
          </w:p>
        </w:tc>
      </w:tr>
      <w:tr w:rsidR="00041B71" w:rsidRPr="002C24C8" w:rsidTr="00041B71">
        <w:trPr>
          <w:trHeight w:val="285"/>
        </w:trPr>
        <w:tc>
          <w:tcPr>
            <w:tcW w:w="4240" w:type="dxa"/>
            <w:noWrap/>
            <w:hideMark/>
          </w:tcPr>
          <w:p w:rsidR="00041B71" w:rsidRPr="002C24C8" w:rsidRDefault="00041B71" w:rsidP="00847733">
            <w:pPr>
              <w:pStyle w:val="DHHStablecaption"/>
            </w:pPr>
            <w:r w:rsidRPr="002C24C8">
              <w:lastRenderedPageBreak/>
              <w:t>Total</w:t>
            </w:r>
          </w:p>
        </w:tc>
        <w:tc>
          <w:tcPr>
            <w:tcW w:w="1300" w:type="dxa"/>
            <w:hideMark/>
          </w:tcPr>
          <w:p w:rsidR="00041B71" w:rsidRPr="002C24C8" w:rsidRDefault="00041B71" w:rsidP="00847733">
            <w:pPr>
              <w:pStyle w:val="DHHStablecaption"/>
            </w:pPr>
            <w:r>
              <w:t>80,734</w:t>
            </w:r>
            <w:r w:rsidRPr="002C24C8">
              <w:t xml:space="preserve">        </w:t>
            </w:r>
          </w:p>
        </w:tc>
        <w:tc>
          <w:tcPr>
            <w:tcW w:w="1600" w:type="dxa"/>
            <w:hideMark/>
          </w:tcPr>
          <w:p w:rsidR="00041B71" w:rsidRPr="002C24C8" w:rsidRDefault="00041B71" w:rsidP="00847733">
            <w:pPr>
              <w:pStyle w:val="DHHStablecaption"/>
            </w:pPr>
            <w:r w:rsidRPr="002C24C8">
              <w:t>80,233</w:t>
            </w:r>
          </w:p>
        </w:tc>
        <w:tc>
          <w:tcPr>
            <w:tcW w:w="1360" w:type="dxa"/>
            <w:hideMark/>
          </w:tcPr>
          <w:p w:rsidR="00041B71" w:rsidRPr="002C24C8" w:rsidRDefault="00041B71" w:rsidP="00847733">
            <w:pPr>
              <w:pStyle w:val="DHHStablecaption"/>
            </w:pPr>
            <w:r w:rsidRPr="002C24C8">
              <w:t>501</w:t>
            </w:r>
          </w:p>
        </w:tc>
        <w:tc>
          <w:tcPr>
            <w:tcW w:w="1200" w:type="dxa"/>
            <w:hideMark/>
          </w:tcPr>
          <w:p w:rsidR="00041B71" w:rsidRPr="002C24C8" w:rsidRDefault="00041B71" w:rsidP="00847733">
            <w:pPr>
              <w:pStyle w:val="DHHStablecaption"/>
            </w:pPr>
            <w:r w:rsidRPr="002C24C8">
              <w:t>213</w:t>
            </w:r>
          </w:p>
        </w:tc>
        <w:tc>
          <w:tcPr>
            <w:tcW w:w="1420" w:type="dxa"/>
            <w:hideMark/>
          </w:tcPr>
          <w:p w:rsidR="00041B71" w:rsidRPr="002C24C8" w:rsidRDefault="00041B71" w:rsidP="00847733">
            <w:pPr>
              <w:pStyle w:val="DHHStablecaption"/>
            </w:pPr>
            <w:r w:rsidRPr="002C24C8">
              <w:t>714</w:t>
            </w:r>
          </w:p>
        </w:tc>
        <w:tc>
          <w:tcPr>
            <w:tcW w:w="1720" w:type="dxa"/>
            <w:hideMark/>
          </w:tcPr>
          <w:p w:rsidR="00041B71" w:rsidRPr="002C24C8" w:rsidRDefault="00041B71" w:rsidP="00847733">
            <w:pPr>
              <w:pStyle w:val="DHHStablecaption"/>
            </w:pPr>
            <w:r w:rsidRPr="002C24C8">
              <w:t>100.0</w:t>
            </w:r>
          </w:p>
        </w:tc>
        <w:tc>
          <w:tcPr>
            <w:tcW w:w="2440" w:type="dxa"/>
            <w:hideMark/>
          </w:tcPr>
          <w:p w:rsidR="00041B71" w:rsidRPr="002C24C8" w:rsidRDefault="00041B71" w:rsidP="00847733">
            <w:pPr>
              <w:pStyle w:val="DHHStablecaption"/>
            </w:pPr>
            <w:r w:rsidRPr="002C24C8">
              <w:t>8.8</w:t>
            </w:r>
          </w:p>
        </w:tc>
      </w:tr>
      <w:tr w:rsidR="00041B71" w:rsidRPr="00560CF5" w:rsidTr="00041B71">
        <w:trPr>
          <w:trHeight w:val="315"/>
        </w:trPr>
        <w:tc>
          <w:tcPr>
            <w:tcW w:w="4240" w:type="dxa"/>
            <w:noWrap/>
            <w:hideMark/>
          </w:tcPr>
          <w:p w:rsidR="00041B71" w:rsidRPr="00560CF5" w:rsidRDefault="00041B71" w:rsidP="00041B71">
            <w:pPr>
              <w:jc w:val="right"/>
              <w:rPr>
                <w:sz w:val="16"/>
                <w:szCs w:val="16"/>
              </w:rPr>
            </w:pPr>
          </w:p>
        </w:tc>
        <w:tc>
          <w:tcPr>
            <w:tcW w:w="1300" w:type="dxa"/>
            <w:hideMark/>
          </w:tcPr>
          <w:p w:rsidR="00041B71" w:rsidRPr="00560CF5" w:rsidRDefault="00041B71" w:rsidP="00847733">
            <w:pPr>
              <w:pStyle w:val="DHHStabletext"/>
            </w:pPr>
            <w:r w:rsidRPr="00560CF5">
              <w:t xml:space="preserve"> (S) </w:t>
            </w:r>
          </w:p>
        </w:tc>
        <w:tc>
          <w:tcPr>
            <w:tcW w:w="1600" w:type="dxa"/>
            <w:hideMark/>
          </w:tcPr>
          <w:p w:rsidR="00041B71" w:rsidRPr="00560CF5" w:rsidRDefault="00041B71" w:rsidP="00847733">
            <w:pPr>
              <w:pStyle w:val="DHHStabletext"/>
            </w:pPr>
            <w:r w:rsidRPr="00560CF5">
              <w:t>(D)</w:t>
            </w:r>
          </w:p>
        </w:tc>
        <w:tc>
          <w:tcPr>
            <w:tcW w:w="1360" w:type="dxa"/>
            <w:hideMark/>
          </w:tcPr>
          <w:p w:rsidR="00041B71" w:rsidRPr="00560CF5" w:rsidRDefault="00041B71" w:rsidP="00847733">
            <w:pPr>
              <w:pStyle w:val="DHHStabletext"/>
            </w:pPr>
            <w:r w:rsidRPr="00560CF5">
              <w:t>(H)</w:t>
            </w:r>
          </w:p>
        </w:tc>
        <w:tc>
          <w:tcPr>
            <w:tcW w:w="1200" w:type="dxa"/>
            <w:hideMark/>
          </w:tcPr>
          <w:p w:rsidR="00041B71" w:rsidRPr="00560CF5" w:rsidRDefault="00041B71" w:rsidP="00847733">
            <w:pPr>
              <w:pStyle w:val="DHHStabletext"/>
            </w:pPr>
            <w:r w:rsidRPr="00560CF5">
              <w:t>(</w:t>
            </w:r>
            <w:proofErr w:type="spellStart"/>
            <w:r w:rsidRPr="00560CF5">
              <w:t>Uii</w:t>
            </w:r>
            <w:proofErr w:type="spellEnd"/>
            <w:r w:rsidRPr="00560CF5">
              <w:t>)</w:t>
            </w:r>
          </w:p>
        </w:tc>
        <w:tc>
          <w:tcPr>
            <w:tcW w:w="1420" w:type="dxa"/>
            <w:hideMark/>
          </w:tcPr>
          <w:p w:rsidR="00041B71" w:rsidRPr="00560CF5" w:rsidRDefault="00041B71" w:rsidP="00847733">
            <w:pPr>
              <w:pStyle w:val="DHHStabletext"/>
            </w:pPr>
            <w:r w:rsidRPr="00560CF5">
              <w:t>(Vii)</w:t>
            </w:r>
          </w:p>
        </w:tc>
        <w:tc>
          <w:tcPr>
            <w:tcW w:w="1720" w:type="dxa"/>
            <w:hideMark/>
          </w:tcPr>
          <w:p w:rsidR="00041B71" w:rsidRPr="00560CF5" w:rsidRDefault="00041B71" w:rsidP="00847733">
            <w:pPr>
              <w:pStyle w:val="DHHStabletext"/>
            </w:pPr>
          </w:p>
        </w:tc>
        <w:tc>
          <w:tcPr>
            <w:tcW w:w="2440" w:type="dxa"/>
            <w:hideMark/>
          </w:tcPr>
          <w:p w:rsidR="00041B71" w:rsidRPr="00560CF5" w:rsidRDefault="00041B71" w:rsidP="00847733">
            <w:pPr>
              <w:pStyle w:val="DHHStabletext"/>
            </w:pPr>
          </w:p>
        </w:tc>
      </w:tr>
    </w:tbl>
    <w:p w:rsidR="00041B71" w:rsidRPr="004D17BF" w:rsidRDefault="00041B71" w:rsidP="00041B71"/>
    <w:p w:rsidR="00041B71" w:rsidRPr="00036DB8" w:rsidRDefault="00847733" w:rsidP="00036DB8">
      <w:pPr>
        <w:pStyle w:val="DHHStabletext"/>
      </w:pPr>
      <w:proofErr w:type="spellStart"/>
      <w:r>
        <w:rPr>
          <w:vertAlign w:val="superscript"/>
        </w:rPr>
        <w:t>a</w:t>
      </w:r>
      <w:proofErr w:type="spellEnd"/>
      <w:r>
        <w:t xml:space="preserve"> </w:t>
      </w:r>
      <w:r w:rsidR="00041B71" w:rsidRPr="00036DB8">
        <w:t>The figures and calculations in this table exclude 125 stillbirths from terminations of pregnancy (TOP) for maternal psychosocial indications (MPI).</w:t>
      </w:r>
    </w:p>
    <w:p w:rsidR="00041B71" w:rsidRPr="00036DB8" w:rsidRDefault="00847733" w:rsidP="00036DB8">
      <w:pPr>
        <w:pStyle w:val="DHHStabletext"/>
      </w:pPr>
      <w:r w:rsidRPr="00036DB8">
        <w:rPr>
          <w:vertAlign w:val="superscript"/>
        </w:rPr>
        <w:t>b</w:t>
      </w:r>
      <w:r w:rsidRPr="00036DB8">
        <w:t xml:space="preserve"> </w:t>
      </w:r>
      <w:r w:rsidR="00041B71" w:rsidRPr="00036DB8">
        <w:t>Live births include all livebirths, including those who later die as neonatal deaths</w:t>
      </w:r>
    </w:p>
    <w:p w:rsidR="00041B71" w:rsidRPr="00036DB8" w:rsidRDefault="00041B71" w:rsidP="00036DB8">
      <w:pPr>
        <w:pStyle w:val="DHHStabletext"/>
      </w:pPr>
      <w:r w:rsidRPr="00036DB8">
        <w:t>This table is ranked by PMR (excluding missing data)</w:t>
      </w:r>
    </w:p>
    <w:p w:rsidR="00041B71" w:rsidRPr="00036DB8" w:rsidRDefault="00041B71" w:rsidP="00036DB8">
      <w:pPr>
        <w:pStyle w:val="DHHStabletext"/>
      </w:pPr>
      <w:r w:rsidRPr="00036DB8">
        <w:t>PMR - perinatal mortality rate</w:t>
      </w:r>
    </w:p>
    <w:p w:rsidR="00041B71" w:rsidRPr="00186F14" w:rsidRDefault="00041B71" w:rsidP="00036DB8">
      <w:pPr>
        <w:pStyle w:val="DHHStabletext"/>
      </w:pPr>
      <w:r w:rsidRPr="00036DB8">
        <w:t>The letters in parentheses under the totals refer to the totals in Appendix 3</w:t>
      </w:r>
      <w:r>
        <w:br w:type="page"/>
      </w:r>
    </w:p>
    <w:p w:rsidR="00041B71" w:rsidRDefault="00041B71" w:rsidP="00041B71">
      <w:pPr>
        <w:pStyle w:val="Heading2"/>
      </w:pPr>
      <w:bookmarkStart w:id="38" w:name="_Toc506303589"/>
      <w:bookmarkStart w:id="39" w:name="_Toc508708686"/>
      <w:r>
        <w:lastRenderedPageBreak/>
        <w:t xml:space="preserve">Table 6.14a: Births, deaths and </w:t>
      </w:r>
      <w:proofErr w:type="spellStart"/>
      <w:r>
        <w:t>PMR</w:t>
      </w:r>
      <w:r w:rsidRPr="00B502EE">
        <w:rPr>
          <w:vertAlign w:val="subscript"/>
        </w:rPr>
        <w:t>Adjusted</w:t>
      </w:r>
      <w:r w:rsidRPr="00B502EE">
        <w:rPr>
          <w:vertAlign w:val="superscript"/>
        </w:rPr>
        <w:t>a</w:t>
      </w:r>
      <w:proofErr w:type="spellEnd"/>
      <w:r w:rsidRPr="00165821">
        <w:t xml:space="preserve"> by Aboriginal status of mother, by rolling triennia, Victoria 2001-2016</w:t>
      </w:r>
      <w:bookmarkEnd w:id="38"/>
      <w:bookmarkEnd w:id="39"/>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5"/>
        <w:gridCol w:w="1104"/>
        <w:gridCol w:w="1519"/>
        <w:gridCol w:w="1519"/>
        <w:gridCol w:w="1519"/>
        <w:gridCol w:w="1408"/>
        <w:gridCol w:w="1406"/>
        <w:gridCol w:w="1406"/>
        <w:gridCol w:w="1405"/>
        <w:gridCol w:w="1405"/>
      </w:tblGrid>
      <w:tr w:rsidR="00041B71" w:rsidRPr="00186F14" w:rsidTr="00041B71">
        <w:trPr>
          <w:trHeight w:val="615"/>
        </w:trPr>
        <w:tc>
          <w:tcPr>
            <w:tcW w:w="1384" w:type="dxa"/>
            <w:vMerge w:val="restart"/>
            <w:noWrap/>
            <w:hideMark/>
          </w:tcPr>
          <w:p w:rsidR="00041B71" w:rsidRPr="00186F14" w:rsidRDefault="00041B71" w:rsidP="00041B71">
            <w:pPr>
              <w:rPr>
                <w:b/>
                <w:bCs/>
              </w:rPr>
            </w:pPr>
            <w:r w:rsidRPr="00186F14">
              <w:rPr>
                <w:b/>
                <w:bCs/>
              </w:rPr>
              <w:t> </w:t>
            </w:r>
          </w:p>
        </w:tc>
        <w:tc>
          <w:tcPr>
            <w:tcW w:w="5705" w:type="dxa"/>
            <w:gridSpan w:val="4"/>
            <w:noWrap/>
            <w:hideMark/>
          </w:tcPr>
          <w:p w:rsidR="00041B71" w:rsidRPr="00186F14" w:rsidRDefault="00041B71" w:rsidP="00847733">
            <w:pPr>
              <w:pStyle w:val="DHHStablecolhead"/>
            </w:pPr>
            <w:r w:rsidRPr="00186F14">
              <w:t>Adjusted total births</w:t>
            </w:r>
          </w:p>
        </w:tc>
        <w:tc>
          <w:tcPr>
            <w:tcW w:w="4253" w:type="dxa"/>
            <w:gridSpan w:val="3"/>
            <w:noWrap/>
            <w:hideMark/>
          </w:tcPr>
          <w:p w:rsidR="00041B71" w:rsidRPr="00186F14" w:rsidRDefault="00041B71" w:rsidP="00847733">
            <w:pPr>
              <w:pStyle w:val="DHHStablecolhead"/>
            </w:pPr>
            <w:r w:rsidRPr="00186F14">
              <w:t>Live births</w:t>
            </w:r>
          </w:p>
        </w:tc>
        <w:tc>
          <w:tcPr>
            <w:tcW w:w="2832" w:type="dxa"/>
            <w:gridSpan w:val="2"/>
            <w:hideMark/>
          </w:tcPr>
          <w:p w:rsidR="00041B71" w:rsidRPr="00186F14" w:rsidRDefault="00041B71" w:rsidP="00847733">
            <w:pPr>
              <w:pStyle w:val="DHHStablecolhead"/>
            </w:pPr>
            <w:r w:rsidRPr="00186F14">
              <w:t>Adjusted stillbirths</w:t>
            </w:r>
          </w:p>
        </w:tc>
      </w:tr>
      <w:tr w:rsidR="00041B71" w:rsidRPr="00186F14" w:rsidTr="00041B71">
        <w:trPr>
          <w:trHeight w:val="1215"/>
        </w:trPr>
        <w:tc>
          <w:tcPr>
            <w:tcW w:w="1384" w:type="dxa"/>
            <w:vMerge/>
            <w:hideMark/>
          </w:tcPr>
          <w:p w:rsidR="00041B71" w:rsidRPr="00186F14" w:rsidRDefault="00041B71" w:rsidP="00041B71">
            <w:pPr>
              <w:rPr>
                <w:b/>
                <w:bCs/>
              </w:rPr>
            </w:pPr>
          </w:p>
        </w:tc>
        <w:tc>
          <w:tcPr>
            <w:tcW w:w="1112" w:type="dxa"/>
            <w:noWrap/>
            <w:hideMark/>
          </w:tcPr>
          <w:p w:rsidR="00041B71" w:rsidRPr="00560CF5" w:rsidRDefault="00041B71" w:rsidP="00847733">
            <w:pPr>
              <w:pStyle w:val="DHHStablecolhead"/>
            </w:pPr>
            <w:r w:rsidRPr="00560CF5">
              <w:t>All births</w:t>
            </w:r>
          </w:p>
        </w:tc>
        <w:tc>
          <w:tcPr>
            <w:tcW w:w="1531" w:type="dxa"/>
            <w:hideMark/>
          </w:tcPr>
          <w:p w:rsidR="00041B71" w:rsidRPr="00560CF5" w:rsidRDefault="00041B71" w:rsidP="00847733">
            <w:pPr>
              <w:pStyle w:val="DHHStablecolhead"/>
            </w:pPr>
            <w:r w:rsidRPr="00560CF5">
              <w:t>Non- Aboriginal mother</w:t>
            </w:r>
          </w:p>
        </w:tc>
        <w:tc>
          <w:tcPr>
            <w:tcW w:w="1531" w:type="dxa"/>
            <w:hideMark/>
          </w:tcPr>
          <w:p w:rsidR="00041B71" w:rsidRPr="00560CF5" w:rsidRDefault="00041B71" w:rsidP="00847733">
            <w:pPr>
              <w:pStyle w:val="DHHStablecolhead"/>
            </w:pPr>
            <w:r w:rsidRPr="00560CF5">
              <w:t>Aboriginal mother</w:t>
            </w:r>
          </w:p>
        </w:tc>
        <w:tc>
          <w:tcPr>
            <w:tcW w:w="1531" w:type="dxa"/>
            <w:hideMark/>
          </w:tcPr>
          <w:p w:rsidR="00041B71" w:rsidRPr="00560CF5" w:rsidRDefault="00041B71" w:rsidP="00847733">
            <w:pPr>
              <w:pStyle w:val="DHHStablecolhead"/>
            </w:pPr>
            <w:r w:rsidRPr="00560CF5">
              <w:t>% of all births whose mothers are Aboriginal</w:t>
            </w:r>
          </w:p>
        </w:tc>
        <w:tc>
          <w:tcPr>
            <w:tcW w:w="1419" w:type="dxa"/>
            <w:noWrap/>
            <w:hideMark/>
          </w:tcPr>
          <w:p w:rsidR="00041B71" w:rsidRPr="00560CF5" w:rsidRDefault="00041B71" w:rsidP="00847733">
            <w:pPr>
              <w:pStyle w:val="DHHStablecolhead"/>
            </w:pPr>
            <w:r w:rsidRPr="00560CF5">
              <w:t>All live births</w:t>
            </w:r>
          </w:p>
        </w:tc>
        <w:tc>
          <w:tcPr>
            <w:tcW w:w="1417" w:type="dxa"/>
            <w:hideMark/>
          </w:tcPr>
          <w:p w:rsidR="00041B71" w:rsidRPr="00560CF5" w:rsidRDefault="00041B71" w:rsidP="00847733">
            <w:pPr>
              <w:pStyle w:val="DHHStablecolhead"/>
            </w:pPr>
            <w:r w:rsidRPr="00560CF5">
              <w:t>Non- Aboriginal mother</w:t>
            </w:r>
          </w:p>
        </w:tc>
        <w:tc>
          <w:tcPr>
            <w:tcW w:w="1417" w:type="dxa"/>
            <w:hideMark/>
          </w:tcPr>
          <w:p w:rsidR="00041B71" w:rsidRPr="00560CF5" w:rsidRDefault="00041B71" w:rsidP="00847733">
            <w:pPr>
              <w:pStyle w:val="DHHStablecolhead"/>
            </w:pPr>
            <w:r w:rsidRPr="00560CF5">
              <w:t>Aboriginal mother</w:t>
            </w:r>
          </w:p>
        </w:tc>
        <w:tc>
          <w:tcPr>
            <w:tcW w:w="1416" w:type="dxa"/>
            <w:hideMark/>
          </w:tcPr>
          <w:p w:rsidR="00041B71" w:rsidRPr="00560CF5" w:rsidRDefault="00041B71" w:rsidP="00847733">
            <w:pPr>
              <w:pStyle w:val="DHHStablecolhead"/>
            </w:pPr>
            <w:r w:rsidRPr="00560CF5">
              <w:t>Non- Aboriginal mother</w:t>
            </w:r>
          </w:p>
        </w:tc>
        <w:tc>
          <w:tcPr>
            <w:tcW w:w="1416" w:type="dxa"/>
            <w:hideMark/>
          </w:tcPr>
          <w:p w:rsidR="00041B71" w:rsidRPr="00560CF5" w:rsidRDefault="00041B71" w:rsidP="00847733">
            <w:pPr>
              <w:pStyle w:val="DHHStablecolhead"/>
            </w:pPr>
            <w:r w:rsidRPr="00560CF5">
              <w:t>Aboriginal mother</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2001-2003</w:t>
            </w:r>
          </w:p>
        </w:tc>
        <w:tc>
          <w:tcPr>
            <w:tcW w:w="1112" w:type="dxa"/>
            <w:noWrap/>
            <w:hideMark/>
          </w:tcPr>
          <w:p w:rsidR="00041B71" w:rsidRPr="00560CF5" w:rsidRDefault="00041B71" w:rsidP="00847733">
            <w:pPr>
              <w:pStyle w:val="DHHStabletext"/>
            </w:pPr>
            <w:r w:rsidRPr="00560CF5">
              <w:t>188,625</w:t>
            </w:r>
          </w:p>
        </w:tc>
        <w:tc>
          <w:tcPr>
            <w:tcW w:w="1531" w:type="dxa"/>
            <w:noWrap/>
            <w:hideMark/>
          </w:tcPr>
          <w:p w:rsidR="00041B71" w:rsidRPr="00560CF5" w:rsidRDefault="00041B71" w:rsidP="00847733">
            <w:pPr>
              <w:pStyle w:val="DHHStabletext"/>
            </w:pPr>
            <w:r w:rsidRPr="00560CF5">
              <w:t>187,413</w:t>
            </w:r>
          </w:p>
        </w:tc>
        <w:tc>
          <w:tcPr>
            <w:tcW w:w="1531" w:type="dxa"/>
            <w:noWrap/>
            <w:hideMark/>
          </w:tcPr>
          <w:p w:rsidR="00041B71" w:rsidRPr="00560CF5" w:rsidRDefault="00041B71" w:rsidP="00847733">
            <w:pPr>
              <w:pStyle w:val="DHHStabletext"/>
            </w:pPr>
            <w:r w:rsidRPr="00560CF5">
              <w:t>1,212</w:t>
            </w:r>
          </w:p>
        </w:tc>
        <w:tc>
          <w:tcPr>
            <w:tcW w:w="1531" w:type="dxa"/>
            <w:noWrap/>
            <w:hideMark/>
          </w:tcPr>
          <w:p w:rsidR="00041B71" w:rsidRPr="00560CF5" w:rsidRDefault="00041B71" w:rsidP="00847733">
            <w:pPr>
              <w:pStyle w:val="DHHStabletext"/>
            </w:pPr>
            <w:r w:rsidRPr="00560CF5">
              <w:t>0.64</w:t>
            </w:r>
          </w:p>
        </w:tc>
        <w:tc>
          <w:tcPr>
            <w:tcW w:w="1419" w:type="dxa"/>
            <w:noWrap/>
            <w:hideMark/>
          </w:tcPr>
          <w:p w:rsidR="00041B71" w:rsidRPr="00560CF5" w:rsidRDefault="00041B71" w:rsidP="00847733">
            <w:pPr>
              <w:pStyle w:val="DHHStabletext"/>
            </w:pPr>
            <w:r w:rsidRPr="00560CF5">
              <w:t>187,390</w:t>
            </w:r>
          </w:p>
        </w:tc>
        <w:tc>
          <w:tcPr>
            <w:tcW w:w="1417" w:type="dxa"/>
            <w:noWrap/>
            <w:hideMark/>
          </w:tcPr>
          <w:p w:rsidR="00041B71" w:rsidRPr="00560CF5" w:rsidRDefault="00041B71" w:rsidP="00847733">
            <w:pPr>
              <w:pStyle w:val="DHHStabletext"/>
            </w:pPr>
            <w:r w:rsidRPr="00560CF5">
              <w:t>186,196</w:t>
            </w:r>
          </w:p>
        </w:tc>
        <w:tc>
          <w:tcPr>
            <w:tcW w:w="1417" w:type="dxa"/>
            <w:noWrap/>
            <w:hideMark/>
          </w:tcPr>
          <w:p w:rsidR="00041B71" w:rsidRPr="00560CF5" w:rsidRDefault="00041B71" w:rsidP="00847733">
            <w:pPr>
              <w:pStyle w:val="DHHStabletext"/>
            </w:pPr>
            <w:r w:rsidRPr="00560CF5">
              <w:t>1,194</w:t>
            </w:r>
          </w:p>
        </w:tc>
        <w:tc>
          <w:tcPr>
            <w:tcW w:w="1416" w:type="dxa"/>
            <w:noWrap/>
            <w:hideMark/>
          </w:tcPr>
          <w:p w:rsidR="00041B71" w:rsidRPr="00560CF5" w:rsidRDefault="00041B71" w:rsidP="00847733">
            <w:pPr>
              <w:pStyle w:val="DHHStabletext"/>
            </w:pPr>
            <w:r w:rsidRPr="00560CF5">
              <w:t>1,217</w:t>
            </w:r>
          </w:p>
        </w:tc>
        <w:tc>
          <w:tcPr>
            <w:tcW w:w="1416" w:type="dxa"/>
            <w:noWrap/>
            <w:hideMark/>
          </w:tcPr>
          <w:p w:rsidR="00041B71" w:rsidRPr="00560CF5" w:rsidRDefault="00041B71" w:rsidP="00847733">
            <w:pPr>
              <w:pStyle w:val="DHHStabletext"/>
            </w:pPr>
            <w:r w:rsidRPr="00560CF5">
              <w:t>18</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2002-2004</w:t>
            </w:r>
          </w:p>
        </w:tc>
        <w:tc>
          <w:tcPr>
            <w:tcW w:w="1112" w:type="dxa"/>
            <w:noWrap/>
            <w:hideMark/>
          </w:tcPr>
          <w:p w:rsidR="00041B71" w:rsidRPr="00560CF5" w:rsidRDefault="00041B71" w:rsidP="00847733">
            <w:pPr>
              <w:pStyle w:val="DHHStabletext"/>
            </w:pPr>
            <w:r w:rsidRPr="00560CF5">
              <w:t>189,996</w:t>
            </w:r>
          </w:p>
        </w:tc>
        <w:tc>
          <w:tcPr>
            <w:tcW w:w="1531" w:type="dxa"/>
            <w:noWrap/>
            <w:hideMark/>
          </w:tcPr>
          <w:p w:rsidR="00041B71" w:rsidRPr="00560CF5" w:rsidRDefault="00041B71" w:rsidP="00847733">
            <w:pPr>
              <w:pStyle w:val="DHHStabletext"/>
            </w:pPr>
            <w:r w:rsidRPr="00560CF5">
              <w:t>188,768</w:t>
            </w:r>
          </w:p>
        </w:tc>
        <w:tc>
          <w:tcPr>
            <w:tcW w:w="1531" w:type="dxa"/>
            <w:noWrap/>
            <w:hideMark/>
          </w:tcPr>
          <w:p w:rsidR="00041B71" w:rsidRPr="00560CF5" w:rsidRDefault="00041B71" w:rsidP="00847733">
            <w:pPr>
              <w:pStyle w:val="DHHStabletext"/>
            </w:pPr>
            <w:r w:rsidRPr="00560CF5">
              <w:t>1,228</w:t>
            </w:r>
          </w:p>
        </w:tc>
        <w:tc>
          <w:tcPr>
            <w:tcW w:w="1531" w:type="dxa"/>
            <w:noWrap/>
            <w:hideMark/>
          </w:tcPr>
          <w:p w:rsidR="00041B71" w:rsidRPr="00560CF5" w:rsidRDefault="00041B71" w:rsidP="00847733">
            <w:pPr>
              <w:pStyle w:val="DHHStabletext"/>
            </w:pPr>
            <w:r w:rsidRPr="00560CF5">
              <w:t>0.65</w:t>
            </w:r>
          </w:p>
        </w:tc>
        <w:tc>
          <w:tcPr>
            <w:tcW w:w="1419" w:type="dxa"/>
            <w:noWrap/>
            <w:hideMark/>
          </w:tcPr>
          <w:p w:rsidR="00041B71" w:rsidRPr="00560CF5" w:rsidRDefault="00041B71" w:rsidP="00847733">
            <w:pPr>
              <w:pStyle w:val="DHHStabletext"/>
            </w:pPr>
            <w:r w:rsidRPr="00560CF5">
              <w:t>188,780</w:t>
            </w:r>
          </w:p>
        </w:tc>
        <w:tc>
          <w:tcPr>
            <w:tcW w:w="1417" w:type="dxa"/>
            <w:noWrap/>
            <w:hideMark/>
          </w:tcPr>
          <w:p w:rsidR="00041B71" w:rsidRPr="00560CF5" w:rsidRDefault="00041B71" w:rsidP="00847733">
            <w:pPr>
              <w:pStyle w:val="DHHStabletext"/>
            </w:pPr>
            <w:r w:rsidRPr="00560CF5">
              <w:t>187,565</w:t>
            </w:r>
          </w:p>
        </w:tc>
        <w:tc>
          <w:tcPr>
            <w:tcW w:w="1417" w:type="dxa"/>
            <w:noWrap/>
            <w:hideMark/>
          </w:tcPr>
          <w:p w:rsidR="00041B71" w:rsidRPr="00560CF5" w:rsidRDefault="00041B71" w:rsidP="00847733">
            <w:pPr>
              <w:pStyle w:val="DHHStabletext"/>
            </w:pPr>
            <w:r w:rsidRPr="00560CF5">
              <w:t>1,215</w:t>
            </w:r>
          </w:p>
        </w:tc>
        <w:tc>
          <w:tcPr>
            <w:tcW w:w="1416" w:type="dxa"/>
            <w:noWrap/>
            <w:hideMark/>
          </w:tcPr>
          <w:p w:rsidR="00041B71" w:rsidRPr="00560CF5" w:rsidRDefault="00041B71" w:rsidP="00847733">
            <w:pPr>
              <w:pStyle w:val="DHHStabletext"/>
            </w:pPr>
            <w:r w:rsidRPr="00560CF5">
              <w:t>1,203</w:t>
            </w:r>
          </w:p>
        </w:tc>
        <w:tc>
          <w:tcPr>
            <w:tcW w:w="1416" w:type="dxa"/>
            <w:noWrap/>
            <w:hideMark/>
          </w:tcPr>
          <w:p w:rsidR="00041B71" w:rsidRPr="00560CF5" w:rsidRDefault="00041B71" w:rsidP="00847733">
            <w:pPr>
              <w:pStyle w:val="DHHStabletext"/>
            </w:pPr>
            <w:r w:rsidRPr="00560CF5">
              <w:t>13</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2003-2005</w:t>
            </w:r>
          </w:p>
        </w:tc>
        <w:tc>
          <w:tcPr>
            <w:tcW w:w="1112" w:type="dxa"/>
            <w:noWrap/>
            <w:hideMark/>
          </w:tcPr>
          <w:p w:rsidR="00041B71" w:rsidRPr="00560CF5" w:rsidRDefault="00041B71" w:rsidP="00847733">
            <w:pPr>
              <w:pStyle w:val="DHHStabletext"/>
            </w:pPr>
            <w:r w:rsidRPr="00560CF5">
              <w:t>193,381</w:t>
            </w:r>
          </w:p>
        </w:tc>
        <w:tc>
          <w:tcPr>
            <w:tcW w:w="1531" w:type="dxa"/>
            <w:noWrap/>
            <w:hideMark/>
          </w:tcPr>
          <w:p w:rsidR="00041B71" w:rsidRPr="00560CF5" w:rsidRDefault="00041B71" w:rsidP="00847733">
            <w:pPr>
              <w:pStyle w:val="DHHStabletext"/>
            </w:pPr>
            <w:r w:rsidRPr="00560CF5">
              <w:t>192,039</w:t>
            </w:r>
          </w:p>
        </w:tc>
        <w:tc>
          <w:tcPr>
            <w:tcW w:w="1531" w:type="dxa"/>
            <w:noWrap/>
            <w:hideMark/>
          </w:tcPr>
          <w:p w:rsidR="00041B71" w:rsidRPr="00560CF5" w:rsidRDefault="00041B71" w:rsidP="00847733">
            <w:pPr>
              <w:pStyle w:val="DHHStabletext"/>
            </w:pPr>
            <w:r w:rsidRPr="00560CF5">
              <w:t>1,342</w:t>
            </w:r>
          </w:p>
        </w:tc>
        <w:tc>
          <w:tcPr>
            <w:tcW w:w="1531" w:type="dxa"/>
            <w:noWrap/>
            <w:hideMark/>
          </w:tcPr>
          <w:p w:rsidR="00041B71" w:rsidRPr="00560CF5" w:rsidRDefault="00041B71" w:rsidP="00847733">
            <w:pPr>
              <w:pStyle w:val="DHHStabletext"/>
            </w:pPr>
            <w:r w:rsidRPr="00560CF5">
              <w:t>0.69</w:t>
            </w:r>
          </w:p>
        </w:tc>
        <w:tc>
          <w:tcPr>
            <w:tcW w:w="1419" w:type="dxa"/>
            <w:noWrap/>
            <w:hideMark/>
          </w:tcPr>
          <w:p w:rsidR="00041B71" w:rsidRPr="00560CF5" w:rsidRDefault="00041B71" w:rsidP="00847733">
            <w:pPr>
              <w:pStyle w:val="DHHStabletext"/>
            </w:pPr>
            <w:r w:rsidRPr="00560CF5">
              <w:t>192,138</w:t>
            </w:r>
          </w:p>
        </w:tc>
        <w:tc>
          <w:tcPr>
            <w:tcW w:w="1417" w:type="dxa"/>
            <w:noWrap/>
            <w:hideMark/>
          </w:tcPr>
          <w:p w:rsidR="00041B71" w:rsidRPr="00560CF5" w:rsidRDefault="00041B71" w:rsidP="00847733">
            <w:pPr>
              <w:pStyle w:val="DHHStabletext"/>
            </w:pPr>
            <w:r w:rsidRPr="00560CF5">
              <w:t>190,807</w:t>
            </w:r>
          </w:p>
        </w:tc>
        <w:tc>
          <w:tcPr>
            <w:tcW w:w="1417" w:type="dxa"/>
            <w:noWrap/>
            <w:hideMark/>
          </w:tcPr>
          <w:p w:rsidR="00041B71" w:rsidRPr="00560CF5" w:rsidRDefault="00041B71" w:rsidP="00847733">
            <w:pPr>
              <w:pStyle w:val="DHHStabletext"/>
            </w:pPr>
            <w:r w:rsidRPr="00560CF5">
              <w:t>1,331</w:t>
            </w:r>
          </w:p>
        </w:tc>
        <w:tc>
          <w:tcPr>
            <w:tcW w:w="1416" w:type="dxa"/>
            <w:noWrap/>
            <w:hideMark/>
          </w:tcPr>
          <w:p w:rsidR="00041B71" w:rsidRPr="00560CF5" w:rsidRDefault="00041B71" w:rsidP="00847733">
            <w:pPr>
              <w:pStyle w:val="DHHStabletext"/>
            </w:pPr>
            <w:r w:rsidRPr="00560CF5">
              <w:t>1,232</w:t>
            </w:r>
          </w:p>
        </w:tc>
        <w:tc>
          <w:tcPr>
            <w:tcW w:w="1416" w:type="dxa"/>
            <w:noWrap/>
            <w:hideMark/>
          </w:tcPr>
          <w:p w:rsidR="00041B71" w:rsidRPr="00560CF5" w:rsidRDefault="00041B71" w:rsidP="00847733">
            <w:pPr>
              <w:pStyle w:val="DHHStabletext"/>
            </w:pPr>
            <w:r w:rsidRPr="00560CF5">
              <w:t>11</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2004-2006</w:t>
            </w:r>
          </w:p>
        </w:tc>
        <w:tc>
          <w:tcPr>
            <w:tcW w:w="1112" w:type="dxa"/>
            <w:noWrap/>
            <w:hideMark/>
          </w:tcPr>
          <w:p w:rsidR="00041B71" w:rsidRPr="00560CF5" w:rsidRDefault="00041B71" w:rsidP="00847733">
            <w:pPr>
              <w:pStyle w:val="DHHStabletext"/>
            </w:pPr>
            <w:r w:rsidRPr="00560CF5">
              <w:t>199,615</w:t>
            </w:r>
          </w:p>
        </w:tc>
        <w:tc>
          <w:tcPr>
            <w:tcW w:w="1531" w:type="dxa"/>
            <w:noWrap/>
            <w:hideMark/>
          </w:tcPr>
          <w:p w:rsidR="00041B71" w:rsidRPr="00560CF5" w:rsidRDefault="00041B71" w:rsidP="00847733">
            <w:pPr>
              <w:pStyle w:val="DHHStabletext"/>
            </w:pPr>
            <w:r w:rsidRPr="00560CF5">
              <w:t>198,076</w:t>
            </w:r>
          </w:p>
        </w:tc>
        <w:tc>
          <w:tcPr>
            <w:tcW w:w="1531" w:type="dxa"/>
            <w:noWrap/>
            <w:hideMark/>
          </w:tcPr>
          <w:p w:rsidR="00041B71" w:rsidRPr="00560CF5" w:rsidRDefault="00041B71" w:rsidP="00847733">
            <w:pPr>
              <w:pStyle w:val="DHHStabletext"/>
            </w:pPr>
            <w:r w:rsidRPr="00560CF5">
              <w:t>1,539</w:t>
            </w:r>
          </w:p>
        </w:tc>
        <w:tc>
          <w:tcPr>
            <w:tcW w:w="1531" w:type="dxa"/>
            <w:noWrap/>
            <w:hideMark/>
          </w:tcPr>
          <w:p w:rsidR="00041B71" w:rsidRPr="00560CF5" w:rsidRDefault="00041B71" w:rsidP="00847733">
            <w:pPr>
              <w:pStyle w:val="DHHStabletext"/>
            </w:pPr>
            <w:r w:rsidRPr="00560CF5">
              <w:t>0.77</w:t>
            </w:r>
          </w:p>
        </w:tc>
        <w:tc>
          <w:tcPr>
            <w:tcW w:w="1419" w:type="dxa"/>
            <w:noWrap/>
            <w:hideMark/>
          </w:tcPr>
          <w:p w:rsidR="00041B71" w:rsidRPr="00560CF5" w:rsidRDefault="00041B71" w:rsidP="00847733">
            <w:pPr>
              <w:pStyle w:val="DHHStabletext"/>
            </w:pPr>
            <w:r w:rsidRPr="00560CF5">
              <w:t>198,328</w:t>
            </w:r>
          </w:p>
        </w:tc>
        <w:tc>
          <w:tcPr>
            <w:tcW w:w="1417" w:type="dxa"/>
            <w:noWrap/>
            <w:hideMark/>
          </w:tcPr>
          <w:p w:rsidR="00041B71" w:rsidRPr="00560CF5" w:rsidRDefault="00041B71" w:rsidP="00847733">
            <w:pPr>
              <w:pStyle w:val="DHHStabletext"/>
            </w:pPr>
            <w:r w:rsidRPr="00560CF5">
              <w:t>196,797</w:t>
            </w:r>
          </w:p>
        </w:tc>
        <w:tc>
          <w:tcPr>
            <w:tcW w:w="1417" w:type="dxa"/>
            <w:noWrap/>
            <w:hideMark/>
          </w:tcPr>
          <w:p w:rsidR="00041B71" w:rsidRPr="00560CF5" w:rsidRDefault="00041B71" w:rsidP="00847733">
            <w:pPr>
              <w:pStyle w:val="DHHStabletext"/>
            </w:pPr>
            <w:r w:rsidRPr="00560CF5">
              <w:t>1,531</w:t>
            </w:r>
          </w:p>
        </w:tc>
        <w:tc>
          <w:tcPr>
            <w:tcW w:w="1416" w:type="dxa"/>
            <w:noWrap/>
            <w:hideMark/>
          </w:tcPr>
          <w:p w:rsidR="00041B71" w:rsidRPr="00560CF5" w:rsidRDefault="00041B71" w:rsidP="00847733">
            <w:pPr>
              <w:pStyle w:val="DHHStabletext"/>
            </w:pPr>
            <w:r w:rsidRPr="00560CF5">
              <w:t>1,279</w:t>
            </w:r>
          </w:p>
        </w:tc>
        <w:tc>
          <w:tcPr>
            <w:tcW w:w="1416" w:type="dxa"/>
            <w:noWrap/>
            <w:hideMark/>
          </w:tcPr>
          <w:p w:rsidR="00041B71" w:rsidRPr="00560CF5" w:rsidRDefault="00041B71" w:rsidP="00847733">
            <w:pPr>
              <w:pStyle w:val="DHHStabletext"/>
            </w:pPr>
            <w:r w:rsidRPr="00560CF5">
              <w:t>8</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2005-2007</w:t>
            </w:r>
          </w:p>
        </w:tc>
        <w:tc>
          <w:tcPr>
            <w:tcW w:w="1112" w:type="dxa"/>
            <w:noWrap/>
            <w:hideMark/>
          </w:tcPr>
          <w:p w:rsidR="00041B71" w:rsidRPr="00560CF5" w:rsidRDefault="00041B71" w:rsidP="00847733">
            <w:pPr>
              <w:pStyle w:val="DHHStabletext"/>
            </w:pPr>
            <w:r w:rsidRPr="00560CF5">
              <w:t>208,448</w:t>
            </w:r>
          </w:p>
        </w:tc>
        <w:tc>
          <w:tcPr>
            <w:tcW w:w="1531" w:type="dxa"/>
            <w:noWrap/>
            <w:hideMark/>
          </w:tcPr>
          <w:p w:rsidR="00041B71" w:rsidRPr="00560CF5" w:rsidRDefault="00041B71" w:rsidP="00847733">
            <w:pPr>
              <w:pStyle w:val="DHHStabletext"/>
            </w:pPr>
            <w:r w:rsidRPr="00560CF5">
              <w:t>206,643</w:t>
            </w:r>
          </w:p>
        </w:tc>
        <w:tc>
          <w:tcPr>
            <w:tcW w:w="1531" w:type="dxa"/>
            <w:noWrap/>
            <w:hideMark/>
          </w:tcPr>
          <w:p w:rsidR="00041B71" w:rsidRPr="00560CF5" w:rsidRDefault="00041B71" w:rsidP="00847733">
            <w:pPr>
              <w:pStyle w:val="DHHStabletext"/>
            </w:pPr>
            <w:r w:rsidRPr="00560CF5">
              <w:t>1,805</w:t>
            </w:r>
          </w:p>
        </w:tc>
        <w:tc>
          <w:tcPr>
            <w:tcW w:w="1531" w:type="dxa"/>
            <w:noWrap/>
            <w:hideMark/>
          </w:tcPr>
          <w:p w:rsidR="00041B71" w:rsidRPr="00560CF5" w:rsidRDefault="00041B71" w:rsidP="00847733">
            <w:pPr>
              <w:pStyle w:val="DHHStabletext"/>
            </w:pPr>
            <w:r w:rsidRPr="00560CF5">
              <w:t>0.87</w:t>
            </w:r>
          </w:p>
        </w:tc>
        <w:tc>
          <w:tcPr>
            <w:tcW w:w="1419" w:type="dxa"/>
            <w:noWrap/>
            <w:hideMark/>
          </w:tcPr>
          <w:p w:rsidR="00041B71" w:rsidRPr="00560CF5" w:rsidRDefault="00041B71" w:rsidP="00847733">
            <w:pPr>
              <w:pStyle w:val="DHHStabletext"/>
            </w:pPr>
            <w:r w:rsidRPr="00560CF5">
              <w:t>207,024</w:t>
            </w:r>
          </w:p>
        </w:tc>
        <w:tc>
          <w:tcPr>
            <w:tcW w:w="1417" w:type="dxa"/>
            <w:noWrap/>
            <w:hideMark/>
          </w:tcPr>
          <w:p w:rsidR="00041B71" w:rsidRPr="00560CF5" w:rsidRDefault="00041B71" w:rsidP="00847733">
            <w:pPr>
              <w:pStyle w:val="DHHStabletext"/>
            </w:pPr>
            <w:r w:rsidRPr="00560CF5">
              <w:t>205,234</w:t>
            </w:r>
          </w:p>
        </w:tc>
        <w:tc>
          <w:tcPr>
            <w:tcW w:w="1417" w:type="dxa"/>
            <w:noWrap/>
            <w:hideMark/>
          </w:tcPr>
          <w:p w:rsidR="00041B71" w:rsidRPr="00560CF5" w:rsidRDefault="00041B71" w:rsidP="00847733">
            <w:pPr>
              <w:pStyle w:val="DHHStabletext"/>
            </w:pPr>
            <w:r w:rsidRPr="00560CF5">
              <w:t>1,790</w:t>
            </w:r>
          </w:p>
        </w:tc>
        <w:tc>
          <w:tcPr>
            <w:tcW w:w="1416" w:type="dxa"/>
            <w:noWrap/>
            <w:hideMark/>
          </w:tcPr>
          <w:p w:rsidR="00041B71" w:rsidRPr="00560CF5" w:rsidRDefault="00041B71" w:rsidP="00847733">
            <w:pPr>
              <w:pStyle w:val="DHHStabletext"/>
            </w:pPr>
            <w:r w:rsidRPr="00560CF5">
              <w:t>1,409</w:t>
            </w:r>
          </w:p>
        </w:tc>
        <w:tc>
          <w:tcPr>
            <w:tcW w:w="1416" w:type="dxa"/>
            <w:noWrap/>
            <w:hideMark/>
          </w:tcPr>
          <w:p w:rsidR="00041B71" w:rsidRPr="00560CF5" w:rsidRDefault="00041B71" w:rsidP="00847733">
            <w:pPr>
              <w:pStyle w:val="DHHStabletext"/>
            </w:pPr>
            <w:r w:rsidRPr="00560CF5">
              <w:t>15</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2006-2008</w:t>
            </w:r>
          </w:p>
        </w:tc>
        <w:tc>
          <w:tcPr>
            <w:tcW w:w="1112" w:type="dxa"/>
            <w:noWrap/>
            <w:hideMark/>
          </w:tcPr>
          <w:p w:rsidR="00041B71" w:rsidRPr="00560CF5" w:rsidRDefault="00041B71" w:rsidP="00847733">
            <w:pPr>
              <w:pStyle w:val="DHHStabletext"/>
            </w:pPr>
            <w:r w:rsidRPr="00560CF5">
              <w:t>214,322</w:t>
            </w:r>
          </w:p>
        </w:tc>
        <w:tc>
          <w:tcPr>
            <w:tcW w:w="1531" w:type="dxa"/>
            <w:noWrap/>
            <w:hideMark/>
          </w:tcPr>
          <w:p w:rsidR="00041B71" w:rsidRPr="00560CF5" w:rsidRDefault="00041B71" w:rsidP="00847733">
            <w:pPr>
              <w:pStyle w:val="DHHStabletext"/>
            </w:pPr>
            <w:r w:rsidRPr="00560CF5">
              <w:t>212,324</w:t>
            </w:r>
          </w:p>
        </w:tc>
        <w:tc>
          <w:tcPr>
            <w:tcW w:w="1531" w:type="dxa"/>
            <w:noWrap/>
            <w:hideMark/>
          </w:tcPr>
          <w:p w:rsidR="00041B71" w:rsidRPr="00560CF5" w:rsidRDefault="00041B71" w:rsidP="00847733">
            <w:pPr>
              <w:pStyle w:val="DHHStabletext"/>
            </w:pPr>
            <w:r w:rsidRPr="00560CF5">
              <w:t>1,998</w:t>
            </w:r>
          </w:p>
        </w:tc>
        <w:tc>
          <w:tcPr>
            <w:tcW w:w="1531" w:type="dxa"/>
            <w:noWrap/>
            <w:hideMark/>
          </w:tcPr>
          <w:p w:rsidR="00041B71" w:rsidRPr="00560CF5" w:rsidRDefault="00041B71" w:rsidP="00847733">
            <w:pPr>
              <w:pStyle w:val="DHHStabletext"/>
            </w:pPr>
            <w:r w:rsidRPr="00560CF5">
              <w:t>0.93</w:t>
            </w:r>
          </w:p>
        </w:tc>
        <w:tc>
          <w:tcPr>
            <w:tcW w:w="1419" w:type="dxa"/>
            <w:noWrap/>
            <w:hideMark/>
          </w:tcPr>
          <w:p w:rsidR="00041B71" w:rsidRPr="00560CF5" w:rsidRDefault="00041B71" w:rsidP="00847733">
            <w:pPr>
              <w:pStyle w:val="DHHStabletext"/>
            </w:pPr>
            <w:r w:rsidRPr="00560CF5">
              <w:t>212,784</w:t>
            </w:r>
          </w:p>
        </w:tc>
        <w:tc>
          <w:tcPr>
            <w:tcW w:w="1417" w:type="dxa"/>
            <w:noWrap/>
            <w:hideMark/>
          </w:tcPr>
          <w:p w:rsidR="00041B71" w:rsidRPr="00560CF5" w:rsidRDefault="00041B71" w:rsidP="00847733">
            <w:pPr>
              <w:pStyle w:val="DHHStabletext"/>
            </w:pPr>
            <w:r w:rsidRPr="00560CF5">
              <w:t>210,806</w:t>
            </w:r>
          </w:p>
        </w:tc>
        <w:tc>
          <w:tcPr>
            <w:tcW w:w="1417" w:type="dxa"/>
            <w:noWrap/>
            <w:hideMark/>
          </w:tcPr>
          <w:p w:rsidR="00041B71" w:rsidRPr="00560CF5" w:rsidRDefault="00041B71" w:rsidP="00847733">
            <w:pPr>
              <w:pStyle w:val="DHHStabletext"/>
            </w:pPr>
            <w:r w:rsidRPr="00560CF5">
              <w:t>1,978</w:t>
            </w:r>
          </w:p>
        </w:tc>
        <w:tc>
          <w:tcPr>
            <w:tcW w:w="1416" w:type="dxa"/>
            <w:noWrap/>
            <w:hideMark/>
          </w:tcPr>
          <w:p w:rsidR="00041B71" w:rsidRPr="00560CF5" w:rsidRDefault="00041B71" w:rsidP="00847733">
            <w:pPr>
              <w:pStyle w:val="DHHStabletext"/>
            </w:pPr>
            <w:r w:rsidRPr="00560CF5">
              <w:t>1,518</w:t>
            </w:r>
          </w:p>
        </w:tc>
        <w:tc>
          <w:tcPr>
            <w:tcW w:w="1416" w:type="dxa"/>
            <w:noWrap/>
            <w:hideMark/>
          </w:tcPr>
          <w:p w:rsidR="00041B71" w:rsidRPr="00560CF5" w:rsidRDefault="00041B71" w:rsidP="00847733">
            <w:pPr>
              <w:pStyle w:val="DHHStabletext"/>
            </w:pPr>
            <w:r w:rsidRPr="00560CF5">
              <w:t>20</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2007-2009</w:t>
            </w:r>
          </w:p>
        </w:tc>
        <w:tc>
          <w:tcPr>
            <w:tcW w:w="1112" w:type="dxa"/>
            <w:noWrap/>
            <w:hideMark/>
          </w:tcPr>
          <w:p w:rsidR="00041B71" w:rsidRPr="00560CF5" w:rsidRDefault="00041B71" w:rsidP="00847733">
            <w:pPr>
              <w:pStyle w:val="DHHStabletext"/>
            </w:pPr>
            <w:r w:rsidRPr="00560CF5">
              <w:t>216,598</w:t>
            </w:r>
          </w:p>
        </w:tc>
        <w:tc>
          <w:tcPr>
            <w:tcW w:w="1531" w:type="dxa"/>
            <w:noWrap/>
            <w:hideMark/>
          </w:tcPr>
          <w:p w:rsidR="00041B71" w:rsidRPr="00560CF5" w:rsidRDefault="00041B71" w:rsidP="00847733">
            <w:pPr>
              <w:pStyle w:val="DHHStabletext"/>
            </w:pPr>
            <w:r w:rsidRPr="00560CF5">
              <w:t>214,332</w:t>
            </w:r>
          </w:p>
        </w:tc>
        <w:tc>
          <w:tcPr>
            <w:tcW w:w="1531" w:type="dxa"/>
            <w:noWrap/>
            <w:hideMark/>
          </w:tcPr>
          <w:p w:rsidR="00041B71" w:rsidRPr="00560CF5" w:rsidRDefault="00041B71" w:rsidP="00847733">
            <w:pPr>
              <w:pStyle w:val="DHHStabletext"/>
            </w:pPr>
            <w:r w:rsidRPr="00560CF5">
              <w:t>2,266</w:t>
            </w:r>
          </w:p>
        </w:tc>
        <w:tc>
          <w:tcPr>
            <w:tcW w:w="1531" w:type="dxa"/>
            <w:noWrap/>
            <w:hideMark/>
          </w:tcPr>
          <w:p w:rsidR="00041B71" w:rsidRPr="00560CF5" w:rsidRDefault="00041B71" w:rsidP="00847733">
            <w:pPr>
              <w:pStyle w:val="DHHStabletext"/>
            </w:pPr>
            <w:r w:rsidRPr="00560CF5">
              <w:t>1.05</w:t>
            </w:r>
          </w:p>
        </w:tc>
        <w:tc>
          <w:tcPr>
            <w:tcW w:w="1419" w:type="dxa"/>
            <w:noWrap/>
            <w:hideMark/>
          </w:tcPr>
          <w:p w:rsidR="00041B71" w:rsidRPr="00560CF5" w:rsidRDefault="00041B71" w:rsidP="00847733">
            <w:pPr>
              <w:pStyle w:val="DHHStabletext"/>
            </w:pPr>
            <w:r w:rsidRPr="00560CF5">
              <w:t>214,994</w:t>
            </w:r>
          </w:p>
        </w:tc>
        <w:tc>
          <w:tcPr>
            <w:tcW w:w="1417" w:type="dxa"/>
            <w:noWrap/>
            <w:hideMark/>
          </w:tcPr>
          <w:p w:rsidR="00041B71" w:rsidRPr="00560CF5" w:rsidRDefault="00041B71" w:rsidP="00847733">
            <w:pPr>
              <w:pStyle w:val="DHHStabletext"/>
            </w:pPr>
            <w:r w:rsidRPr="00560CF5">
              <w:t>212,763</w:t>
            </w:r>
          </w:p>
        </w:tc>
        <w:tc>
          <w:tcPr>
            <w:tcW w:w="1417" w:type="dxa"/>
            <w:noWrap/>
            <w:hideMark/>
          </w:tcPr>
          <w:p w:rsidR="00041B71" w:rsidRPr="00560CF5" w:rsidRDefault="00041B71" w:rsidP="00847733">
            <w:pPr>
              <w:pStyle w:val="DHHStabletext"/>
            </w:pPr>
            <w:r w:rsidRPr="00560CF5">
              <w:t>2,231</w:t>
            </w:r>
          </w:p>
        </w:tc>
        <w:tc>
          <w:tcPr>
            <w:tcW w:w="1416" w:type="dxa"/>
            <w:noWrap/>
            <w:hideMark/>
          </w:tcPr>
          <w:p w:rsidR="00041B71" w:rsidRPr="00560CF5" w:rsidRDefault="00041B71" w:rsidP="00847733">
            <w:pPr>
              <w:pStyle w:val="DHHStabletext"/>
            </w:pPr>
            <w:r w:rsidRPr="00560CF5">
              <w:t>1,569</w:t>
            </w:r>
          </w:p>
        </w:tc>
        <w:tc>
          <w:tcPr>
            <w:tcW w:w="1416" w:type="dxa"/>
            <w:noWrap/>
            <w:hideMark/>
          </w:tcPr>
          <w:p w:rsidR="00041B71" w:rsidRPr="00560CF5" w:rsidRDefault="00041B71" w:rsidP="00847733">
            <w:pPr>
              <w:pStyle w:val="DHHStabletext"/>
            </w:pPr>
            <w:r w:rsidRPr="00560CF5">
              <w:t>35</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2008-2010</w:t>
            </w:r>
          </w:p>
        </w:tc>
        <w:tc>
          <w:tcPr>
            <w:tcW w:w="1112" w:type="dxa"/>
            <w:noWrap/>
            <w:hideMark/>
          </w:tcPr>
          <w:p w:rsidR="00041B71" w:rsidRPr="00560CF5" w:rsidRDefault="00041B71" w:rsidP="00847733">
            <w:pPr>
              <w:pStyle w:val="DHHStabletext"/>
            </w:pPr>
            <w:r w:rsidRPr="00560CF5">
              <w:t>218,514</w:t>
            </w:r>
          </w:p>
        </w:tc>
        <w:tc>
          <w:tcPr>
            <w:tcW w:w="1531" w:type="dxa"/>
            <w:noWrap/>
            <w:hideMark/>
          </w:tcPr>
          <w:p w:rsidR="00041B71" w:rsidRPr="00560CF5" w:rsidRDefault="00041B71" w:rsidP="00847733">
            <w:pPr>
              <w:pStyle w:val="DHHStabletext"/>
            </w:pPr>
            <w:r w:rsidRPr="00560CF5">
              <w:t>216,054</w:t>
            </w:r>
          </w:p>
        </w:tc>
        <w:tc>
          <w:tcPr>
            <w:tcW w:w="1531" w:type="dxa"/>
            <w:noWrap/>
            <w:hideMark/>
          </w:tcPr>
          <w:p w:rsidR="00041B71" w:rsidRPr="00560CF5" w:rsidRDefault="00041B71" w:rsidP="00847733">
            <w:pPr>
              <w:pStyle w:val="DHHStabletext"/>
            </w:pPr>
            <w:r w:rsidRPr="00560CF5">
              <w:t>2,460</w:t>
            </w:r>
          </w:p>
        </w:tc>
        <w:tc>
          <w:tcPr>
            <w:tcW w:w="1531" w:type="dxa"/>
            <w:noWrap/>
            <w:hideMark/>
          </w:tcPr>
          <w:p w:rsidR="00041B71" w:rsidRPr="00560CF5" w:rsidRDefault="00041B71" w:rsidP="00847733">
            <w:pPr>
              <w:pStyle w:val="DHHStabletext"/>
            </w:pPr>
            <w:r w:rsidRPr="00560CF5">
              <w:t>1.13</w:t>
            </w:r>
          </w:p>
        </w:tc>
        <w:tc>
          <w:tcPr>
            <w:tcW w:w="1419" w:type="dxa"/>
            <w:noWrap/>
            <w:hideMark/>
          </w:tcPr>
          <w:p w:rsidR="00041B71" w:rsidRPr="00560CF5" w:rsidRDefault="00041B71" w:rsidP="00847733">
            <w:pPr>
              <w:pStyle w:val="DHHStabletext"/>
            </w:pPr>
            <w:r w:rsidRPr="00560CF5">
              <w:t>216,898</w:t>
            </w:r>
          </w:p>
        </w:tc>
        <w:tc>
          <w:tcPr>
            <w:tcW w:w="1417" w:type="dxa"/>
            <w:noWrap/>
            <w:hideMark/>
          </w:tcPr>
          <w:p w:rsidR="00041B71" w:rsidRPr="00560CF5" w:rsidRDefault="00041B71" w:rsidP="00847733">
            <w:pPr>
              <w:pStyle w:val="DHHStabletext"/>
            </w:pPr>
            <w:r w:rsidRPr="00560CF5">
              <w:t>214,480</w:t>
            </w:r>
          </w:p>
        </w:tc>
        <w:tc>
          <w:tcPr>
            <w:tcW w:w="1417" w:type="dxa"/>
            <w:noWrap/>
            <w:hideMark/>
          </w:tcPr>
          <w:p w:rsidR="00041B71" w:rsidRPr="00560CF5" w:rsidRDefault="00041B71" w:rsidP="00847733">
            <w:pPr>
              <w:pStyle w:val="DHHStabletext"/>
            </w:pPr>
            <w:r w:rsidRPr="00560CF5">
              <w:t>2,418</w:t>
            </w:r>
          </w:p>
        </w:tc>
        <w:tc>
          <w:tcPr>
            <w:tcW w:w="1416" w:type="dxa"/>
            <w:noWrap/>
            <w:hideMark/>
          </w:tcPr>
          <w:p w:rsidR="00041B71" w:rsidRPr="00560CF5" w:rsidRDefault="00041B71" w:rsidP="00847733">
            <w:pPr>
              <w:pStyle w:val="DHHStabletext"/>
            </w:pPr>
            <w:r w:rsidRPr="00560CF5">
              <w:t>1,574</w:t>
            </w:r>
          </w:p>
        </w:tc>
        <w:tc>
          <w:tcPr>
            <w:tcW w:w="1416" w:type="dxa"/>
            <w:noWrap/>
            <w:hideMark/>
          </w:tcPr>
          <w:p w:rsidR="00041B71" w:rsidRPr="00560CF5" w:rsidRDefault="00041B71" w:rsidP="00847733">
            <w:pPr>
              <w:pStyle w:val="DHHStabletext"/>
            </w:pPr>
            <w:r w:rsidRPr="00560CF5">
              <w:t>42</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2009-2011</w:t>
            </w:r>
          </w:p>
        </w:tc>
        <w:tc>
          <w:tcPr>
            <w:tcW w:w="1112" w:type="dxa"/>
            <w:noWrap/>
            <w:hideMark/>
          </w:tcPr>
          <w:p w:rsidR="00041B71" w:rsidRPr="00560CF5" w:rsidRDefault="00041B71" w:rsidP="00847733">
            <w:pPr>
              <w:pStyle w:val="DHHStabletext"/>
            </w:pPr>
            <w:r w:rsidRPr="00560CF5">
              <w:t>219,762</w:t>
            </w:r>
          </w:p>
        </w:tc>
        <w:tc>
          <w:tcPr>
            <w:tcW w:w="1531" w:type="dxa"/>
            <w:noWrap/>
            <w:hideMark/>
          </w:tcPr>
          <w:p w:rsidR="00041B71" w:rsidRPr="00560CF5" w:rsidRDefault="00041B71" w:rsidP="00847733">
            <w:pPr>
              <w:pStyle w:val="DHHStabletext"/>
            </w:pPr>
            <w:r w:rsidRPr="00560CF5">
              <w:t>217,095</w:t>
            </w:r>
          </w:p>
        </w:tc>
        <w:tc>
          <w:tcPr>
            <w:tcW w:w="1531" w:type="dxa"/>
            <w:noWrap/>
            <w:hideMark/>
          </w:tcPr>
          <w:p w:rsidR="00041B71" w:rsidRPr="00560CF5" w:rsidRDefault="00041B71" w:rsidP="00847733">
            <w:pPr>
              <w:pStyle w:val="DHHStabletext"/>
            </w:pPr>
            <w:r w:rsidRPr="00560CF5">
              <w:t>2,667</w:t>
            </w:r>
          </w:p>
        </w:tc>
        <w:tc>
          <w:tcPr>
            <w:tcW w:w="1531" w:type="dxa"/>
            <w:noWrap/>
            <w:hideMark/>
          </w:tcPr>
          <w:p w:rsidR="00041B71" w:rsidRPr="00560CF5" w:rsidRDefault="00041B71" w:rsidP="00847733">
            <w:pPr>
              <w:pStyle w:val="DHHStabletext"/>
            </w:pPr>
            <w:r w:rsidRPr="00560CF5">
              <w:t>1.21</w:t>
            </w:r>
          </w:p>
        </w:tc>
        <w:tc>
          <w:tcPr>
            <w:tcW w:w="1419" w:type="dxa"/>
            <w:noWrap/>
            <w:hideMark/>
          </w:tcPr>
          <w:p w:rsidR="00041B71" w:rsidRPr="00560CF5" w:rsidRDefault="00041B71" w:rsidP="00847733">
            <w:pPr>
              <w:pStyle w:val="DHHStabletext"/>
            </w:pPr>
            <w:r w:rsidRPr="00560CF5">
              <w:t>218,161</w:t>
            </w:r>
          </w:p>
        </w:tc>
        <w:tc>
          <w:tcPr>
            <w:tcW w:w="1417" w:type="dxa"/>
            <w:noWrap/>
            <w:hideMark/>
          </w:tcPr>
          <w:p w:rsidR="00041B71" w:rsidRPr="00560CF5" w:rsidRDefault="00041B71" w:rsidP="00847733">
            <w:pPr>
              <w:pStyle w:val="DHHStabletext"/>
            </w:pPr>
            <w:r w:rsidRPr="00560CF5">
              <w:t>215,536</w:t>
            </w:r>
          </w:p>
        </w:tc>
        <w:tc>
          <w:tcPr>
            <w:tcW w:w="1417" w:type="dxa"/>
            <w:noWrap/>
            <w:hideMark/>
          </w:tcPr>
          <w:p w:rsidR="00041B71" w:rsidRPr="00560CF5" w:rsidRDefault="00041B71" w:rsidP="00847733">
            <w:pPr>
              <w:pStyle w:val="DHHStabletext"/>
            </w:pPr>
            <w:r w:rsidRPr="00560CF5">
              <w:t>2,625</w:t>
            </w:r>
          </w:p>
        </w:tc>
        <w:tc>
          <w:tcPr>
            <w:tcW w:w="1416" w:type="dxa"/>
            <w:noWrap/>
            <w:hideMark/>
          </w:tcPr>
          <w:p w:rsidR="00041B71" w:rsidRPr="00560CF5" w:rsidRDefault="00041B71" w:rsidP="00847733">
            <w:pPr>
              <w:pStyle w:val="DHHStabletext"/>
            </w:pPr>
            <w:r w:rsidRPr="00560CF5">
              <w:t>1559</w:t>
            </w:r>
          </w:p>
        </w:tc>
        <w:tc>
          <w:tcPr>
            <w:tcW w:w="1416" w:type="dxa"/>
            <w:noWrap/>
            <w:hideMark/>
          </w:tcPr>
          <w:p w:rsidR="00041B71" w:rsidRPr="00560CF5" w:rsidRDefault="00041B71" w:rsidP="00847733">
            <w:pPr>
              <w:pStyle w:val="DHHStabletext"/>
            </w:pPr>
            <w:r w:rsidRPr="00560CF5">
              <w:t>42</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2010-2012</w:t>
            </w:r>
          </w:p>
        </w:tc>
        <w:tc>
          <w:tcPr>
            <w:tcW w:w="1112" w:type="dxa"/>
            <w:noWrap/>
            <w:hideMark/>
          </w:tcPr>
          <w:p w:rsidR="00041B71" w:rsidRPr="00560CF5" w:rsidRDefault="00041B71" w:rsidP="00847733">
            <w:pPr>
              <w:pStyle w:val="DHHStabletext"/>
            </w:pPr>
            <w:r w:rsidRPr="00560CF5">
              <w:t>225,185</w:t>
            </w:r>
          </w:p>
        </w:tc>
        <w:tc>
          <w:tcPr>
            <w:tcW w:w="1531" w:type="dxa"/>
            <w:noWrap/>
            <w:hideMark/>
          </w:tcPr>
          <w:p w:rsidR="00041B71" w:rsidRPr="00560CF5" w:rsidRDefault="00041B71" w:rsidP="00847733">
            <w:pPr>
              <w:pStyle w:val="DHHStabletext"/>
            </w:pPr>
            <w:r w:rsidRPr="00560CF5">
              <w:t>222,403</w:t>
            </w:r>
          </w:p>
        </w:tc>
        <w:tc>
          <w:tcPr>
            <w:tcW w:w="1531" w:type="dxa"/>
            <w:noWrap/>
            <w:hideMark/>
          </w:tcPr>
          <w:p w:rsidR="00041B71" w:rsidRPr="00560CF5" w:rsidRDefault="00041B71" w:rsidP="00847733">
            <w:pPr>
              <w:pStyle w:val="DHHStabletext"/>
            </w:pPr>
            <w:r w:rsidRPr="00560CF5">
              <w:t>2,782</w:t>
            </w:r>
          </w:p>
        </w:tc>
        <w:tc>
          <w:tcPr>
            <w:tcW w:w="1531" w:type="dxa"/>
            <w:noWrap/>
            <w:hideMark/>
          </w:tcPr>
          <w:p w:rsidR="00041B71" w:rsidRPr="00560CF5" w:rsidRDefault="00041B71" w:rsidP="00847733">
            <w:pPr>
              <w:pStyle w:val="DHHStabletext"/>
            </w:pPr>
            <w:r w:rsidRPr="00560CF5">
              <w:t>1.24</w:t>
            </w:r>
          </w:p>
        </w:tc>
        <w:tc>
          <w:tcPr>
            <w:tcW w:w="1419" w:type="dxa"/>
            <w:noWrap/>
            <w:hideMark/>
          </w:tcPr>
          <w:p w:rsidR="00041B71" w:rsidRPr="00560CF5" w:rsidRDefault="00041B71" w:rsidP="00847733">
            <w:pPr>
              <w:pStyle w:val="DHHStabletext"/>
            </w:pPr>
            <w:r w:rsidRPr="00560CF5">
              <w:t>223,599</w:t>
            </w:r>
          </w:p>
        </w:tc>
        <w:tc>
          <w:tcPr>
            <w:tcW w:w="1417" w:type="dxa"/>
            <w:noWrap/>
            <w:hideMark/>
          </w:tcPr>
          <w:p w:rsidR="00041B71" w:rsidRPr="00560CF5" w:rsidRDefault="00041B71" w:rsidP="00847733">
            <w:pPr>
              <w:pStyle w:val="DHHStabletext"/>
            </w:pPr>
            <w:r w:rsidRPr="00560CF5">
              <w:t>220,857</w:t>
            </w:r>
          </w:p>
        </w:tc>
        <w:tc>
          <w:tcPr>
            <w:tcW w:w="1417" w:type="dxa"/>
            <w:noWrap/>
            <w:hideMark/>
          </w:tcPr>
          <w:p w:rsidR="00041B71" w:rsidRPr="00560CF5" w:rsidRDefault="00041B71" w:rsidP="00847733">
            <w:pPr>
              <w:pStyle w:val="DHHStabletext"/>
            </w:pPr>
            <w:r w:rsidRPr="00560CF5">
              <w:t>2,742</w:t>
            </w:r>
          </w:p>
        </w:tc>
        <w:tc>
          <w:tcPr>
            <w:tcW w:w="1416" w:type="dxa"/>
            <w:noWrap/>
            <w:hideMark/>
          </w:tcPr>
          <w:p w:rsidR="00041B71" w:rsidRPr="00560CF5" w:rsidRDefault="00041B71" w:rsidP="00847733">
            <w:pPr>
              <w:pStyle w:val="DHHStabletext"/>
            </w:pPr>
            <w:r w:rsidRPr="00560CF5">
              <w:t>1546</w:t>
            </w:r>
          </w:p>
        </w:tc>
        <w:tc>
          <w:tcPr>
            <w:tcW w:w="1416" w:type="dxa"/>
            <w:noWrap/>
            <w:hideMark/>
          </w:tcPr>
          <w:p w:rsidR="00041B71" w:rsidRPr="00560CF5" w:rsidRDefault="00041B71" w:rsidP="00847733">
            <w:pPr>
              <w:pStyle w:val="DHHStabletext"/>
            </w:pPr>
            <w:r w:rsidRPr="00560CF5">
              <w:t>40</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2011-2013</w:t>
            </w:r>
          </w:p>
        </w:tc>
        <w:tc>
          <w:tcPr>
            <w:tcW w:w="1112" w:type="dxa"/>
            <w:noWrap/>
            <w:hideMark/>
          </w:tcPr>
          <w:p w:rsidR="00041B71" w:rsidRPr="00560CF5" w:rsidRDefault="00041B71" w:rsidP="00847733">
            <w:pPr>
              <w:pStyle w:val="DHHStabletext"/>
            </w:pPr>
            <w:r w:rsidRPr="00560CF5">
              <w:t>228,955</w:t>
            </w:r>
          </w:p>
        </w:tc>
        <w:tc>
          <w:tcPr>
            <w:tcW w:w="1531" w:type="dxa"/>
            <w:noWrap/>
            <w:hideMark/>
          </w:tcPr>
          <w:p w:rsidR="00041B71" w:rsidRPr="00560CF5" w:rsidRDefault="00041B71" w:rsidP="00847733">
            <w:pPr>
              <w:pStyle w:val="DHHStabletext"/>
            </w:pPr>
            <w:r w:rsidRPr="00560CF5">
              <w:t>226,038</w:t>
            </w:r>
          </w:p>
        </w:tc>
        <w:tc>
          <w:tcPr>
            <w:tcW w:w="1531" w:type="dxa"/>
            <w:noWrap/>
            <w:hideMark/>
          </w:tcPr>
          <w:p w:rsidR="00041B71" w:rsidRPr="00560CF5" w:rsidRDefault="00041B71" w:rsidP="00847733">
            <w:pPr>
              <w:pStyle w:val="DHHStabletext"/>
            </w:pPr>
            <w:r w:rsidRPr="00560CF5">
              <w:t>2,917</w:t>
            </w:r>
          </w:p>
        </w:tc>
        <w:tc>
          <w:tcPr>
            <w:tcW w:w="1531" w:type="dxa"/>
            <w:noWrap/>
            <w:hideMark/>
          </w:tcPr>
          <w:p w:rsidR="00041B71" w:rsidRPr="00560CF5" w:rsidRDefault="00041B71" w:rsidP="00847733">
            <w:pPr>
              <w:pStyle w:val="DHHStabletext"/>
            </w:pPr>
            <w:r w:rsidRPr="00560CF5">
              <w:t>1.27</w:t>
            </w:r>
          </w:p>
        </w:tc>
        <w:tc>
          <w:tcPr>
            <w:tcW w:w="1419" w:type="dxa"/>
            <w:noWrap/>
            <w:hideMark/>
          </w:tcPr>
          <w:p w:rsidR="00041B71" w:rsidRPr="00560CF5" w:rsidRDefault="00041B71" w:rsidP="00847733">
            <w:pPr>
              <w:pStyle w:val="DHHStabletext"/>
            </w:pPr>
            <w:r w:rsidRPr="00560CF5">
              <w:t>227,380</w:t>
            </w:r>
          </w:p>
        </w:tc>
        <w:tc>
          <w:tcPr>
            <w:tcW w:w="1417" w:type="dxa"/>
            <w:noWrap/>
            <w:hideMark/>
          </w:tcPr>
          <w:p w:rsidR="00041B71" w:rsidRPr="00560CF5" w:rsidRDefault="00041B71" w:rsidP="00847733">
            <w:pPr>
              <w:pStyle w:val="DHHStabletext"/>
            </w:pPr>
            <w:r w:rsidRPr="00560CF5">
              <w:t>224,499</w:t>
            </w:r>
          </w:p>
        </w:tc>
        <w:tc>
          <w:tcPr>
            <w:tcW w:w="1417" w:type="dxa"/>
            <w:noWrap/>
            <w:hideMark/>
          </w:tcPr>
          <w:p w:rsidR="00041B71" w:rsidRPr="00560CF5" w:rsidRDefault="00041B71" w:rsidP="00847733">
            <w:pPr>
              <w:pStyle w:val="DHHStabletext"/>
            </w:pPr>
            <w:r w:rsidRPr="00560CF5">
              <w:t>2,881</w:t>
            </w:r>
          </w:p>
        </w:tc>
        <w:tc>
          <w:tcPr>
            <w:tcW w:w="1416" w:type="dxa"/>
            <w:noWrap/>
            <w:hideMark/>
          </w:tcPr>
          <w:p w:rsidR="00041B71" w:rsidRPr="00560CF5" w:rsidRDefault="00041B71" w:rsidP="00847733">
            <w:pPr>
              <w:pStyle w:val="DHHStabletext"/>
            </w:pPr>
            <w:r w:rsidRPr="00560CF5">
              <w:t>1539</w:t>
            </w:r>
          </w:p>
        </w:tc>
        <w:tc>
          <w:tcPr>
            <w:tcW w:w="1416" w:type="dxa"/>
            <w:noWrap/>
            <w:hideMark/>
          </w:tcPr>
          <w:p w:rsidR="00041B71" w:rsidRPr="00560CF5" w:rsidRDefault="00041B71" w:rsidP="00847733">
            <w:pPr>
              <w:pStyle w:val="DHHStabletext"/>
            </w:pPr>
            <w:r w:rsidRPr="00560CF5">
              <w:t>36</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2012-2014</w:t>
            </w:r>
          </w:p>
        </w:tc>
        <w:tc>
          <w:tcPr>
            <w:tcW w:w="1112" w:type="dxa"/>
            <w:noWrap/>
            <w:hideMark/>
          </w:tcPr>
          <w:p w:rsidR="00041B71" w:rsidRPr="00560CF5" w:rsidRDefault="00041B71" w:rsidP="00847733">
            <w:pPr>
              <w:pStyle w:val="DHHStabletext"/>
            </w:pPr>
            <w:r w:rsidRPr="00560CF5">
              <w:t>234,000</w:t>
            </w:r>
          </w:p>
        </w:tc>
        <w:tc>
          <w:tcPr>
            <w:tcW w:w="1531" w:type="dxa"/>
            <w:noWrap/>
            <w:hideMark/>
          </w:tcPr>
          <w:p w:rsidR="00041B71" w:rsidRPr="00560CF5" w:rsidRDefault="00041B71" w:rsidP="00847733">
            <w:pPr>
              <w:pStyle w:val="DHHStabletext"/>
            </w:pPr>
            <w:r w:rsidRPr="00560CF5">
              <w:t>230,977</w:t>
            </w:r>
          </w:p>
        </w:tc>
        <w:tc>
          <w:tcPr>
            <w:tcW w:w="1531" w:type="dxa"/>
            <w:noWrap/>
            <w:hideMark/>
          </w:tcPr>
          <w:p w:rsidR="00041B71" w:rsidRPr="00560CF5" w:rsidRDefault="00041B71" w:rsidP="00847733">
            <w:pPr>
              <w:pStyle w:val="DHHStabletext"/>
            </w:pPr>
            <w:r w:rsidRPr="00560CF5">
              <w:t>3,023</w:t>
            </w:r>
          </w:p>
        </w:tc>
        <w:tc>
          <w:tcPr>
            <w:tcW w:w="1531" w:type="dxa"/>
            <w:noWrap/>
            <w:hideMark/>
          </w:tcPr>
          <w:p w:rsidR="00041B71" w:rsidRPr="00560CF5" w:rsidRDefault="00041B71" w:rsidP="00847733">
            <w:pPr>
              <w:pStyle w:val="DHHStabletext"/>
            </w:pPr>
            <w:r w:rsidRPr="00560CF5">
              <w:t>1.29</w:t>
            </w:r>
          </w:p>
        </w:tc>
        <w:tc>
          <w:tcPr>
            <w:tcW w:w="1419" w:type="dxa"/>
            <w:noWrap/>
            <w:hideMark/>
          </w:tcPr>
          <w:p w:rsidR="00041B71" w:rsidRPr="00560CF5" w:rsidRDefault="00041B71" w:rsidP="00847733">
            <w:pPr>
              <w:pStyle w:val="DHHStabletext"/>
            </w:pPr>
            <w:r w:rsidRPr="00560CF5">
              <w:t>232,421</w:t>
            </w:r>
          </w:p>
        </w:tc>
        <w:tc>
          <w:tcPr>
            <w:tcW w:w="1417" w:type="dxa"/>
            <w:noWrap/>
            <w:hideMark/>
          </w:tcPr>
          <w:p w:rsidR="00041B71" w:rsidRPr="00560CF5" w:rsidRDefault="00041B71" w:rsidP="00847733">
            <w:pPr>
              <w:pStyle w:val="DHHStabletext"/>
            </w:pPr>
            <w:r w:rsidRPr="00560CF5">
              <w:t>229,431</w:t>
            </w:r>
          </w:p>
        </w:tc>
        <w:tc>
          <w:tcPr>
            <w:tcW w:w="1417" w:type="dxa"/>
            <w:noWrap/>
            <w:hideMark/>
          </w:tcPr>
          <w:p w:rsidR="00041B71" w:rsidRPr="00560CF5" w:rsidRDefault="00041B71" w:rsidP="00847733">
            <w:pPr>
              <w:pStyle w:val="DHHStabletext"/>
            </w:pPr>
            <w:r w:rsidRPr="00560CF5">
              <w:t>2,990</w:t>
            </w:r>
          </w:p>
        </w:tc>
        <w:tc>
          <w:tcPr>
            <w:tcW w:w="1416" w:type="dxa"/>
            <w:noWrap/>
            <w:hideMark/>
          </w:tcPr>
          <w:p w:rsidR="00041B71" w:rsidRPr="00560CF5" w:rsidRDefault="00041B71" w:rsidP="00847733">
            <w:pPr>
              <w:pStyle w:val="DHHStabletext"/>
            </w:pPr>
            <w:r w:rsidRPr="00560CF5">
              <w:t>1546</w:t>
            </w:r>
          </w:p>
        </w:tc>
        <w:tc>
          <w:tcPr>
            <w:tcW w:w="1416" w:type="dxa"/>
            <w:noWrap/>
            <w:hideMark/>
          </w:tcPr>
          <w:p w:rsidR="00041B71" w:rsidRPr="00560CF5" w:rsidRDefault="00041B71" w:rsidP="00847733">
            <w:pPr>
              <w:pStyle w:val="DHHStabletext"/>
            </w:pPr>
            <w:r w:rsidRPr="00560CF5">
              <w:t>33</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2013-2015</w:t>
            </w:r>
          </w:p>
        </w:tc>
        <w:tc>
          <w:tcPr>
            <w:tcW w:w="1112" w:type="dxa"/>
            <w:noWrap/>
            <w:hideMark/>
          </w:tcPr>
          <w:p w:rsidR="00041B71" w:rsidRPr="00560CF5" w:rsidRDefault="00041B71" w:rsidP="00847733">
            <w:pPr>
              <w:pStyle w:val="DHHStabletext"/>
            </w:pPr>
            <w:r w:rsidRPr="00560CF5">
              <w:t>235,174</w:t>
            </w:r>
          </w:p>
        </w:tc>
        <w:tc>
          <w:tcPr>
            <w:tcW w:w="1531" w:type="dxa"/>
            <w:noWrap/>
            <w:hideMark/>
          </w:tcPr>
          <w:p w:rsidR="00041B71" w:rsidRPr="00560CF5" w:rsidRDefault="00041B71" w:rsidP="00847733">
            <w:pPr>
              <w:pStyle w:val="DHHStabletext"/>
            </w:pPr>
            <w:r w:rsidRPr="00560CF5">
              <w:t>231,944</w:t>
            </w:r>
          </w:p>
        </w:tc>
        <w:tc>
          <w:tcPr>
            <w:tcW w:w="1531" w:type="dxa"/>
            <w:noWrap/>
            <w:hideMark/>
          </w:tcPr>
          <w:p w:rsidR="00041B71" w:rsidRPr="00560CF5" w:rsidRDefault="00041B71" w:rsidP="00847733">
            <w:pPr>
              <w:pStyle w:val="DHHStabletext"/>
            </w:pPr>
            <w:r w:rsidRPr="00560CF5">
              <w:t>3,230</w:t>
            </w:r>
          </w:p>
        </w:tc>
        <w:tc>
          <w:tcPr>
            <w:tcW w:w="1531" w:type="dxa"/>
            <w:noWrap/>
            <w:hideMark/>
          </w:tcPr>
          <w:p w:rsidR="00041B71" w:rsidRPr="00560CF5" w:rsidRDefault="00041B71" w:rsidP="00847733">
            <w:pPr>
              <w:pStyle w:val="DHHStabletext"/>
            </w:pPr>
            <w:r w:rsidRPr="00560CF5">
              <w:t>1.37</w:t>
            </w:r>
          </w:p>
        </w:tc>
        <w:tc>
          <w:tcPr>
            <w:tcW w:w="1419" w:type="dxa"/>
            <w:noWrap/>
            <w:hideMark/>
          </w:tcPr>
          <w:p w:rsidR="00041B71" w:rsidRPr="00560CF5" w:rsidRDefault="00041B71" w:rsidP="00847733">
            <w:pPr>
              <w:pStyle w:val="DHHStabletext"/>
            </w:pPr>
            <w:r w:rsidRPr="00560CF5">
              <w:t>233,598</w:t>
            </w:r>
          </w:p>
        </w:tc>
        <w:tc>
          <w:tcPr>
            <w:tcW w:w="1417" w:type="dxa"/>
            <w:noWrap/>
            <w:hideMark/>
          </w:tcPr>
          <w:p w:rsidR="00041B71" w:rsidRPr="00560CF5" w:rsidRDefault="00041B71" w:rsidP="00847733">
            <w:pPr>
              <w:pStyle w:val="DHHStabletext"/>
            </w:pPr>
            <w:r w:rsidRPr="00560CF5">
              <w:t>230,391</w:t>
            </w:r>
          </w:p>
        </w:tc>
        <w:tc>
          <w:tcPr>
            <w:tcW w:w="1417" w:type="dxa"/>
            <w:noWrap/>
            <w:hideMark/>
          </w:tcPr>
          <w:p w:rsidR="00041B71" w:rsidRPr="00560CF5" w:rsidRDefault="00041B71" w:rsidP="00847733">
            <w:pPr>
              <w:pStyle w:val="DHHStabletext"/>
            </w:pPr>
            <w:r w:rsidRPr="00560CF5">
              <w:t>3,207</w:t>
            </w:r>
          </w:p>
        </w:tc>
        <w:tc>
          <w:tcPr>
            <w:tcW w:w="1416" w:type="dxa"/>
            <w:noWrap/>
            <w:hideMark/>
          </w:tcPr>
          <w:p w:rsidR="00041B71" w:rsidRPr="00560CF5" w:rsidRDefault="00041B71" w:rsidP="00847733">
            <w:pPr>
              <w:pStyle w:val="DHHStabletext"/>
            </w:pPr>
            <w:r w:rsidRPr="00560CF5">
              <w:t>1553</w:t>
            </w:r>
          </w:p>
        </w:tc>
        <w:tc>
          <w:tcPr>
            <w:tcW w:w="1416" w:type="dxa"/>
            <w:noWrap/>
            <w:hideMark/>
          </w:tcPr>
          <w:p w:rsidR="00041B71" w:rsidRPr="00560CF5" w:rsidRDefault="00041B71" w:rsidP="00847733">
            <w:pPr>
              <w:pStyle w:val="DHHStabletext"/>
            </w:pPr>
            <w:r w:rsidRPr="00560CF5">
              <w:t>23</w:t>
            </w:r>
          </w:p>
        </w:tc>
      </w:tr>
      <w:tr w:rsidR="00041B71" w:rsidRPr="00560CF5" w:rsidTr="00041B71">
        <w:trPr>
          <w:trHeight w:val="375"/>
        </w:trPr>
        <w:tc>
          <w:tcPr>
            <w:tcW w:w="1384" w:type="dxa"/>
            <w:noWrap/>
            <w:hideMark/>
          </w:tcPr>
          <w:p w:rsidR="00041B71" w:rsidRPr="00560CF5" w:rsidRDefault="00041B71" w:rsidP="00847733">
            <w:pPr>
              <w:pStyle w:val="DHHStabletext"/>
            </w:pPr>
            <w:r w:rsidRPr="00560CF5">
              <w:t>2014-2016</w:t>
            </w:r>
          </w:p>
        </w:tc>
        <w:tc>
          <w:tcPr>
            <w:tcW w:w="1112" w:type="dxa"/>
            <w:noWrap/>
            <w:hideMark/>
          </w:tcPr>
          <w:p w:rsidR="00041B71" w:rsidRPr="00560CF5" w:rsidRDefault="00041B71" w:rsidP="00847733">
            <w:pPr>
              <w:pStyle w:val="DHHStabletext"/>
            </w:pPr>
            <w:r w:rsidRPr="00560CF5">
              <w:t>237,996</w:t>
            </w:r>
          </w:p>
        </w:tc>
        <w:tc>
          <w:tcPr>
            <w:tcW w:w="1531" w:type="dxa"/>
            <w:noWrap/>
            <w:hideMark/>
          </w:tcPr>
          <w:p w:rsidR="00041B71" w:rsidRPr="00560CF5" w:rsidRDefault="00041B71" w:rsidP="00847733">
            <w:pPr>
              <w:pStyle w:val="DHHStabletext"/>
            </w:pPr>
            <w:r w:rsidRPr="00560CF5">
              <w:t>234,663</w:t>
            </w:r>
          </w:p>
        </w:tc>
        <w:tc>
          <w:tcPr>
            <w:tcW w:w="1531" w:type="dxa"/>
            <w:noWrap/>
            <w:hideMark/>
          </w:tcPr>
          <w:p w:rsidR="00041B71" w:rsidRPr="00560CF5" w:rsidRDefault="00041B71" w:rsidP="00847733">
            <w:pPr>
              <w:pStyle w:val="DHHStabletext"/>
            </w:pPr>
            <w:r w:rsidRPr="00560CF5">
              <w:t>3,333</w:t>
            </w:r>
          </w:p>
        </w:tc>
        <w:tc>
          <w:tcPr>
            <w:tcW w:w="1531" w:type="dxa"/>
            <w:noWrap/>
            <w:hideMark/>
          </w:tcPr>
          <w:p w:rsidR="00041B71" w:rsidRPr="00560CF5" w:rsidRDefault="00041B71" w:rsidP="00847733">
            <w:pPr>
              <w:pStyle w:val="DHHStabletext"/>
            </w:pPr>
            <w:r w:rsidRPr="00560CF5">
              <w:t>1.40</w:t>
            </w:r>
          </w:p>
        </w:tc>
        <w:tc>
          <w:tcPr>
            <w:tcW w:w="1419" w:type="dxa"/>
            <w:noWrap/>
            <w:hideMark/>
          </w:tcPr>
          <w:p w:rsidR="00041B71" w:rsidRPr="00560CF5" w:rsidRDefault="00041B71" w:rsidP="00847733">
            <w:pPr>
              <w:pStyle w:val="DHHStabletext"/>
            </w:pPr>
            <w:r w:rsidRPr="00560CF5">
              <w:t>236,455</w:t>
            </w:r>
          </w:p>
        </w:tc>
        <w:tc>
          <w:tcPr>
            <w:tcW w:w="1417" w:type="dxa"/>
            <w:noWrap/>
            <w:hideMark/>
          </w:tcPr>
          <w:p w:rsidR="00041B71" w:rsidRPr="00560CF5" w:rsidRDefault="00041B71" w:rsidP="00847733">
            <w:pPr>
              <w:pStyle w:val="DHHStabletext"/>
            </w:pPr>
            <w:r w:rsidRPr="00560CF5">
              <w:t>233,138</w:t>
            </w:r>
          </w:p>
        </w:tc>
        <w:tc>
          <w:tcPr>
            <w:tcW w:w="1417" w:type="dxa"/>
            <w:noWrap/>
            <w:hideMark/>
          </w:tcPr>
          <w:p w:rsidR="00041B71" w:rsidRPr="00560CF5" w:rsidRDefault="00041B71" w:rsidP="00847733">
            <w:pPr>
              <w:pStyle w:val="DHHStabletext"/>
            </w:pPr>
            <w:r w:rsidRPr="00560CF5">
              <w:t>3,317</w:t>
            </w:r>
          </w:p>
        </w:tc>
        <w:tc>
          <w:tcPr>
            <w:tcW w:w="1416" w:type="dxa"/>
            <w:noWrap/>
            <w:hideMark/>
          </w:tcPr>
          <w:p w:rsidR="00041B71" w:rsidRPr="00560CF5" w:rsidRDefault="00041B71" w:rsidP="00847733">
            <w:pPr>
              <w:pStyle w:val="DHHStabletext"/>
            </w:pPr>
            <w:r w:rsidRPr="00560CF5">
              <w:t>1525</w:t>
            </w:r>
          </w:p>
        </w:tc>
        <w:tc>
          <w:tcPr>
            <w:tcW w:w="1416" w:type="dxa"/>
            <w:noWrap/>
            <w:hideMark/>
          </w:tcPr>
          <w:p w:rsidR="00041B71" w:rsidRPr="00560CF5" w:rsidRDefault="00041B71" w:rsidP="00847733">
            <w:pPr>
              <w:pStyle w:val="DHHStabletext"/>
            </w:pPr>
            <w:r w:rsidRPr="00560CF5">
              <w:t>16</w:t>
            </w:r>
          </w:p>
        </w:tc>
      </w:tr>
    </w:tbl>
    <w:p w:rsidR="00041B71" w:rsidRDefault="00041B71" w:rsidP="00041B71"/>
    <w:tbl>
      <w:tblPr>
        <w:tblStyle w:val="TableGrid"/>
        <w:tblW w:w="14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0"/>
        <w:gridCol w:w="1205"/>
        <w:gridCol w:w="1205"/>
        <w:gridCol w:w="1205"/>
        <w:gridCol w:w="1205"/>
        <w:gridCol w:w="1352"/>
        <w:gridCol w:w="1205"/>
        <w:gridCol w:w="1205"/>
        <w:gridCol w:w="1355"/>
        <w:gridCol w:w="1205"/>
        <w:gridCol w:w="1205"/>
        <w:gridCol w:w="1521"/>
      </w:tblGrid>
      <w:tr w:rsidR="00041B71" w:rsidRPr="000007C3" w:rsidTr="00041B71">
        <w:trPr>
          <w:trHeight w:val="615"/>
        </w:trPr>
        <w:tc>
          <w:tcPr>
            <w:tcW w:w="1350" w:type="dxa"/>
            <w:vMerge w:val="restart"/>
            <w:noWrap/>
            <w:hideMark/>
          </w:tcPr>
          <w:p w:rsidR="00041B71" w:rsidRPr="000007C3" w:rsidRDefault="00041B71" w:rsidP="00041B71">
            <w:pPr>
              <w:rPr>
                <w:b/>
                <w:bCs/>
              </w:rPr>
            </w:pPr>
            <w:r w:rsidRPr="000007C3">
              <w:rPr>
                <w:b/>
                <w:bCs/>
              </w:rPr>
              <w:lastRenderedPageBreak/>
              <w:t> </w:t>
            </w:r>
          </w:p>
        </w:tc>
        <w:tc>
          <w:tcPr>
            <w:tcW w:w="2226" w:type="dxa"/>
            <w:gridSpan w:val="2"/>
            <w:hideMark/>
          </w:tcPr>
          <w:p w:rsidR="00041B71" w:rsidRPr="000007C3" w:rsidRDefault="00041B71" w:rsidP="00847733">
            <w:pPr>
              <w:pStyle w:val="DHHStablecolhead"/>
            </w:pPr>
            <w:r w:rsidRPr="000007C3">
              <w:t>Neonatal deaths (NND)</w:t>
            </w:r>
          </w:p>
        </w:tc>
        <w:tc>
          <w:tcPr>
            <w:tcW w:w="3661" w:type="dxa"/>
            <w:gridSpan w:val="3"/>
            <w:hideMark/>
          </w:tcPr>
          <w:p w:rsidR="00041B71" w:rsidRPr="000007C3" w:rsidRDefault="00041B71" w:rsidP="00847733">
            <w:pPr>
              <w:pStyle w:val="DHHStablecolhead"/>
            </w:pPr>
            <w:r w:rsidRPr="000007C3">
              <w:t xml:space="preserve">Stillbirth rate </w:t>
            </w:r>
            <w:r w:rsidRPr="000007C3">
              <w:rPr>
                <w:vertAlign w:val="subscript"/>
              </w:rPr>
              <w:t>Adjusted</w:t>
            </w:r>
            <w:r w:rsidRPr="000007C3">
              <w:t xml:space="preserve"> </w:t>
            </w:r>
            <w:r w:rsidRPr="000007C3">
              <w:rPr>
                <w:vertAlign w:val="superscript"/>
              </w:rPr>
              <w:t>b</w:t>
            </w:r>
          </w:p>
        </w:tc>
        <w:tc>
          <w:tcPr>
            <w:tcW w:w="3582" w:type="dxa"/>
            <w:gridSpan w:val="3"/>
            <w:noWrap/>
            <w:hideMark/>
          </w:tcPr>
          <w:p w:rsidR="00041B71" w:rsidRPr="000007C3" w:rsidRDefault="00041B71" w:rsidP="00847733">
            <w:pPr>
              <w:pStyle w:val="DHHStablecolhead"/>
            </w:pPr>
            <w:r w:rsidRPr="000007C3">
              <w:t>Neonatal mortality rate</w:t>
            </w:r>
            <w:r w:rsidRPr="000007C3">
              <w:rPr>
                <w:vertAlign w:val="superscript"/>
              </w:rPr>
              <w:t xml:space="preserve"> c</w:t>
            </w:r>
          </w:p>
        </w:tc>
        <w:tc>
          <w:tcPr>
            <w:tcW w:w="3748" w:type="dxa"/>
            <w:gridSpan w:val="3"/>
            <w:hideMark/>
          </w:tcPr>
          <w:p w:rsidR="00041B71" w:rsidRPr="000007C3" w:rsidRDefault="00041B71" w:rsidP="00847733">
            <w:pPr>
              <w:pStyle w:val="DHHStablecolhead"/>
            </w:pPr>
            <w:r w:rsidRPr="000007C3">
              <w:t xml:space="preserve">Perinatal mortality rate </w:t>
            </w:r>
            <w:r w:rsidRPr="000007C3">
              <w:rPr>
                <w:vertAlign w:val="subscript"/>
              </w:rPr>
              <w:t>Adjusted</w:t>
            </w:r>
            <w:r w:rsidRPr="000007C3">
              <w:t xml:space="preserve"> </w:t>
            </w:r>
            <w:r w:rsidRPr="000007C3">
              <w:rPr>
                <w:vertAlign w:val="superscript"/>
              </w:rPr>
              <w:t>b</w:t>
            </w:r>
          </w:p>
        </w:tc>
      </w:tr>
      <w:tr w:rsidR="00041B71" w:rsidRPr="000007C3" w:rsidTr="00041B71">
        <w:trPr>
          <w:trHeight w:val="1215"/>
        </w:trPr>
        <w:tc>
          <w:tcPr>
            <w:tcW w:w="1350" w:type="dxa"/>
            <w:vMerge/>
            <w:hideMark/>
          </w:tcPr>
          <w:p w:rsidR="00041B71" w:rsidRPr="000007C3" w:rsidRDefault="00041B71" w:rsidP="00041B71">
            <w:pPr>
              <w:rPr>
                <w:b/>
                <w:bCs/>
              </w:rPr>
            </w:pPr>
          </w:p>
        </w:tc>
        <w:tc>
          <w:tcPr>
            <w:tcW w:w="1072" w:type="dxa"/>
            <w:hideMark/>
          </w:tcPr>
          <w:p w:rsidR="00041B71" w:rsidRPr="00560CF5" w:rsidRDefault="00041B71" w:rsidP="00847733">
            <w:pPr>
              <w:pStyle w:val="DHHStablecolhead"/>
            </w:pPr>
            <w:r w:rsidRPr="00560CF5">
              <w:t>Non- Aboriginal mother</w:t>
            </w:r>
          </w:p>
        </w:tc>
        <w:tc>
          <w:tcPr>
            <w:tcW w:w="1154" w:type="dxa"/>
            <w:hideMark/>
          </w:tcPr>
          <w:p w:rsidR="00041B71" w:rsidRPr="00560CF5" w:rsidRDefault="00041B71" w:rsidP="00847733">
            <w:pPr>
              <w:pStyle w:val="DHHStablecolhead"/>
            </w:pPr>
            <w:r w:rsidRPr="00560CF5">
              <w:t>Aboriginal mother</w:t>
            </w:r>
          </w:p>
        </w:tc>
        <w:tc>
          <w:tcPr>
            <w:tcW w:w="1154" w:type="dxa"/>
            <w:hideMark/>
          </w:tcPr>
          <w:p w:rsidR="00041B71" w:rsidRPr="00560CF5" w:rsidRDefault="00041B71" w:rsidP="00847733">
            <w:pPr>
              <w:pStyle w:val="DHHStablecolhead"/>
            </w:pPr>
            <w:r w:rsidRPr="00560CF5">
              <w:t>Non- Aboriginal mother</w:t>
            </w:r>
          </w:p>
        </w:tc>
        <w:tc>
          <w:tcPr>
            <w:tcW w:w="1155" w:type="dxa"/>
            <w:hideMark/>
          </w:tcPr>
          <w:p w:rsidR="00041B71" w:rsidRPr="00560CF5" w:rsidRDefault="00041B71" w:rsidP="00847733">
            <w:pPr>
              <w:pStyle w:val="DHHStablecolhead"/>
            </w:pPr>
            <w:r w:rsidRPr="00560CF5">
              <w:t>Aboriginal mother</w:t>
            </w:r>
          </w:p>
        </w:tc>
        <w:tc>
          <w:tcPr>
            <w:tcW w:w="1352" w:type="dxa"/>
            <w:noWrap/>
            <w:hideMark/>
          </w:tcPr>
          <w:p w:rsidR="00041B71" w:rsidRPr="00560CF5" w:rsidRDefault="00041B71" w:rsidP="00847733">
            <w:pPr>
              <w:pStyle w:val="DHHStablecolhead"/>
            </w:pPr>
            <w:r w:rsidRPr="00560CF5">
              <w:t>RR(CI)</w:t>
            </w:r>
          </w:p>
        </w:tc>
        <w:tc>
          <w:tcPr>
            <w:tcW w:w="1072" w:type="dxa"/>
            <w:hideMark/>
          </w:tcPr>
          <w:p w:rsidR="00041B71" w:rsidRPr="00560CF5" w:rsidRDefault="00041B71" w:rsidP="00847733">
            <w:pPr>
              <w:pStyle w:val="DHHStablecolhead"/>
            </w:pPr>
            <w:r w:rsidRPr="00560CF5">
              <w:t>Non- Aboriginal mother</w:t>
            </w:r>
          </w:p>
        </w:tc>
        <w:tc>
          <w:tcPr>
            <w:tcW w:w="1155" w:type="dxa"/>
            <w:hideMark/>
          </w:tcPr>
          <w:p w:rsidR="00041B71" w:rsidRPr="00560CF5" w:rsidRDefault="00041B71" w:rsidP="00847733">
            <w:pPr>
              <w:pStyle w:val="DHHStablecolhead"/>
            </w:pPr>
            <w:r w:rsidRPr="00560CF5">
              <w:t>Aboriginal mother</w:t>
            </w:r>
          </w:p>
        </w:tc>
        <w:tc>
          <w:tcPr>
            <w:tcW w:w="1355" w:type="dxa"/>
            <w:noWrap/>
            <w:hideMark/>
          </w:tcPr>
          <w:p w:rsidR="00041B71" w:rsidRPr="00560CF5" w:rsidRDefault="00041B71" w:rsidP="00847733">
            <w:pPr>
              <w:pStyle w:val="DHHStablecolhead"/>
            </w:pPr>
            <w:r w:rsidRPr="00560CF5">
              <w:t>RR(CI)</w:t>
            </w:r>
          </w:p>
        </w:tc>
        <w:tc>
          <w:tcPr>
            <w:tcW w:w="1072" w:type="dxa"/>
            <w:hideMark/>
          </w:tcPr>
          <w:p w:rsidR="00041B71" w:rsidRPr="00560CF5" w:rsidRDefault="00041B71" w:rsidP="00847733">
            <w:pPr>
              <w:pStyle w:val="DHHStablecolhead"/>
            </w:pPr>
            <w:r w:rsidRPr="00560CF5">
              <w:t>Non- Aboriginal mother</w:t>
            </w:r>
          </w:p>
        </w:tc>
        <w:tc>
          <w:tcPr>
            <w:tcW w:w="1155" w:type="dxa"/>
            <w:hideMark/>
          </w:tcPr>
          <w:p w:rsidR="00041B71" w:rsidRPr="00560CF5" w:rsidRDefault="00041B71" w:rsidP="00847733">
            <w:pPr>
              <w:pStyle w:val="DHHStablecolhead"/>
            </w:pPr>
            <w:r w:rsidRPr="00560CF5">
              <w:t>Aboriginal mother</w:t>
            </w:r>
          </w:p>
        </w:tc>
        <w:tc>
          <w:tcPr>
            <w:tcW w:w="1521" w:type="dxa"/>
            <w:noWrap/>
            <w:hideMark/>
          </w:tcPr>
          <w:p w:rsidR="00041B71" w:rsidRPr="00560CF5" w:rsidRDefault="00041B71" w:rsidP="00847733">
            <w:pPr>
              <w:pStyle w:val="DHHStablecolhead"/>
            </w:pPr>
            <w:r w:rsidRPr="00560CF5">
              <w:t>RR(CI)</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2001-2003</w:t>
            </w:r>
          </w:p>
        </w:tc>
        <w:tc>
          <w:tcPr>
            <w:tcW w:w="1072" w:type="dxa"/>
            <w:noWrap/>
            <w:hideMark/>
          </w:tcPr>
          <w:p w:rsidR="00041B71" w:rsidRPr="00560CF5" w:rsidRDefault="00041B71" w:rsidP="00847733">
            <w:pPr>
              <w:pStyle w:val="DHHStabletext"/>
            </w:pPr>
            <w:r w:rsidRPr="00560CF5">
              <w:t>658</w:t>
            </w:r>
          </w:p>
        </w:tc>
        <w:tc>
          <w:tcPr>
            <w:tcW w:w="1154" w:type="dxa"/>
            <w:noWrap/>
            <w:hideMark/>
          </w:tcPr>
          <w:p w:rsidR="00041B71" w:rsidRPr="00560CF5" w:rsidRDefault="00041B71" w:rsidP="00847733">
            <w:pPr>
              <w:pStyle w:val="DHHStabletext"/>
            </w:pPr>
            <w:r w:rsidRPr="00560CF5">
              <w:t>10</w:t>
            </w:r>
          </w:p>
        </w:tc>
        <w:tc>
          <w:tcPr>
            <w:tcW w:w="1154" w:type="dxa"/>
            <w:noWrap/>
            <w:hideMark/>
          </w:tcPr>
          <w:p w:rsidR="00041B71" w:rsidRPr="00560CF5" w:rsidRDefault="00041B71" w:rsidP="00847733">
            <w:pPr>
              <w:pStyle w:val="DHHStabletext"/>
            </w:pPr>
            <w:r w:rsidRPr="00560CF5">
              <w:t>6.5</w:t>
            </w:r>
          </w:p>
        </w:tc>
        <w:tc>
          <w:tcPr>
            <w:tcW w:w="1155" w:type="dxa"/>
            <w:noWrap/>
            <w:hideMark/>
          </w:tcPr>
          <w:p w:rsidR="00041B71" w:rsidRPr="00560CF5" w:rsidRDefault="00041B71" w:rsidP="00847733">
            <w:pPr>
              <w:pStyle w:val="DHHStabletext"/>
            </w:pPr>
            <w:r w:rsidRPr="00560CF5">
              <w:t>14.9</w:t>
            </w:r>
          </w:p>
        </w:tc>
        <w:tc>
          <w:tcPr>
            <w:tcW w:w="1352" w:type="dxa"/>
            <w:noWrap/>
            <w:hideMark/>
          </w:tcPr>
          <w:p w:rsidR="00041B71" w:rsidRPr="00560CF5" w:rsidRDefault="00041B71" w:rsidP="00847733">
            <w:pPr>
              <w:pStyle w:val="DHHStabletext"/>
            </w:pPr>
            <w:r w:rsidRPr="00560CF5">
              <w:t>2.3(1.4-3.6)</w:t>
            </w:r>
          </w:p>
        </w:tc>
        <w:tc>
          <w:tcPr>
            <w:tcW w:w="1072" w:type="dxa"/>
            <w:noWrap/>
            <w:hideMark/>
          </w:tcPr>
          <w:p w:rsidR="00041B71" w:rsidRPr="00560CF5" w:rsidRDefault="00041B71" w:rsidP="00847733">
            <w:pPr>
              <w:pStyle w:val="DHHStabletext"/>
            </w:pPr>
            <w:r w:rsidRPr="00560CF5">
              <w:t>3.5</w:t>
            </w:r>
          </w:p>
        </w:tc>
        <w:tc>
          <w:tcPr>
            <w:tcW w:w="1155" w:type="dxa"/>
            <w:noWrap/>
            <w:hideMark/>
          </w:tcPr>
          <w:p w:rsidR="00041B71" w:rsidRPr="00560CF5" w:rsidRDefault="00041B71" w:rsidP="00847733">
            <w:pPr>
              <w:pStyle w:val="DHHStabletext"/>
            </w:pPr>
            <w:r w:rsidRPr="00560CF5">
              <w:t>8.4</w:t>
            </w:r>
          </w:p>
        </w:tc>
        <w:tc>
          <w:tcPr>
            <w:tcW w:w="1355" w:type="dxa"/>
            <w:noWrap/>
            <w:hideMark/>
          </w:tcPr>
          <w:p w:rsidR="00041B71" w:rsidRPr="00560CF5" w:rsidRDefault="00041B71" w:rsidP="00847733">
            <w:pPr>
              <w:pStyle w:val="DHHStabletext"/>
            </w:pPr>
            <w:r w:rsidRPr="00560CF5">
              <w:t>2.4(1.3-4.1)</w:t>
            </w:r>
          </w:p>
        </w:tc>
        <w:tc>
          <w:tcPr>
            <w:tcW w:w="1072" w:type="dxa"/>
            <w:noWrap/>
            <w:hideMark/>
          </w:tcPr>
          <w:p w:rsidR="00041B71" w:rsidRPr="00560CF5" w:rsidRDefault="00041B71" w:rsidP="00847733">
            <w:pPr>
              <w:pStyle w:val="DHHStabletext"/>
            </w:pPr>
            <w:r w:rsidRPr="00560CF5">
              <w:t>10.0</w:t>
            </w:r>
          </w:p>
        </w:tc>
        <w:tc>
          <w:tcPr>
            <w:tcW w:w="1155" w:type="dxa"/>
            <w:noWrap/>
            <w:hideMark/>
          </w:tcPr>
          <w:p w:rsidR="00041B71" w:rsidRPr="00560CF5" w:rsidRDefault="00041B71" w:rsidP="00847733">
            <w:pPr>
              <w:pStyle w:val="DHHStabletext"/>
            </w:pPr>
            <w:r w:rsidRPr="00560CF5">
              <w:t>23.1</w:t>
            </w:r>
          </w:p>
        </w:tc>
        <w:tc>
          <w:tcPr>
            <w:tcW w:w="1521" w:type="dxa"/>
            <w:noWrap/>
            <w:hideMark/>
          </w:tcPr>
          <w:p w:rsidR="00041B71" w:rsidRPr="00560CF5" w:rsidRDefault="00041B71" w:rsidP="00847733">
            <w:pPr>
              <w:pStyle w:val="DHHStabletext"/>
            </w:pPr>
            <w:r w:rsidRPr="00560CF5">
              <w:t>2.3(1.5-3.3)</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2002-2004</w:t>
            </w:r>
          </w:p>
        </w:tc>
        <w:tc>
          <w:tcPr>
            <w:tcW w:w="1072" w:type="dxa"/>
            <w:noWrap/>
            <w:hideMark/>
          </w:tcPr>
          <w:p w:rsidR="00041B71" w:rsidRPr="00560CF5" w:rsidRDefault="00041B71" w:rsidP="00847733">
            <w:pPr>
              <w:pStyle w:val="DHHStabletext"/>
            </w:pPr>
            <w:r w:rsidRPr="00560CF5">
              <w:t>657</w:t>
            </w:r>
          </w:p>
        </w:tc>
        <w:tc>
          <w:tcPr>
            <w:tcW w:w="1154" w:type="dxa"/>
            <w:noWrap/>
            <w:hideMark/>
          </w:tcPr>
          <w:p w:rsidR="00041B71" w:rsidRPr="00560CF5" w:rsidRDefault="00041B71" w:rsidP="00847733">
            <w:pPr>
              <w:pStyle w:val="DHHStabletext"/>
            </w:pPr>
            <w:r w:rsidRPr="00560CF5">
              <w:t>14</w:t>
            </w:r>
          </w:p>
        </w:tc>
        <w:tc>
          <w:tcPr>
            <w:tcW w:w="1154" w:type="dxa"/>
            <w:noWrap/>
            <w:hideMark/>
          </w:tcPr>
          <w:p w:rsidR="00041B71" w:rsidRPr="00560CF5" w:rsidRDefault="00041B71" w:rsidP="00847733">
            <w:pPr>
              <w:pStyle w:val="DHHStabletext"/>
            </w:pPr>
            <w:r w:rsidRPr="00560CF5">
              <w:t>6.4</w:t>
            </w:r>
          </w:p>
        </w:tc>
        <w:tc>
          <w:tcPr>
            <w:tcW w:w="1155" w:type="dxa"/>
            <w:noWrap/>
            <w:hideMark/>
          </w:tcPr>
          <w:p w:rsidR="00041B71" w:rsidRPr="00560CF5" w:rsidRDefault="00041B71" w:rsidP="00847733">
            <w:pPr>
              <w:pStyle w:val="DHHStabletext"/>
            </w:pPr>
            <w:r w:rsidRPr="00560CF5">
              <w:t>10.6</w:t>
            </w:r>
          </w:p>
        </w:tc>
        <w:tc>
          <w:tcPr>
            <w:tcW w:w="1352" w:type="dxa"/>
            <w:noWrap/>
            <w:hideMark/>
          </w:tcPr>
          <w:p w:rsidR="00041B71" w:rsidRPr="00560CF5" w:rsidRDefault="00041B71" w:rsidP="00847733">
            <w:pPr>
              <w:pStyle w:val="DHHStabletext"/>
            </w:pPr>
            <w:r w:rsidRPr="00560CF5">
              <w:t>1.7(0.95-2.9)</w:t>
            </w:r>
          </w:p>
        </w:tc>
        <w:tc>
          <w:tcPr>
            <w:tcW w:w="1072" w:type="dxa"/>
            <w:noWrap/>
            <w:hideMark/>
          </w:tcPr>
          <w:p w:rsidR="00041B71" w:rsidRPr="00560CF5" w:rsidRDefault="00041B71" w:rsidP="00847733">
            <w:pPr>
              <w:pStyle w:val="DHHStabletext"/>
            </w:pPr>
            <w:r w:rsidRPr="00560CF5">
              <w:t>3.5</w:t>
            </w:r>
          </w:p>
        </w:tc>
        <w:tc>
          <w:tcPr>
            <w:tcW w:w="1155" w:type="dxa"/>
            <w:noWrap/>
            <w:hideMark/>
          </w:tcPr>
          <w:p w:rsidR="00041B71" w:rsidRPr="00560CF5" w:rsidRDefault="00041B71" w:rsidP="00847733">
            <w:pPr>
              <w:pStyle w:val="DHHStabletext"/>
            </w:pPr>
            <w:r w:rsidRPr="00560CF5">
              <w:t>11.5</w:t>
            </w:r>
          </w:p>
        </w:tc>
        <w:tc>
          <w:tcPr>
            <w:tcW w:w="1355" w:type="dxa"/>
            <w:noWrap/>
            <w:hideMark/>
          </w:tcPr>
          <w:p w:rsidR="00041B71" w:rsidRPr="00560CF5" w:rsidRDefault="00041B71" w:rsidP="00847733">
            <w:pPr>
              <w:pStyle w:val="DHHStabletext"/>
            </w:pPr>
            <w:r w:rsidRPr="00560CF5">
              <w:t>3.3(1.9-5.6)</w:t>
            </w:r>
          </w:p>
        </w:tc>
        <w:tc>
          <w:tcPr>
            <w:tcW w:w="1072" w:type="dxa"/>
            <w:noWrap/>
            <w:hideMark/>
          </w:tcPr>
          <w:p w:rsidR="00041B71" w:rsidRPr="00560CF5" w:rsidRDefault="00041B71" w:rsidP="00847733">
            <w:pPr>
              <w:pStyle w:val="DHHStabletext"/>
            </w:pPr>
            <w:r w:rsidRPr="00560CF5">
              <w:t>9.9</w:t>
            </w:r>
          </w:p>
        </w:tc>
        <w:tc>
          <w:tcPr>
            <w:tcW w:w="1155" w:type="dxa"/>
            <w:noWrap/>
            <w:hideMark/>
          </w:tcPr>
          <w:p w:rsidR="00041B71" w:rsidRPr="00560CF5" w:rsidRDefault="00041B71" w:rsidP="00847733">
            <w:pPr>
              <w:pStyle w:val="DHHStabletext"/>
            </w:pPr>
            <w:r w:rsidRPr="00560CF5">
              <w:t>22.0</w:t>
            </w:r>
          </w:p>
        </w:tc>
        <w:tc>
          <w:tcPr>
            <w:tcW w:w="1521" w:type="dxa"/>
            <w:noWrap/>
            <w:hideMark/>
          </w:tcPr>
          <w:p w:rsidR="00041B71" w:rsidRPr="00560CF5" w:rsidRDefault="00041B71" w:rsidP="00847733">
            <w:pPr>
              <w:pStyle w:val="DHHStabletext"/>
            </w:pPr>
            <w:r w:rsidRPr="00560CF5">
              <w:t>2.2(1.5-3.2)</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2003-2005</w:t>
            </w:r>
          </w:p>
        </w:tc>
        <w:tc>
          <w:tcPr>
            <w:tcW w:w="1072" w:type="dxa"/>
            <w:noWrap/>
            <w:hideMark/>
          </w:tcPr>
          <w:p w:rsidR="00041B71" w:rsidRPr="00560CF5" w:rsidRDefault="00041B71" w:rsidP="00847733">
            <w:pPr>
              <w:pStyle w:val="DHHStabletext"/>
            </w:pPr>
            <w:r w:rsidRPr="00560CF5">
              <w:t>676</w:t>
            </w:r>
          </w:p>
        </w:tc>
        <w:tc>
          <w:tcPr>
            <w:tcW w:w="1154" w:type="dxa"/>
            <w:noWrap/>
            <w:hideMark/>
          </w:tcPr>
          <w:p w:rsidR="00041B71" w:rsidRPr="00560CF5" w:rsidRDefault="00041B71" w:rsidP="00847733">
            <w:pPr>
              <w:pStyle w:val="DHHStabletext"/>
            </w:pPr>
            <w:r w:rsidRPr="00560CF5">
              <w:t>14</w:t>
            </w:r>
          </w:p>
        </w:tc>
        <w:tc>
          <w:tcPr>
            <w:tcW w:w="1154" w:type="dxa"/>
            <w:noWrap/>
            <w:hideMark/>
          </w:tcPr>
          <w:p w:rsidR="00041B71" w:rsidRPr="00560CF5" w:rsidRDefault="00041B71" w:rsidP="00847733">
            <w:pPr>
              <w:pStyle w:val="DHHStabletext"/>
            </w:pPr>
            <w:r w:rsidRPr="00560CF5">
              <w:t>6.4</w:t>
            </w:r>
          </w:p>
        </w:tc>
        <w:tc>
          <w:tcPr>
            <w:tcW w:w="1155" w:type="dxa"/>
            <w:noWrap/>
            <w:hideMark/>
          </w:tcPr>
          <w:p w:rsidR="00041B71" w:rsidRPr="00560CF5" w:rsidRDefault="00041B71" w:rsidP="00847733">
            <w:pPr>
              <w:pStyle w:val="DHHStabletext"/>
            </w:pPr>
            <w:r w:rsidRPr="00560CF5">
              <w:t>8.2</w:t>
            </w:r>
          </w:p>
        </w:tc>
        <w:tc>
          <w:tcPr>
            <w:tcW w:w="1352" w:type="dxa"/>
            <w:noWrap/>
            <w:hideMark/>
          </w:tcPr>
          <w:p w:rsidR="00041B71" w:rsidRPr="00560CF5" w:rsidRDefault="00041B71" w:rsidP="00847733">
            <w:pPr>
              <w:pStyle w:val="DHHStabletext"/>
            </w:pPr>
            <w:r w:rsidRPr="00560CF5">
              <w:t>1.3(0.7-2.3)</w:t>
            </w:r>
          </w:p>
        </w:tc>
        <w:tc>
          <w:tcPr>
            <w:tcW w:w="1072" w:type="dxa"/>
            <w:noWrap/>
            <w:hideMark/>
          </w:tcPr>
          <w:p w:rsidR="00041B71" w:rsidRPr="00560CF5" w:rsidRDefault="00041B71" w:rsidP="00847733">
            <w:pPr>
              <w:pStyle w:val="DHHStabletext"/>
            </w:pPr>
            <w:r w:rsidRPr="00560CF5">
              <w:t>3.5</w:t>
            </w:r>
          </w:p>
        </w:tc>
        <w:tc>
          <w:tcPr>
            <w:tcW w:w="1155" w:type="dxa"/>
            <w:noWrap/>
            <w:hideMark/>
          </w:tcPr>
          <w:p w:rsidR="00041B71" w:rsidRPr="00560CF5" w:rsidRDefault="00041B71" w:rsidP="00847733">
            <w:pPr>
              <w:pStyle w:val="DHHStabletext"/>
            </w:pPr>
            <w:r w:rsidRPr="00560CF5">
              <w:t>10.5</w:t>
            </w:r>
          </w:p>
        </w:tc>
        <w:tc>
          <w:tcPr>
            <w:tcW w:w="1355" w:type="dxa"/>
            <w:noWrap/>
            <w:hideMark/>
          </w:tcPr>
          <w:p w:rsidR="00041B71" w:rsidRPr="00560CF5" w:rsidRDefault="00041B71" w:rsidP="00847733">
            <w:pPr>
              <w:pStyle w:val="DHHStabletext"/>
            </w:pPr>
            <w:r w:rsidRPr="00560CF5">
              <w:t>3.2(1.9-5.4)</w:t>
            </w:r>
          </w:p>
        </w:tc>
        <w:tc>
          <w:tcPr>
            <w:tcW w:w="1072" w:type="dxa"/>
            <w:noWrap/>
            <w:hideMark/>
          </w:tcPr>
          <w:p w:rsidR="00041B71" w:rsidRPr="00560CF5" w:rsidRDefault="00041B71" w:rsidP="00847733">
            <w:pPr>
              <w:pStyle w:val="DHHStabletext"/>
            </w:pPr>
            <w:r w:rsidRPr="00560CF5">
              <w:t>9.9</w:t>
            </w:r>
          </w:p>
        </w:tc>
        <w:tc>
          <w:tcPr>
            <w:tcW w:w="1155" w:type="dxa"/>
            <w:noWrap/>
            <w:hideMark/>
          </w:tcPr>
          <w:p w:rsidR="00041B71" w:rsidRPr="00560CF5" w:rsidRDefault="00041B71" w:rsidP="00847733">
            <w:pPr>
              <w:pStyle w:val="DHHStabletext"/>
            </w:pPr>
            <w:r w:rsidRPr="00560CF5">
              <w:t>18.6</w:t>
            </w:r>
          </w:p>
        </w:tc>
        <w:tc>
          <w:tcPr>
            <w:tcW w:w="1521" w:type="dxa"/>
            <w:noWrap/>
            <w:hideMark/>
          </w:tcPr>
          <w:p w:rsidR="00041B71" w:rsidRPr="00560CF5" w:rsidRDefault="00041B71" w:rsidP="00847733">
            <w:pPr>
              <w:pStyle w:val="DHHStabletext"/>
            </w:pPr>
            <w:r w:rsidRPr="00560CF5">
              <w:t>1.9(1.3-2.7)</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2004-2006</w:t>
            </w:r>
          </w:p>
        </w:tc>
        <w:tc>
          <w:tcPr>
            <w:tcW w:w="1072" w:type="dxa"/>
            <w:noWrap/>
            <w:hideMark/>
          </w:tcPr>
          <w:p w:rsidR="00041B71" w:rsidRPr="00560CF5" w:rsidRDefault="00041B71" w:rsidP="00847733">
            <w:pPr>
              <w:pStyle w:val="DHHStabletext"/>
            </w:pPr>
            <w:r w:rsidRPr="00560CF5">
              <w:t>665</w:t>
            </w:r>
          </w:p>
        </w:tc>
        <w:tc>
          <w:tcPr>
            <w:tcW w:w="1154" w:type="dxa"/>
            <w:noWrap/>
            <w:hideMark/>
          </w:tcPr>
          <w:p w:rsidR="00041B71" w:rsidRPr="00560CF5" w:rsidRDefault="00041B71" w:rsidP="00847733">
            <w:pPr>
              <w:pStyle w:val="DHHStabletext"/>
            </w:pPr>
            <w:r w:rsidRPr="00560CF5">
              <w:t>16</w:t>
            </w:r>
          </w:p>
        </w:tc>
        <w:tc>
          <w:tcPr>
            <w:tcW w:w="1154" w:type="dxa"/>
            <w:noWrap/>
            <w:hideMark/>
          </w:tcPr>
          <w:p w:rsidR="00041B71" w:rsidRPr="00560CF5" w:rsidRDefault="00041B71" w:rsidP="00847733">
            <w:pPr>
              <w:pStyle w:val="DHHStabletext"/>
            </w:pPr>
            <w:r w:rsidRPr="00560CF5">
              <w:t>6.5</w:t>
            </w:r>
          </w:p>
        </w:tc>
        <w:tc>
          <w:tcPr>
            <w:tcW w:w="1155" w:type="dxa"/>
            <w:noWrap/>
            <w:hideMark/>
          </w:tcPr>
          <w:p w:rsidR="00041B71" w:rsidRPr="00560CF5" w:rsidRDefault="00041B71" w:rsidP="00847733">
            <w:pPr>
              <w:pStyle w:val="DHHStabletext"/>
            </w:pPr>
            <w:r w:rsidRPr="00560CF5">
              <w:t>5.2</w:t>
            </w:r>
          </w:p>
        </w:tc>
        <w:tc>
          <w:tcPr>
            <w:tcW w:w="1352" w:type="dxa"/>
            <w:noWrap/>
            <w:hideMark/>
          </w:tcPr>
          <w:p w:rsidR="00041B71" w:rsidRPr="00560CF5" w:rsidRDefault="00041B71" w:rsidP="00847733">
            <w:pPr>
              <w:pStyle w:val="DHHStabletext"/>
            </w:pPr>
            <w:r w:rsidRPr="00560CF5">
              <w:t>0.8(0.4-1.6)</w:t>
            </w:r>
          </w:p>
        </w:tc>
        <w:tc>
          <w:tcPr>
            <w:tcW w:w="1072" w:type="dxa"/>
            <w:noWrap/>
            <w:hideMark/>
          </w:tcPr>
          <w:p w:rsidR="00041B71" w:rsidRPr="00560CF5" w:rsidRDefault="00041B71" w:rsidP="00847733">
            <w:pPr>
              <w:pStyle w:val="DHHStabletext"/>
            </w:pPr>
            <w:r w:rsidRPr="00560CF5">
              <w:t>3.4</w:t>
            </w:r>
          </w:p>
        </w:tc>
        <w:tc>
          <w:tcPr>
            <w:tcW w:w="1155" w:type="dxa"/>
            <w:noWrap/>
            <w:hideMark/>
          </w:tcPr>
          <w:p w:rsidR="00041B71" w:rsidRPr="00560CF5" w:rsidRDefault="00041B71" w:rsidP="00847733">
            <w:pPr>
              <w:pStyle w:val="DHHStabletext"/>
            </w:pPr>
            <w:r w:rsidRPr="00560CF5">
              <w:t>10.5</w:t>
            </w:r>
          </w:p>
        </w:tc>
        <w:tc>
          <w:tcPr>
            <w:tcW w:w="1355" w:type="dxa"/>
            <w:noWrap/>
            <w:hideMark/>
          </w:tcPr>
          <w:p w:rsidR="00041B71" w:rsidRPr="00560CF5" w:rsidRDefault="00041B71" w:rsidP="00847733">
            <w:pPr>
              <w:pStyle w:val="DHHStabletext"/>
            </w:pPr>
            <w:r w:rsidRPr="00560CF5">
              <w:t>3.1(1.9-5.1)</w:t>
            </w:r>
          </w:p>
        </w:tc>
        <w:tc>
          <w:tcPr>
            <w:tcW w:w="1072" w:type="dxa"/>
            <w:noWrap/>
            <w:hideMark/>
          </w:tcPr>
          <w:p w:rsidR="00041B71" w:rsidRPr="00560CF5" w:rsidRDefault="00041B71" w:rsidP="00847733">
            <w:pPr>
              <w:pStyle w:val="DHHStabletext"/>
            </w:pPr>
            <w:r w:rsidRPr="00560CF5">
              <w:t>9.8</w:t>
            </w:r>
          </w:p>
        </w:tc>
        <w:tc>
          <w:tcPr>
            <w:tcW w:w="1155" w:type="dxa"/>
            <w:noWrap/>
            <w:hideMark/>
          </w:tcPr>
          <w:p w:rsidR="00041B71" w:rsidRPr="00560CF5" w:rsidRDefault="00041B71" w:rsidP="00847733">
            <w:pPr>
              <w:pStyle w:val="DHHStabletext"/>
            </w:pPr>
            <w:r w:rsidRPr="00560CF5">
              <w:t>15.6</w:t>
            </w:r>
          </w:p>
        </w:tc>
        <w:tc>
          <w:tcPr>
            <w:tcW w:w="1521" w:type="dxa"/>
            <w:noWrap/>
            <w:hideMark/>
          </w:tcPr>
          <w:p w:rsidR="00041B71" w:rsidRPr="00560CF5" w:rsidRDefault="00041B71" w:rsidP="00847733">
            <w:pPr>
              <w:pStyle w:val="DHHStabletext"/>
            </w:pPr>
            <w:r w:rsidRPr="00560CF5">
              <w:t>1.6(1.1-2.4)</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2005-2007</w:t>
            </w:r>
          </w:p>
        </w:tc>
        <w:tc>
          <w:tcPr>
            <w:tcW w:w="1072" w:type="dxa"/>
            <w:noWrap/>
            <w:hideMark/>
          </w:tcPr>
          <w:p w:rsidR="00041B71" w:rsidRPr="00560CF5" w:rsidRDefault="00041B71" w:rsidP="00847733">
            <w:pPr>
              <w:pStyle w:val="DHHStabletext"/>
            </w:pPr>
            <w:r w:rsidRPr="00560CF5">
              <w:t>701</w:t>
            </w:r>
          </w:p>
        </w:tc>
        <w:tc>
          <w:tcPr>
            <w:tcW w:w="1154" w:type="dxa"/>
            <w:noWrap/>
            <w:hideMark/>
          </w:tcPr>
          <w:p w:rsidR="00041B71" w:rsidRPr="00560CF5" w:rsidRDefault="00041B71" w:rsidP="00847733">
            <w:pPr>
              <w:pStyle w:val="DHHStabletext"/>
            </w:pPr>
            <w:r w:rsidRPr="00560CF5">
              <w:t>15</w:t>
            </w:r>
          </w:p>
        </w:tc>
        <w:tc>
          <w:tcPr>
            <w:tcW w:w="1154" w:type="dxa"/>
            <w:noWrap/>
            <w:hideMark/>
          </w:tcPr>
          <w:p w:rsidR="00041B71" w:rsidRPr="00560CF5" w:rsidRDefault="00041B71" w:rsidP="00847733">
            <w:pPr>
              <w:pStyle w:val="DHHStabletext"/>
            </w:pPr>
            <w:r w:rsidRPr="00560CF5">
              <w:t>6.8</w:t>
            </w:r>
          </w:p>
        </w:tc>
        <w:tc>
          <w:tcPr>
            <w:tcW w:w="1155" w:type="dxa"/>
            <w:noWrap/>
            <w:hideMark/>
          </w:tcPr>
          <w:p w:rsidR="00041B71" w:rsidRPr="00560CF5" w:rsidRDefault="00041B71" w:rsidP="00847733">
            <w:pPr>
              <w:pStyle w:val="DHHStabletext"/>
            </w:pPr>
            <w:r w:rsidRPr="00560CF5">
              <w:t>8.3</w:t>
            </w:r>
          </w:p>
        </w:tc>
        <w:tc>
          <w:tcPr>
            <w:tcW w:w="1352" w:type="dxa"/>
            <w:noWrap/>
            <w:hideMark/>
          </w:tcPr>
          <w:p w:rsidR="00041B71" w:rsidRPr="00560CF5" w:rsidRDefault="00041B71" w:rsidP="00847733">
            <w:pPr>
              <w:pStyle w:val="DHHStabletext"/>
            </w:pPr>
            <w:r w:rsidRPr="00560CF5">
              <w:t>1.2(0.7-2.0)</w:t>
            </w:r>
          </w:p>
        </w:tc>
        <w:tc>
          <w:tcPr>
            <w:tcW w:w="1072" w:type="dxa"/>
            <w:noWrap/>
            <w:hideMark/>
          </w:tcPr>
          <w:p w:rsidR="00041B71" w:rsidRPr="00560CF5" w:rsidRDefault="00041B71" w:rsidP="00847733">
            <w:pPr>
              <w:pStyle w:val="DHHStabletext"/>
            </w:pPr>
            <w:r w:rsidRPr="00560CF5">
              <w:t>3.4</w:t>
            </w:r>
          </w:p>
        </w:tc>
        <w:tc>
          <w:tcPr>
            <w:tcW w:w="1155" w:type="dxa"/>
            <w:noWrap/>
            <w:hideMark/>
          </w:tcPr>
          <w:p w:rsidR="00041B71" w:rsidRPr="00560CF5" w:rsidRDefault="00041B71" w:rsidP="00847733">
            <w:pPr>
              <w:pStyle w:val="DHHStabletext"/>
            </w:pPr>
            <w:r w:rsidRPr="00560CF5">
              <w:t>8.4</w:t>
            </w:r>
          </w:p>
        </w:tc>
        <w:tc>
          <w:tcPr>
            <w:tcW w:w="1355" w:type="dxa"/>
            <w:noWrap/>
            <w:hideMark/>
          </w:tcPr>
          <w:p w:rsidR="00041B71" w:rsidRPr="00560CF5" w:rsidRDefault="00041B71" w:rsidP="00847733">
            <w:pPr>
              <w:pStyle w:val="DHHStabletext"/>
            </w:pPr>
            <w:r w:rsidRPr="00560CF5">
              <w:t>2.4(1.5-4.1)</w:t>
            </w:r>
          </w:p>
        </w:tc>
        <w:tc>
          <w:tcPr>
            <w:tcW w:w="1072" w:type="dxa"/>
            <w:noWrap/>
            <w:hideMark/>
          </w:tcPr>
          <w:p w:rsidR="00041B71" w:rsidRPr="00560CF5" w:rsidRDefault="00041B71" w:rsidP="00847733">
            <w:pPr>
              <w:pStyle w:val="DHHStabletext"/>
            </w:pPr>
            <w:r w:rsidRPr="00560CF5">
              <w:t>10.2</w:t>
            </w:r>
          </w:p>
        </w:tc>
        <w:tc>
          <w:tcPr>
            <w:tcW w:w="1155" w:type="dxa"/>
            <w:noWrap/>
            <w:hideMark/>
          </w:tcPr>
          <w:p w:rsidR="00041B71" w:rsidRPr="00560CF5" w:rsidRDefault="00041B71" w:rsidP="00847733">
            <w:pPr>
              <w:pStyle w:val="DHHStabletext"/>
            </w:pPr>
            <w:r w:rsidRPr="00560CF5">
              <w:t>16.6</w:t>
            </w:r>
          </w:p>
        </w:tc>
        <w:tc>
          <w:tcPr>
            <w:tcW w:w="1521" w:type="dxa"/>
            <w:noWrap/>
            <w:hideMark/>
          </w:tcPr>
          <w:p w:rsidR="00041B71" w:rsidRPr="00560CF5" w:rsidRDefault="00041B71" w:rsidP="00847733">
            <w:pPr>
              <w:pStyle w:val="DHHStabletext"/>
            </w:pPr>
            <w:r w:rsidRPr="00560CF5">
              <w:t>1.6(1.1-2.3)</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2006-2008</w:t>
            </w:r>
          </w:p>
        </w:tc>
        <w:tc>
          <w:tcPr>
            <w:tcW w:w="1072" w:type="dxa"/>
            <w:noWrap/>
            <w:hideMark/>
          </w:tcPr>
          <w:p w:rsidR="00041B71" w:rsidRPr="00560CF5" w:rsidRDefault="00041B71" w:rsidP="00847733">
            <w:pPr>
              <w:pStyle w:val="DHHStabletext"/>
            </w:pPr>
            <w:r w:rsidRPr="00560CF5">
              <w:t>668</w:t>
            </w:r>
          </w:p>
        </w:tc>
        <w:tc>
          <w:tcPr>
            <w:tcW w:w="1154" w:type="dxa"/>
            <w:noWrap/>
            <w:hideMark/>
          </w:tcPr>
          <w:p w:rsidR="00041B71" w:rsidRPr="00560CF5" w:rsidRDefault="00041B71" w:rsidP="00847733">
            <w:pPr>
              <w:pStyle w:val="DHHStabletext"/>
            </w:pPr>
            <w:r w:rsidRPr="00560CF5">
              <w:t>16</w:t>
            </w:r>
          </w:p>
        </w:tc>
        <w:tc>
          <w:tcPr>
            <w:tcW w:w="1154" w:type="dxa"/>
            <w:noWrap/>
            <w:hideMark/>
          </w:tcPr>
          <w:p w:rsidR="00041B71" w:rsidRPr="00560CF5" w:rsidRDefault="00041B71" w:rsidP="00847733">
            <w:pPr>
              <w:pStyle w:val="DHHStabletext"/>
            </w:pPr>
            <w:r w:rsidRPr="00560CF5">
              <w:t>7.1</w:t>
            </w:r>
          </w:p>
        </w:tc>
        <w:tc>
          <w:tcPr>
            <w:tcW w:w="1155" w:type="dxa"/>
            <w:noWrap/>
            <w:hideMark/>
          </w:tcPr>
          <w:p w:rsidR="00041B71" w:rsidRPr="00560CF5" w:rsidRDefault="00041B71" w:rsidP="00847733">
            <w:pPr>
              <w:pStyle w:val="DHHStabletext"/>
            </w:pPr>
            <w:r w:rsidRPr="00560CF5">
              <w:t>10.0</w:t>
            </w:r>
          </w:p>
        </w:tc>
        <w:tc>
          <w:tcPr>
            <w:tcW w:w="1352" w:type="dxa"/>
            <w:noWrap/>
            <w:hideMark/>
          </w:tcPr>
          <w:p w:rsidR="00041B71" w:rsidRPr="00560CF5" w:rsidRDefault="00041B71" w:rsidP="00847733">
            <w:pPr>
              <w:pStyle w:val="DHHStabletext"/>
            </w:pPr>
            <w:r w:rsidRPr="00560CF5">
              <w:t>1.4(0.9-2.2)</w:t>
            </w:r>
          </w:p>
        </w:tc>
        <w:tc>
          <w:tcPr>
            <w:tcW w:w="1072" w:type="dxa"/>
            <w:noWrap/>
            <w:hideMark/>
          </w:tcPr>
          <w:p w:rsidR="00041B71" w:rsidRPr="00560CF5" w:rsidRDefault="00041B71" w:rsidP="00847733">
            <w:pPr>
              <w:pStyle w:val="DHHStabletext"/>
            </w:pPr>
            <w:r w:rsidRPr="00560CF5">
              <w:t>3.2</w:t>
            </w:r>
          </w:p>
        </w:tc>
        <w:tc>
          <w:tcPr>
            <w:tcW w:w="1155" w:type="dxa"/>
            <w:noWrap/>
            <w:hideMark/>
          </w:tcPr>
          <w:p w:rsidR="00041B71" w:rsidRPr="00560CF5" w:rsidRDefault="00041B71" w:rsidP="00847733">
            <w:pPr>
              <w:pStyle w:val="DHHStabletext"/>
            </w:pPr>
            <w:r w:rsidRPr="00560CF5">
              <w:t>8.1</w:t>
            </w:r>
          </w:p>
        </w:tc>
        <w:tc>
          <w:tcPr>
            <w:tcW w:w="1355" w:type="dxa"/>
            <w:noWrap/>
            <w:hideMark/>
          </w:tcPr>
          <w:p w:rsidR="00041B71" w:rsidRPr="00560CF5" w:rsidRDefault="00041B71" w:rsidP="00847733">
            <w:pPr>
              <w:pStyle w:val="DHHStabletext"/>
            </w:pPr>
            <w:r w:rsidRPr="00560CF5">
              <w:t>2.5(1.5-4.2)</w:t>
            </w:r>
          </w:p>
        </w:tc>
        <w:tc>
          <w:tcPr>
            <w:tcW w:w="1072" w:type="dxa"/>
            <w:noWrap/>
            <w:hideMark/>
          </w:tcPr>
          <w:p w:rsidR="00041B71" w:rsidRPr="00560CF5" w:rsidRDefault="00041B71" w:rsidP="00847733">
            <w:pPr>
              <w:pStyle w:val="DHHStabletext"/>
            </w:pPr>
            <w:r w:rsidRPr="00560CF5">
              <w:t>10.3</w:t>
            </w:r>
          </w:p>
        </w:tc>
        <w:tc>
          <w:tcPr>
            <w:tcW w:w="1155" w:type="dxa"/>
            <w:noWrap/>
            <w:hideMark/>
          </w:tcPr>
          <w:p w:rsidR="00041B71" w:rsidRPr="00560CF5" w:rsidRDefault="00041B71" w:rsidP="00847733">
            <w:pPr>
              <w:pStyle w:val="DHHStabletext"/>
            </w:pPr>
            <w:r w:rsidRPr="00560CF5">
              <w:t>18.0</w:t>
            </w:r>
          </w:p>
        </w:tc>
        <w:tc>
          <w:tcPr>
            <w:tcW w:w="1521" w:type="dxa"/>
            <w:noWrap/>
            <w:hideMark/>
          </w:tcPr>
          <w:p w:rsidR="00041B71" w:rsidRPr="00560CF5" w:rsidRDefault="00041B71" w:rsidP="00847733">
            <w:pPr>
              <w:pStyle w:val="DHHStabletext"/>
            </w:pPr>
            <w:r w:rsidRPr="00560CF5">
              <w:t>1.7(1.3-2.4)</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2007-2009</w:t>
            </w:r>
          </w:p>
        </w:tc>
        <w:tc>
          <w:tcPr>
            <w:tcW w:w="1072" w:type="dxa"/>
            <w:noWrap/>
            <w:hideMark/>
          </w:tcPr>
          <w:p w:rsidR="00041B71" w:rsidRPr="00560CF5" w:rsidRDefault="00041B71" w:rsidP="00847733">
            <w:pPr>
              <w:pStyle w:val="DHHStabletext"/>
            </w:pPr>
            <w:r w:rsidRPr="00560CF5">
              <w:t>656</w:t>
            </w:r>
          </w:p>
        </w:tc>
        <w:tc>
          <w:tcPr>
            <w:tcW w:w="1154" w:type="dxa"/>
            <w:noWrap/>
            <w:hideMark/>
          </w:tcPr>
          <w:p w:rsidR="00041B71" w:rsidRPr="00560CF5" w:rsidRDefault="00041B71" w:rsidP="00847733">
            <w:pPr>
              <w:pStyle w:val="DHHStabletext"/>
            </w:pPr>
            <w:r w:rsidRPr="00560CF5">
              <w:t>13</w:t>
            </w:r>
          </w:p>
        </w:tc>
        <w:tc>
          <w:tcPr>
            <w:tcW w:w="1154" w:type="dxa"/>
            <w:noWrap/>
            <w:hideMark/>
          </w:tcPr>
          <w:p w:rsidR="00041B71" w:rsidRPr="00560CF5" w:rsidRDefault="00041B71" w:rsidP="00847733">
            <w:pPr>
              <w:pStyle w:val="DHHStabletext"/>
            </w:pPr>
            <w:r w:rsidRPr="00560CF5">
              <w:t>7.3</w:t>
            </w:r>
          </w:p>
        </w:tc>
        <w:tc>
          <w:tcPr>
            <w:tcW w:w="1155" w:type="dxa"/>
            <w:noWrap/>
            <w:hideMark/>
          </w:tcPr>
          <w:p w:rsidR="00041B71" w:rsidRPr="00560CF5" w:rsidRDefault="00041B71" w:rsidP="00847733">
            <w:pPr>
              <w:pStyle w:val="DHHStabletext"/>
            </w:pPr>
            <w:r w:rsidRPr="00560CF5">
              <w:t>15.4</w:t>
            </w:r>
          </w:p>
        </w:tc>
        <w:tc>
          <w:tcPr>
            <w:tcW w:w="1352" w:type="dxa"/>
            <w:noWrap/>
            <w:hideMark/>
          </w:tcPr>
          <w:p w:rsidR="00041B71" w:rsidRPr="00560CF5" w:rsidRDefault="00041B71" w:rsidP="00847733">
            <w:pPr>
              <w:pStyle w:val="DHHStabletext"/>
            </w:pPr>
            <w:r w:rsidRPr="00560CF5">
              <w:t>2.1(1.5-2.9)</w:t>
            </w:r>
          </w:p>
        </w:tc>
        <w:tc>
          <w:tcPr>
            <w:tcW w:w="1072" w:type="dxa"/>
            <w:noWrap/>
            <w:hideMark/>
          </w:tcPr>
          <w:p w:rsidR="00041B71" w:rsidRPr="00560CF5" w:rsidRDefault="00041B71" w:rsidP="00847733">
            <w:pPr>
              <w:pStyle w:val="DHHStabletext"/>
            </w:pPr>
            <w:r w:rsidRPr="00560CF5">
              <w:t>3.1</w:t>
            </w:r>
          </w:p>
        </w:tc>
        <w:tc>
          <w:tcPr>
            <w:tcW w:w="1155" w:type="dxa"/>
            <w:noWrap/>
            <w:hideMark/>
          </w:tcPr>
          <w:p w:rsidR="00041B71" w:rsidRPr="00560CF5" w:rsidRDefault="00041B71" w:rsidP="00847733">
            <w:pPr>
              <w:pStyle w:val="DHHStabletext"/>
            </w:pPr>
            <w:r w:rsidRPr="00560CF5">
              <w:t>5.8</w:t>
            </w:r>
          </w:p>
        </w:tc>
        <w:tc>
          <w:tcPr>
            <w:tcW w:w="1355" w:type="dxa"/>
            <w:noWrap/>
            <w:hideMark/>
          </w:tcPr>
          <w:p w:rsidR="00041B71" w:rsidRPr="00560CF5" w:rsidRDefault="00041B71" w:rsidP="00847733">
            <w:pPr>
              <w:pStyle w:val="DHHStabletext"/>
            </w:pPr>
            <w:r w:rsidRPr="00560CF5">
              <w:t>1.9(1.1-3.3)</w:t>
            </w:r>
          </w:p>
        </w:tc>
        <w:tc>
          <w:tcPr>
            <w:tcW w:w="1072" w:type="dxa"/>
            <w:noWrap/>
            <w:hideMark/>
          </w:tcPr>
          <w:p w:rsidR="00041B71" w:rsidRPr="00560CF5" w:rsidRDefault="00041B71" w:rsidP="00847733">
            <w:pPr>
              <w:pStyle w:val="DHHStabletext"/>
            </w:pPr>
            <w:r w:rsidRPr="00560CF5">
              <w:t>10.4</w:t>
            </w:r>
          </w:p>
        </w:tc>
        <w:tc>
          <w:tcPr>
            <w:tcW w:w="1155" w:type="dxa"/>
            <w:noWrap/>
            <w:hideMark/>
          </w:tcPr>
          <w:p w:rsidR="00041B71" w:rsidRPr="00560CF5" w:rsidRDefault="00041B71" w:rsidP="00847733">
            <w:pPr>
              <w:pStyle w:val="DHHStabletext"/>
            </w:pPr>
            <w:r w:rsidRPr="00560CF5">
              <w:t>21.2</w:t>
            </w:r>
          </w:p>
        </w:tc>
        <w:tc>
          <w:tcPr>
            <w:tcW w:w="1521" w:type="dxa"/>
            <w:noWrap/>
            <w:hideMark/>
          </w:tcPr>
          <w:p w:rsidR="00041B71" w:rsidRPr="00560CF5" w:rsidRDefault="00041B71" w:rsidP="00847733">
            <w:pPr>
              <w:pStyle w:val="DHHStabletext"/>
            </w:pPr>
            <w:r w:rsidRPr="00560CF5">
              <w:t>2.0(1.5-2.7)</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2008-2010</w:t>
            </w:r>
          </w:p>
        </w:tc>
        <w:tc>
          <w:tcPr>
            <w:tcW w:w="1072" w:type="dxa"/>
            <w:noWrap/>
            <w:hideMark/>
          </w:tcPr>
          <w:p w:rsidR="00041B71" w:rsidRPr="00560CF5" w:rsidRDefault="00041B71" w:rsidP="00847733">
            <w:pPr>
              <w:pStyle w:val="DHHStabletext"/>
            </w:pPr>
            <w:r w:rsidRPr="00560CF5">
              <w:t>642</w:t>
            </w:r>
          </w:p>
        </w:tc>
        <w:tc>
          <w:tcPr>
            <w:tcW w:w="1154" w:type="dxa"/>
            <w:noWrap/>
            <w:hideMark/>
          </w:tcPr>
          <w:p w:rsidR="00041B71" w:rsidRPr="00560CF5" w:rsidRDefault="00041B71" w:rsidP="00847733">
            <w:pPr>
              <w:pStyle w:val="DHHStabletext"/>
            </w:pPr>
            <w:r w:rsidRPr="00560CF5">
              <w:t>16</w:t>
            </w:r>
          </w:p>
        </w:tc>
        <w:tc>
          <w:tcPr>
            <w:tcW w:w="1154" w:type="dxa"/>
            <w:noWrap/>
            <w:hideMark/>
          </w:tcPr>
          <w:p w:rsidR="00041B71" w:rsidRPr="00560CF5" w:rsidRDefault="00041B71" w:rsidP="00847733">
            <w:pPr>
              <w:pStyle w:val="DHHStabletext"/>
            </w:pPr>
            <w:r w:rsidRPr="00560CF5">
              <w:t>7.3</w:t>
            </w:r>
          </w:p>
        </w:tc>
        <w:tc>
          <w:tcPr>
            <w:tcW w:w="1155" w:type="dxa"/>
            <w:noWrap/>
            <w:hideMark/>
          </w:tcPr>
          <w:p w:rsidR="00041B71" w:rsidRPr="00560CF5" w:rsidRDefault="00041B71" w:rsidP="00847733">
            <w:pPr>
              <w:pStyle w:val="DHHStabletext"/>
            </w:pPr>
            <w:r w:rsidRPr="00560CF5">
              <w:t>17.1</w:t>
            </w:r>
          </w:p>
        </w:tc>
        <w:tc>
          <w:tcPr>
            <w:tcW w:w="1352" w:type="dxa"/>
            <w:noWrap/>
            <w:hideMark/>
          </w:tcPr>
          <w:p w:rsidR="00041B71" w:rsidRPr="00560CF5" w:rsidRDefault="00041B71" w:rsidP="00847733">
            <w:pPr>
              <w:pStyle w:val="DHHStabletext"/>
            </w:pPr>
            <w:r w:rsidRPr="00560CF5">
              <w:t>2.3(1.7-3.1)</w:t>
            </w:r>
          </w:p>
        </w:tc>
        <w:tc>
          <w:tcPr>
            <w:tcW w:w="1072" w:type="dxa"/>
            <w:noWrap/>
            <w:hideMark/>
          </w:tcPr>
          <w:p w:rsidR="00041B71" w:rsidRPr="00560CF5" w:rsidRDefault="00041B71" w:rsidP="00847733">
            <w:pPr>
              <w:pStyle w:val="DHHStabletext"/>
            </w:pPr>
            <w:r w:rsidRPr="00560CF5">
              <w:t>3.0</w:t>
            </w:r>
          </w:p>
        </w:tc>
        <w:tc>
          <w:tcPr>
            <w:tcW w:w="1155" w:type="dxa"/>
            <w:noWrap/>
            <w:hideMark/>
          </w:tcPr>
          <w:p w:rsidR="00041B71" w:rsidRPr="00560CF5" w:rsidRDefault="00041B71" w:rsidP="00847733">
            <w:pPr>
              <w:pStyle w:val="DHHStabletext"/>
            </w:pPr>
            <w:r w:rsidRPr="00560CF5">
              <w:t>6.6</w:t>
            </w:r>
          </w:p>
        </w:tc>
        <w:tc>
          <w:tcPr>
            <w:tcW w:w="1355" w:type="dxa"/>
            <w:noWrap/>
            <w:hideMark/>
          </w:tcPr>
          <w:p w:rsidR="00041B71" w:rsidRPr="00560CF5" w:rsidRDefault="00041B71" w:rsidP="00847733">
            <w:pPr>
              <w:pStyle w:val="DHHStabletext"/>
            </w:pPr>
            <w:r w:rsidRPr="00560CF5">
              <w:t>2.2(1.3-3.6)</w:t>
            </w:r>
          </w:p>
        </w:tc>
        <w:tc>
          <w:tcPr>
            <w:tcW w:w="1072" w:type="dxa"/>
            <w:noWrap/>
            <w:hideMark/>
          </w:tcPr>
          <w:p w:rsidR="00041B71" w:rsidRPr="00560CF5" w:rsidRDefault="00041B71" w:rsidP="00847733">
            <w:pPr>
              <w:pStyle w:val="DHHStabletext"/>
            </w:pPr>
            <w:r w:rsidRPr="00560CF5">
              <w:t>10.3</w:t>
            </w:r>
          </w:p>
        </w:tc>
        <w:tc>
          <w:tcPr>
            <w:tcW w:w="1155" w:type="dxa"/>
            <w:noWrap/>
            <w:hideMark/>
          </w:tcPr>
          <w:p w:rsidR="00041B71" w:rsidRPr="00560CF5" w:rsidRDefault="00041B71" w:rsidP="00847733">
            <w:pPr>
              <w:pStyle w:val="DHHStabletext"/>
            </w:pPr>
            <w:r w:rsidRPr="00560CF5">
              <w:t>23.6</w:t>
            </w:r>
          </w:p>
        </w:tc>
        <w:tc>
          <w:tcPr>
            <w:tcW w:w="1521" w:type="dxa"/>
            <w:noWrap/>
            <w:hideMark/>
          </w:tcPr>
          <w:p w:rsidR="00041B71" w:rsidRPr="00560CF5" w:rsidRDefault="00041B71" w:rsidP="00847733">
            <w:pPr>
              <w:pStyle w:val="DHHStabletext"/>
            </w:pPr>
            <w:r w:rsidRPr="00560CF5">
              <w:t>2.3(1.8-3.0)</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2009-2011</w:t>
            </w:r>
          </w:p>
        </w:tc>
        <w:tc>
          <w:tcPr>
            <w:tcW w:w="1072" w:type="dxa"/>
            <w:noWrap/>
            <w:hideMark/>
          </w:tcPr>
          <w:p w:rsidR="00041B71" w:rsidRPr="00560CF5" w:rsidRDefault="00041B71" w:rsidP="00847733">
            <w:pPr>
              <w:pStyle w:val="DHHStabletext"/>
            </w:pPr>
            <w:r w:rsidRPr="00560CF5">
              <w:t>647</w:t>
            </w:r>
          </w:p>
        </w:tc>
        <w:tc>
          <w:tcPr>
            <w:tcW w:w="1154" w:type="dxa"/>
            <w:noWrap/>
            <w:hideMark/>
          </w:tcPr>
          <w:p w:rsidR="00041B71" w:rsidRPr="00560CF5" w:rsidRDefault="00041B71" w:rsidP="00847733">
            <w:pPr>
              <w:pStyle w:val="DHHStabletext"/>
            </w:pPr>
            <w:r w:rsidRPr="00560CF5">
              <w:t>16</w:t>
            </w:r>
          </w:p>
        </w:tc>
        <w:tc>
          <w:tcPr>
            <w:tcW w:w="1154" w:type="dxa"/>
            <w:noWrap/>
            <w:hideMark/>
          </w:tcPr>
          <w:p w:rsidR="00041B71" w:rsidRPr="00560CF5" w:rsidRDefault="00041B71" w:rsidP="00847733">
            <w:pPr>
              <w:pStyle w:val="DHHStabletext"/>
            </w:pPr>
            <w:r w:rsidRPr="00560CF5">
              <w:t>7.2</w:t>
            </w:r>
          </w:p>
        </w:tc>
        <w:tc>
          <w:tcPr>
            <w:tcW w:w="1155" w:type="dxa"/>
            <w:noWrap/>
            <w:hideMark/>
          </w:tcPr>
          <w:p w:rsidR="00041B71" w:rsidRPr="00560CF5" w:rsidRDefault="00041B71" w:rsidP="00847733">
            <w:pPr>
              <w:pStyle w:val="DHHStabletext"/>
            </w:pPr>
            <w:r w:rsidRPr="00560CF5">
              <w:t>15.7</w:t>
            </w:r>
          </w:p>
        </w:tc>
        <w:tc>
          <w:tcPr>
            <w:tcW w:w="1352" w:type="dxa"/>
            <w:noWrap/>
            <w:hideMark/>
          </w:tcPr>
          <w:p w:rsidR="00041B71" w:rsidRPr="00560CF5" w:rsidRDefault="00041B71" w:rsidP="00847733">
            <w:pPr>
              <w:pStyle w:val="DHHStabletext"/>
            </w:pPr>
            <w:r w:rsidRPr="00560CF5">
              <w:t>2.2(1.6-2.9)</w:t>
            </w:r>
          </w:p>
        </w:tc>
        <w:tc>
          <w:tcPr>
            <w:tcW w:w="1072" w:type="dxa"/>
            <w:noWrap/>
            <w:hideMark/>
          </w:tcPr>
          <w:p w:rsidR="00041B71" w:rsidRPr="00560CF5" w:rsidRDefault="00041B71" w:rsidP="00847733">
            <w:pPr>
              <w:pStyle w:val="DHHStabletext"/>
            </w:pPr>
            <w:r w:rsidRPr="00560CF5">
              <w:t>3.0</w:t>
            </w:r>
          </w:p>
        </w:tc>
        <w:tc>
          <w:tcPr>
            <w:tcW w:w="1155" w:type="dxa"/>
            <w:noWrap/>
            <w:hideMark/>
          </w:tcPr>
          <w:p w:rsidR="00041B71" w:rsidRPr="00560CF5" w:rsidRDefault="00041B71" w:rsidP="00847733">
            <w:pPr>
              <w:pStyle w:val="DHHStabletext"/>
            </w:pPr>
            <w:r w:rsidRPr="00560CF5">
              <w:t>6.1</w:t>
            </w:r>
          </w:p>
        </w:tc>
        <w:tc>
          <w:tcPr>
            <w:tcW w:w="1355" w:type="dxa"/>
            <w:noWrap/>
            <w:hideMark/>
          </w:tcPr>
          <w:p w:rsidR="00041B71" w:rsidRPr="00560CF5" w:rsidRDefault="00041B71" w:rsidP="00847733">
            <w:pPr>
              <w:pStyle w:val="DHHStabletext"/>
            </w:pPr>
            <w:r w:rsidRPr="00560CF5">
              <w:t>2.0(1.2-3.3)</w:t>
            </w:r>
          </w:p>
        </w:tc>
        <w:tc>
          <w:tcPr>
            <w:tcW w:w="1072" w:type="dxa"/>
            <w:noWrap/>
            <w:hideMark/>
          </w:tcPr>
          <w:p w:rsidR="00041B71" w:rsidRPr="00560CF5" w:rsidRDefault="00041B71" w:rsidP="00847733">
            <w:pPr>
              <w:pStyle w:val="DHHStabletext"/>
            </w:pPr>
            <w:r w:rsidRPr="00560CF5">
              <w:t>10.2</w:t>
            </w:r>
          </w:p>
        </w:tc>
        <w:tc>
          <w:tcPr>
            <w:tcW w:w="1155" w:type="dxa"/>
            <w:noWrap/>
            <w:hideMark/>
          </w:tcPr>
          <w:p w:rsidR="00041B71" w:rsidRPr="00560CF5" w:rsidRDefault="00041B71" w:rsidP="00847733">
            <w:pPr>
              <w:pStyle w:val="DHHStabletext"/>
            </w:pPr>
            <w:r w:rsidRPr="00560CF5">
              <w:t>21.7</w:t>
            </w:r>
          </w:p>
        </w:tc>
        <w:tc>
          <w:tcPr>
            <w:tcW w:w="1521" w:type="dxa"/>
            <w:noWrap/>
            <w:hideMark/>
          </w:tcPr>
          <w:p w:rsidR="00041B71" w:rsidRPr="00560CF5" w:rsidRDefault="00041B71" w:rsidP="00847733">
            <w:pPr>
              <w:pStyle w:val="DHHStabletext"/>
            </w:pPr>
            <w:r w:rsidRPr="00560CF5">
              <w:t>2.1(1.6-2.8)</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2010-2012</w:t>
            </w:r>
          </w:p>
        </w:tc>
        <w:tc>
          <w:tcPr>
            <w:tcW w:w="1072" w:type="dxa"/>
            <w:noWrap/>
            <w:hideMark/>
          </w:tcPr>
          <w:p w:rsidR="00041B71" w:rsidRPr="00560CF5" w:rsidRDefault="00041B71" w:rsidP="00847733">
            <w:pPr>
              <w:pStyle w:val="DHHStabletext"/>
            </w:pPr>
            <w:r w:rsidRPr="00560CF5">
              <w:t>642</w:t>
            </w:r>
          </w:p>
        </w:tc>
        <w:tc>
          <w:tcPr>
            <w:tcW w:w="1154" w:type="dxa"/>
            <w:noWrap/>
            <w:hideMark/>
          </w:tcPr>
          <w:p w:rsidR="00041B71" w:rsidRPr="00560CF5" w:rsidRDefault="00041B71" w:rsidP="00847733">
            <w:pPr>
              <w:pStyle w:val="DHHStabletext"/>
            </w:pPr>
            <w:r w:rsidRPr="00560CF5">
              <w:t>14</w:t>
            </w:r>
          </w:p>
        </w:tc>
        <w:tc>
          <w:tcPr>
            <w:tcW w:w="1154" w:type="dxa"/>
            <w:noWrap/>
            <w:hideMark/>
          </w:tcPr>
          <w:p w:rsidR="00041B71" w:rsidRPr="00560CF5" w:rsidRDefault="00041B71" w:rsidP="00847733">
            <w:pPr>
              <w:pStyle w:val="DHHStabletext"/>
            </w:pPr>
            <w:r w:rsidRPr="00560CF5">
              <w:t>7.0</w:t>
            </w:r>
          </w:p>
        </w:tc>
        <w:tc>
          <w:tcPr>
            <w:tcW w:w="1155" w:type="dxa"/>
            <w:noWrap/>
            <w:hideMark/>
          </w:tcPr>
          <w:p w:rsidR="00041B71" w:rsidRPr="00560CF5" w:rsidRDefault="00041B71" w:rsidP="00847733">
            <w:pPr>
              <w:pStyle w:val="DHHStabletext"/>
            </w:pPr>
            <w:r w:rsidRPr="00560CF5">
              <w:t>14.4</w:t>
            </w:r>
          </w:p>
        </w:tc>
        <w:tc>
          <w:tcPr>
            <w:tcW w:w="1352" w:type="dxa"/>
            <w:noWrap/>
            <w:hideMark/>
          </w:tcPr>
          <w:p w:rsidR="00041B71" w:rsidRPr="00560CF5" w:rsidRDefault="00041B71" w:rsidP="00847733">
            <w:pPr>
              <w:pStyle w:val="DHHStabletext"/>
            </w:pPr>
            <w:r w:rsidRPr="00560CF5">
              <w:t>2.1(1.5-2.8)</w:t>
            </w:r>
          </w:p>
        </w:tc>
        <w:tc>
          <w:tcPr>
            <w:tcW w:w="1072" w:type="dxa"/>
            <w:noWrap/>
            <w:hideMark/>
          </w:tcPr>
          <w:p w:rsidR="00041B71" w:rsidRPr="00560CF5" w:rsidRDefault="00041B71" w:rsidP="00847733">
            <w:pPr>
              <w:pStyle w:val="DHHStabletext"/>
            </w:pPr>
            <w:r w:rsidRPr="00560CF5">
              <w:t>2.9</w:t>
            </w:r>
          </w:p>
        </w:tc>
        <w:tc>
          <w:tcPr>
            <w:tcW w:w="1155" w:type="dxa"/>
            <w:noWrap/>
            <w:hideMark/>
          </w:tcPr>
          <w:p w:rsidR="00041B71" w:rsidRPr="00560CF5" w:rsidRDefault="00041B71" w:rsidP="00847733">
            <w:pPr>
              <w:pStyle w:val="DHHStabletext"/>
            </w:pPr>
            <w:r w:rsidRPr="00560CF5">
              <w:t>5.1</w:t>
            </w:r>
          </w:p>
        </w:tc>
        <w:tc>
          <w:tcPr>
            <w:tcW w:w="1355" w:type="dxa"/>
            <w:noWrap/>
            <w:hideMark/>
          </w:tcPr>
          <w:p w:rsidR="00041B71" w:rsidRPr="00560CF5" w:rsidRDefault="00041B71" w:rsidP="00847733">
            <w:pPr>
              <w:pStyle w:val="DHHStabletext"/>
            </w:pPr>
            <w:r w:rsidRPr="00560CF5">
              <w:t>1.7(1.0-2.9)</w:t>
            </w:r>
          </w:p>
        </w:tc>
        <w:tc>
          <w:tcPr>
            <w:tcW w:w="1072" w:type="dxa"/>
            <w:noWrap/>
            <w:hideMark/>
          </w:tcPr>
          <w:p w:rsidR="00041B71" w:rsidRPr="00560CF5" w:rsidRDefault="00041B71" w:rsidP="00847733">
            <w:pPr>
              <w:pStyle w:val="DHHStabletext"/>
            </w:pPr>
            <w:r w:rsidRPr="00560CF5">
              <w:t>9.8</w:t>
            </w:r>
          </w:p>
        </w:tc>
        <w:tc>
          <w:tcPr>
            <w:tcW w:w="1155" w:type="dxa"/>
            <w:noWrap/>
            <w:hideMark/>
          </w:tcPr>
          <w:p w:rsidR="00041B71" w:rsidRPr="00560CF5" w:rsidRDefault="00041B71" w:rsidP="00847733">
            <w:pPr>
              <w:pStyle w:val="DHHStabletext"/>
            </w:pPr>
            <w:r w:rsidRPr="00560CF5">
              <w:t>19.4</w:t>
            </w:r>
          </w:p>
        </w:tc>
        <w:tc>
          <w:tcPr>
            <w:tcW w:w="1521" w:type="dxa"/>
            <w:noWrap/>
            <w:hideMark/>
          </w:tcPr>
          <w:p w:rsidR="00041B71" w:rsidRPr="00560CF5" w:rsidRDefault="00041B71" w:rsidP="00847733">
            <w:pPr>
              <w:pStyle w:val="DHHStabletext"/>
            </w:pPr>
            <w:r w:rsidRPr="00560CF5">
              <w:t>2.0(1.5-2.6)</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2011-2013</w:t>
            </w:r>
          </w:p>
        </w:tc>
        <w:tc>
          <w:tcPr>
            <w:tcW w:w="1072" w:type="dxa"/>
            <w:noWrap/>
            <w:hideMark/>
          </w:tcPr>
          <w:p w:rsidR="00041B71" w:rsidRPr="00560CF5" w:rsidRDefault="00041B71" w:rsidP="00847733">
            <w:pPr>
              <w:pStyle w:val="DHHStabletext"/>
            </w:pPr>
            <w:r w:rsidRPr="00560CF5">
              <w:t>648</w:t>
            </w:r>
          </w:p>
        </w:tc>
        <w:tc>
          <w:tcPr>
            <w:tcW w:w="1154" w:type="dxa"/>
            <w:noWrap/>
            <w:hideMark/>
          </w:tcPr>
          <w:p w:rsidR="00041B71" w:rsidRPr="00560CF5" w:rsidRDefault="00041B71" w:rsidP="00847733">
            <w:pPr>
              <w:pStyle w:val="DHHStabletext"/>
            </w:pPr>
            <w:r w:rsidRPr="00560CF5">
              <w:t>16</w:t>
            </w:r>
          </w:p>
        </w:tc>
        <w:tc>
          <w:tcPr>
            <w:tcW w:w="1154" w:type="dxa"/>
            <w:noWrap/>
            <w:hideMark/>
          </w:tcPr>
          <w:p w:rsidR="00041B71" w:rsidRPr="00560CF5" w:rsidRDefault="00041B71" w:rsidP="00847733">
            <w:pPr>
              <w:pStyle w:val="DHHStabletext"/>
            </w:pPr>
            <w:r w:rsidRPr="00560CF5">
              <w:t>6.8</w:t>
            </w:r>
          </w:p>
        </w:tc>
        <w:tc>
          <w:tcPr>
            <w:tcW w:w="1155" w:type="dxa"/>
            <w:noWrap/>
            <w:hideMark/>
          </w:tcPr>
          <w:p w:rsidR="00041B71" w:rsidRPr="00560CF5" w:rsidRDefault="00041B71" w:rsidP="00847733">
            <w:pPr>
              <w:pStyle w:val="DHHStabletext"/>
            </w:pPr>
            <w:r w:rsidRPr="00560CF5">
              <w:t>12.3</w:t>
            </w:r>
          </w:p>
        </w:tc>
        <w:tc>
          <w:tcPr>
            <w:tcW w:w="1352" w:type="dxa"/>
            <w:noWrap/>
            <w:hideMark/>
          </w:tcPr>
          <w:p w:rsidR="00041B71" w:rsidRPr="00560CF5" w:rsidRDefault="00041B71" w:rsidP="00847733">
            <w:pPr>
              <w:pStyle w:val="DHHStabletext"/>
            </w:pPr>
            <w:r w:rsidRPr="00560CF5">
              <w:t>1.8 (1.3- 2.5)</w:t>
            </w:r>
          </w:p>
        </w:tc>
        <w:tc>
          <w:tcPr>
            <w:tcW w:w="1072" w:type="dxa"/>
            <w:noWrap/>
            <w:hideMark/>
          </w:tcPr>
          <w:p w:rsidR="00041B71" w:rsidRPr="00560CF5" w:rsidRDefault="00041B71" w:rsidP="00847733">
            <w:pPr>
              <w:pStyle w:val="DHHStabletext"/>
            </w:pPr>
            <w:r w:rsidRPr="00560CF5">
              <w:t>2.9</w:t>
            </w:r>
          </w:p>
        </w:tc>
        <w:tc>
          <w:tcPr>
            <w:tcW w:w="1155" w:type="dxa"/>
            <w:noWrap/>
            <w:hideMark/>
          </w:tcPr>
          <w:p w:rsidR="00041B71" w:rsidRPr="00560CF5" w:rsidRDefault="00041B71" w:rsidP="00847733">
            <w:pPr>
              <w:pStyle w:val="DHHStabletext"/>
            </w:pPr>
            <w:r w:rsidRPr="00560CF5">
              <w:t>5.6</w:t>
            </w:r>
          </w:p>
        </w:tc>
        <w:tc>
          <w:tcPr>
            <w:tcW w:w="1355" w:type="dxa"/>
            <w:noWrap/>
            <w:hideMark/>
          </w:tcPr>
          <w:p w:rsidR="00041B71" w:rsidRPr="00560CF5" w:rsidRDefault="00041B71" w:rsidP="00847733">
            <w:pPr>
              <w:pStyle w:val="DHHStabletext"/>
            </w:pPr>
            <w:r w:rsidRPr="00560CF5">
              <w:t>1.9(1.2- 3.1)</w:t>
            </w:r>
          </w:p>
        </w:tc>
        <w:tc>
          <w:tcPr>
            <w:tcW w:w="1072" w:type="dxa"/>
            <w:noWrap/>
            <w:hideMark/>
          </w:tcPr>
          <w:p w:rsidR="00041B71" w:rsidRPr="00560CF5" w:rsidRDefault="00041B71" w:rsidP="00847733">
            <w:pPr>
              <w:pStyle w:val="DHHStabletext"/>
            </w:pPr>
            <w:r w:rsidRPr="00560CF5">
              <w:t>9.7</w:t>
            </w:r>
          </w:p>
        </w:tc>
        <w:tc>
          <w:tcPr>
            <w:tcW w:w="1155" w:type="dxa"/>
            <w:noWrap/>
            <w:hideMark/>
          </w:tcPr>
          <w:p w:rsidR="00041B71" w:rsidRPr="00560CF5" w:rsidRDefault="00041B71" w:rsidP="00847733">
            <w:pPr>
              <w:pStyle w:val="DHHStabletext"/>
            </w:pPr>
            <w:r w:rsidRPr="00560CF5">
              <w:t>17.8</w:t>
            </w:r>
          </w:p>
        </w:tc>
        <w:tc>
          <w:tcPr>
            <w:tcW w:w="1521" w:type="dxa"/>
            <w:noWrap/>
            <w:hideMark/>
          </w:tcPr>
          <w:p w:rsidR="00041B71" w:rsidRPr="00560CF5" w:rsidRDefault="00041B71" w:rsidP="00847733">
            <w:pPr>
              <w:pStyle w:val="DHHStabletext"/>
            </w:pPr>
            <w:r w:rsidRPr="00560CF5">
              <w:t>1.8 (1.4- 2.4)</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2012-2014</w:t>
            </w:r>
          </w:p>
        </w:tc>
        <w:tc>
          <w:tcPr>
            <w:tcW w:w="1072" w:type="dxa"/>
            <w:noWrap/>
            <w:hideMark/>
          </w:tcPr>
          <w:p w:rsidR="00041B71" w:rsidRPr="00560CF5" w:rsidRDefault="00041B71" w:rsidP="00847733">
            <w:pPr>
              <w:pStyle w:val="DHHStabletext"/>
            </w:pPr>
            <w:r w:rsidRPr="00560CF5">
              <w:t>652</w:t>
            </w:r>
          </w:p>
        </w:tc>
        <w:tc>
          <w:tcPr>
            <w:tcW w:w="1154" w:type="dxa"/>
            <w:noWrap/>
            <w:hideMark/>
          </w:tcPr>
          <w:p w:rsidR="00041B71" w:rsidRPr="00560CF5" w:rsidRDefault="00041B71" w:rsidP="00847733">
            <w:pPr>
              <w:pStyle w:val="DHHStabletext"/>
            </w:pPr>
            <w:r w:rsidRPr="00560CF5">
              <w:t>19</w:t>
            </w:r>
          </w:p>
        </w:tc>
        <w:tc>
          <w:tcPr>
            <w:tcW w:w="1154" w:type="dxa"/>
            <w:noWrap/>
            <w:hideMark/>
          </w:tcPr>
          <w:p w:rsidR="00041B71" w:rsidRPr="00560CF5" w:rsidRDefault="00041B71" w:rsidP="00847733">
            <w:pPr>
              <w:pStyle w:val="DHHStabletext"/>
            </w:pPr>
            <w:r w:rsidRPr="00560CF5">
              <w:t>6.7</w:t>
            </w:r>
          </w:p>
        </w:tc>
        <w:tc>
          <w:tcPr>
            <w:tcW w:w="1155" w:type="dxa"/>
            <w:noWrap/>
            <w:hideMark/>
          </w:tcPr>
          <w:p w:rsidR="00041B71" w:rsidRPr="00560CF5" w:rsidRDefault="00041B71" w:rsidP="00847733">
            <w:pPr>
              <w:pStyle w:val="DHHStabletext"/>
            </w:pPr>
            <w:r w:rsidRPr="00560CF5">
              <w:t>10.9</w:t>
            </w:r>
          </w:p>
        </w:tc>
        <w:tc>
          <w:tcPr>
            <w:tcW w:w="1352" w:type="dxa"/>
            <w:noWrap/>
            <w:hideMark/>
          </w:tcPr>
          <w:p w:rsidR="00041B71" w:rsidRPr="00560CF5" w:rsidRDefault="00041B71" w:rsidP="00847733">
            <w:pPr>
              <w:pStyle w:val="DHHStabletext"/>
            </w:pPr>
            <w:r w:rsidRPr="00560CF5">
              <w:t>1.6(1.2-2.3)</w:t>
            </w:r>
          </w:p>
        </w:tc>
        <w:tc>
          <w:tcPr>
            <w:tcW w:w="1072" w:type="dxa"/>
            <w:noWrap/>
            <w:hideMark/>
          </w:tcPr>
          <w:p w:rsidR="00041B71" w:rsidRPr="00560CF5" w:rsidRDefault="00041B71" w:rsidP="00847733">
            <w:pPr>
              <w:pStyle w:val="DHHStabletext"/>
            </w:pPr>
            <w:r w:rsidRPr="00560CF5">
              <w:t>2.8</w:t>
            </w:r>
          </w:p>
        </w:tc>
        <w:tc>
          <w:tcPr>
            <w:tcW w:w="1155" w:type="dxa"/>
            <w:noWrap/>
            <w:hideMark/>
          </w:tcPr>
          <w:p w:rsidR="00041B71" w:rsidRPr="00560CF5" w:rsidRDefault="00041B71" w:rsidP="00847733">
            <w:pPr>
              <w:pStyle w:val="DHHStabletext"/>
            </w:pPr>
            <w:r w:rsidRPr="00560CF5">
              <w:t>6.4</w:t>
            </w:r>
          </w:p>
        </w:tc>
        <w:tc>
          <w:tcPr>
            <w:tcW w:w="1355" w:type="dxa"/>
            <w:noWrap/>
            <w:hideMark/>
          </w:tcPr>
          <w:p w:rsidR="00041B71" w:rsidRPr="00560CF5" w:rsidRDefault="00041B71" w:rsidP="00847733">
            <w:pPr>
              <w:pStyle w:val="DHHStabletext"/>
            </w:pPr>
            <w:r w:rsidRPr="00560CF5">
              <w:t>2.2(1.4-3.5)</w:t>
            </w:r>
          </w:p>
        </w:tc>
        <w:tc>
          <w:tcPr>
            <w:tcW w:w="1072" w:type="dxa"/>
            <w:noWrap/>
            <w:hideMark/>
          </w:tcPr>
          <w:p w:rsidR="00041B71" w:rsidRPr="00560CF5" w:rsidRDefault="00041B71" w:rsidP="00847733">
            <w:pPr>
              <w:pStyle w:val="DHHStabletext"/>
            </w:pPr>
            <w:r w:rsidRPr="00560CF5">
              <w:t>9.5</w:t>
            </w:r>
          </w:p>
        </w:tc>
        <w:tc>
          <w:tcPr>
            <w:tcW w:w="1155" w:type="dxa"/>
            <w:noWrap/>
            <w:hideMark/>
          </w:tcPr>
          <w:p w:rsidR="00041B71" w:rsidRPr="00560CF5" w:rsidRDefault="00041B71" w:rsidP="00847733">
            <w:pPr>
              <w:pStyle w:val="DHHStabletext"/>
            </w:pPr>
            <w:r w:rsidRPr="00560CF5">
              <w:t>17.2</w:t>
            </w:r>
          </w:p>
        </w:tc>
        <w:tc>
          <w:tcPr>
            <w:tcW w:w="1521" w:type="dxa"/>
            <w:noWrap/>
            <w:hideMark/>
          </w:tcPr>
          <w:p w:rsidR="00041B71" w:rsidRPr="00560CF5" w:rsidRDefault="00041B71" w:rsidP="00847733">
            <w:pPr>
              <w:pStyle w:val="DHHStabletext"/>
            </w:pPr>
            <w:r w:rsidRPr="00560CF5">
              <w:t>1.8(1.4-2.4)</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2013-2015</w:t>
            </w:r>
          </w:p>
        </w:tc>
        <w:tc>
          <w:tcPr>
            <w:tcW w:w="1072" w:type="dxa"/>
            <w:noWrap/>
            <w:hideMark/>
          </w:tcPr>
          <w:p w:rsidR="00041B71" w:rsidRPr="00560CF5" w:rsidRDefault="00041B71" w:rsidP="00847733">
            <w:pPr>
              <w:pStyle w:val="DHHStabletext"/>
            </w:pPr>
            <w:r w:rsidRPr="00560CF5">
              <w:t>631</w:t>
            </w:r>
          </w:p>
        </w:tc>
        <w:tc>
          <w:tcPr>
            <w:tcW w:w="1154" w:type="dxa"/>
            <w:noWrap/>
            <w:hideMark/>
          </w:tcPr>
          <w:p w:rsidR="00041B71" w:rsidRPr="00560CF5" w:rsidRDefault="00041B71" w:rsidP="00847733">
            <w:pPr>
              <w:pStyle w:val="DHHStabletext"/>
            </w:pPr>
            <w:r w:rsidRPr="00560CF5">
              <w:t>21</w:t>
            </w:r>
          </w:p>
        </w:tc>
        <w:tc>
          <w:tcPr>
            <w:tcW w:w="1154" w:type="dxa"/>
            <w:noWrap/>
            <w:hideMark/>
          </w:tcPr>
          <w:p w:rsidR="00041B71" w:rsidRPr="00560CF5" w:rsidRDefault="00041B71" w:rsidP="00847733">
            <w:pPr>
              <w:pStyle w:val="DHHStabletext"/>
            </w:pPr>
            <w:r w:rsidRPr="00560CF5">
              <w:t>6.7</w:t>
            </w:r>
          </w:p>
        </w:tc>
        <w:tc>
          <w:tcPr>
            <w:tcW w:w="1155" w:type="dxa"/>
            <w:noWrap/>
            <w:hideMark/>
          </w:tcPr>
          <w:p w:rsidR="00041B71" w:rsidRPr="00560CF5" w:rsidRDefault="00041B71" w:rsidP="00847733">
            <w:pPr>
              <w:pStyle w:val="DHHStabletext"/>
            </w:pPr>
            <w:r w:rsidRPr="00560CF5">
              <w:t>7.1</w:t>
            </w:r>
          </w:p>
        </w:tc>
        <w:tc>
          <w:tcPr>
            <w:tcW w:w="1352" w:type="dxa"/>
            <w:noWrap/>
            <w:hideMark/>
          </w:tcPr>
          <w:p w:rsidR="00041B71" w:rsidRPr="00560CF5" w:rsidRDefault="00041B71" w:rsidP="00847733">
            <w:pPr>
              <w:pStyle w:val="DHHStabletext"/>
            </w:pPr>
            <w:r w:rsidRPr="00560CF5">
              <w:t>1.1(0.7-1.6)</w:t>
            </w:r>
          </w:p>
        </w:tc>
        <w:tc>
          <w:tcPr>
            <w:tcW w:w="1072" w:type="dxa"/>
            <w:noWrap/>
            <w:hideMark/>
          </w:tcPr>
          <w:p w:rsidR="00041B71" w:rsidRPr="00560CF5" w:rsidRDefault="00041B71" w:rsidP="00847733">
            <w:pPr>
              <w:pStyle w:val="DHHStabletext"/>
            </w:pPr>
            <w:r w:rsidRPr="00560CF5">
              <w:t>2.7</w:t>
            </w:r>
          </w:p>
        </w:tc>
        <w:tc>
          <w:tcPr>
            <w:tcW w:w="1155" w:type="dxa"/>
            <w:noWrap/>
            <w:hideMark/>
          </w:tcPr>
          <w:p w:rsidR="00041B71" w:rsidRPr="00560CF5" w:rsidRDefault="00041B71" w:rsidP="00847733">
            <w:pPr>
              <w:pStyle w:val="DHHStabletext"/>
            </w:pPr>
            <w:r w:rsidRPr="00560CF5">
              <w:t>6.5</w:t>
            </w:r>
          </w:p>
        </w:tc>
        <w:tc>
          <w:tcPr>
            <w:tcW w:w="1355" w:type="dxa"/>
            <w:noWrap/>
            <w:hideMark/>
          </w:tcPr>
          <w:p w:rsidR="00041B71" w:rsidRPr="00560CF5" w:rsidRDefault="00041B71" w:rsidP="00847733">
            <w:pPr>
              <w:pStyle w:val="DHHStabletext"/>
            </w:pPr>
            <w:r w:rsidRPr="00560CF5">
              <w:t>2.4(1.4-3.5)</w:t>
            </w:r>
          </w:p>
        </w:tc>
        <w:tc>
          <w:tcPr>
            <w:tcW w:w="1072" w:type="dxa"/>
            <w:noWrap/>
            <w:hideMark/>
          </w:tcPr>
          <w:p w:rsidR="00041B71" w:rsidRPr="00560CF5" w:rsidRDefault="00041B71" w:rsidP="00847733">
            <w:pPr>
              <w:pStyle w:val="DHHStabletext"/>
            </w:pPr>
            <w:r w:rsidRPr="00560CF5">
              <w:t>9.4</w:t>
            </w:r>
          </w:p>
        </w:tc>
        <w:tc>
          <w:tcPr>
            <w:tcW w:w="1155" w:type="dxa"/>
            <w:noWrap/>
            <w:hideMark/>
          </w:tcPr>
          <w:p w:rsidR="00041B71" w:rsidRPr="00560CF5" w:rsidRDefault="00041B71" w:rsidP="00847733">
            <w:pPr>
              <w:pStyle w:val="DHHStabletext"/>
            </w:pPr>
            <w:r w:rsidRPr="00560CF5">
              <w:t>13.6</w:t>
            </w:r>
          </w:p>
        </w:tc>
        <w:tc>
          <w:tcPr>
            <w:tcW w:w="1521" w:type="dxa"/>
            <w:noWrap/>
            <w:hideMark/>
          </w:tcPr>
          <w:p w:rsidR="00041B71" w:rsidRPr="00560CF5" w:rsidRDefault="00041B71" w:rsidP="00847733">
            <w:pPr>
              <w:pStyle w:val="DHHStabletext"/>
            </w:pPr>
            <w:r w:rsidRPr="00560CF5">
              <w:t>1.4(1.1-1.9)</w:t>
            </w:r>
          </w:p>
        </w:tc>
      </w:tr>
      <w:tr w:rsidR="00041B71" w:rsidRPr="00560CF5" w:rsidTr="00041B71">
        <w:trPr>
          <w:trHeight w:val="375"/>
        </w:trPr>
        <w:tc>
          <w:tcPr>
            <w:tcW w:w="1350" w:type="dxa"/>
            <w:noWrap/>
            <w:hideMark/>
          </w:tcPr>
          <w:p w:rsidR="00041B71" w:rsidRPr="00560CF5" w:rsidRDefault="00041B71" w:rsidP="00847733">
            <w:pPr>
              <w:pStyle w:val="DHHStabletext"/>
            </w:pPr>
            <w:r w:rsidRPr="00560CF5">
              <w:t>2014-2016</w:t>
            </w:r>
          </w:p>
        </w:tc>
        <w:tc>
          <w:tcPr>
            <w:tcW w:w="1072" w:type="dxa"/>
            <w:noWrap/>
            <w:hideMark/>
          </w:tcPr>
          <w:p w:rsidR="00041B71" w:rsidRPr="00560CF5" w:rsidRDefault="00041B71" w:rsidP="00847733">
            <w:pPr>
              <w:pStyle w:val="DHHStabletext"/>
            </w:pPr>
            <w:r w:rsidRPr="00560CF5">
              <w:t>609</w:t>
            </w:r>
          </w:p>
        </w:tc>
        <w:tc>
          <w:tcPr>
            <w:tcW w:w="1154" w:type="dxa"/>
            <w:noWrap/>
            <w:hideMark/>
          </w:tcPr>
          <w:p w:rsidR="00041B71" w:rsidRPr="00560CF5" w:rsidRDefault="00041B71" w:rsidP="00847733">
            <w:pPr>
              <w:pStyle w:val="DHHStabletext"/>
            </w:pPr>
            <w:r w:rsidRPr="00560CF5">
              <w:t>14</w:t>
            </w:r>
          </w:p>
        </w:tc>
        <w:tc>
          <w:tcPr>
            <w:tcW w:w="1154" w:type="dxa"/>
            <w:noWrap/>
            <w:hideMark/>
          </w:tcPr>
          <w:p w:rsidR="00041B71" w:rsidRPr="00560CF5" w:rsidRDefault="00041B71" w:rsidP="00847733">
            <w:pPr>
              <w:pStyle w:val="DHHStabletext"/>
            </w:pPr>
            <w:r w:rsidRPr="00560CF5">
              <w:t>6.5</w:t>
            </w:r>
          </w:p>
        </w:tc>
        <w:tc>
          <w:tcPr>
            <w:tcW w:w="1155" w:type="dxa"/>
            <w:noWrap/>
            <w:hideMark/>
          </w:tcPr>
          <w:p w:rsidR="00041B71" w:rsidRPr="00560CF5" w:rsidRDefault="00041B71" w:rsidP="00847733">
            <w:pPr>
              <w:pStyle w:val="DHHStabletext"/>
            </w:pPr>
            <w:r w:rsidRPr="00560CF5">
              <w:t>4.8</w:t>
            </w:r>
          </w:p>
        </w:tc>
        <w:tc>
          <w:tcPr>
            <w:tcW w:w="1352" w:type="dxa"/>
            <w:noWrap/>
            <w:hideMark/>
          </w:tcPr>
          <w:p w:rsidR="00041B71" w:rsidRPr="00560CF5" w:rsidRDefault="00041B71" w:rsidP="00847733">
            <w:pPr>
              <w:pStyle w:val="DHHStabletext"/>
            </w:pPr>
            <w:r w:rsidRPr="00560CF5">
              <w:t>0.74 (0.5-1.2)</w:t>
            </w:r>
          </w:p>
        </w:tc>
        <w:tc>
          <w:tcPr>
            <w:tcW w:w="1072" w:type="dxa"/>
            <w:noWrap/>
            <w:hideMark/>
          </w:tcPr>
          <w:p w:rsidR="00041B71" w:rsidRPr="00560CF5" w:rsidRDefault="00041B71" w:rsidP="00847733">
            <w:pPr>
              <w:pStyle w:val="DHHStabletext"/>
            </w:pPr>
            <w:r w:rsidRPr="00560CF5">
              <w:t>2.6</w:t>
            </w:r>
          </w:p>
        </w:tc>
        <w:tc>
          <w:tcPr>
            <w:tcW w:w="1155" w:type="dxa"/>
            <w:noWrap/>
            <w:hideMark/>
          </w:tcPr>
          <w:p w:rsidR="00041B71" w:rsidRPr="00560CF5" w:rsidRDefault="00041B71" w:rsidP="00847733">
            <w:pPr>
              <w:pStyle w:val="DHHStabletext"/>
            </w:pPr>
            <w:r w:rsidRPr="00560CF5">
              <w:t>4.2</w:t>
            </w:r>
          </w:p>
        </w:tc>
        <w:tc>
          <w:tcPr>
            <w:tcW w:w="1355" w:type="dxa"/>
            <w:noWrap/>
            <w:hideMark/>
          </w:tcPr>
          <w:p w:rsidR="00041B71" w:rsidRPr="00560CF5" w:rsidRDefault="00041B71" w:rsidP="00847733">
            <w:pPr>
              <w:pStyle w:val="DHHStabletext"/>
            </w:pPr>
            <w:r w:rsidRPr="00560CF5">
              <w:t xml:space="preserve"> 1.6 (0.95-2.7)</w:t>
            </w:r>
          </w:p>
        </w:tc>
        <w:tc>
          <w:tcPr>
            <w:tcW w:w="1072" w:type="dxa"/>
            <w:noWrap/>
            <w:hideMark/>
          </w:tcPr>
          <w:p w:rsidR="00041B71" w:rsidRPr="00560CF5" w:rsidRDefault="00041B71" w:rsidP="00847733">
            <w:pPr>
              <w:pStyle w:val="DHHStabletext"/>
            </w:pPr>
            <w:r w:rsidRPr="00560CF5">
              <w:t>9.1</w:t>
            </w:r>
          </w:p>
        </w:tc>
        <w:tc>
          <w:tcPr>
            <w:tcW w:w="1155" w:type="dxa"/>
            <w:noWrap/>
            <w:hideMark/>
          </w:tcPr>
          <w:p w:rsidR="00041B71" w:rsidRPr="00560CF5" w:rsidRDefault="00041B71" w:rsidP="00847733">
            <w:pPr>
              <w:pStyle w:val="DHHStabletext"/>
            </w:pPr>
            <w:r w:rsidRPr="00560CF5">
              <w:t>9.0</w:t>
            </w:r>
          </w:p>
        </w:tc>
        <w:tc>
          <w:tcPr>
            <w:tcW w:w="1521" w:type="dxa"/>
            <w:noWrap/>
            <w:hideMark/>
          </w:tcPr>
          <w:p w:rsidR="00041B71" w:rsidRPr="00560CF5" w:rsidRDefault="00041B71" w:rsidP="00847733">
            <w:pPr>
              <w:pStyle w:val="DHHStabletext"/>
            </w:pPr>
            <w:r w:rsidRPr="00560CF5">
              <w:t>0.99 (0.69-1.41)</w:t>
            </w:r>
          </w:p>
        </w:tc>
      </w:tr>
    </w:tbl>
    <w:p w:rsidR="00041B71" w:rsidRDefault="00041B71" w:rsidP="00041B71"/>
    <w:p w:rsidR="00041B71" w:rsidRPr="00036DB8" w:rsidRDefault="00041B71" w:rsidP="00036DB8">
      <w:pPr>
        <w:pStyle w:val="DHHStabletext"/>
      </w:pPr>
      <w:r w:rsidRPr="00036DB8">
        <w:t xml:space="preserve">Notes: </w:t>
      </w:r>
    </w:p>
    <w:p w:rsidR="00041B71" w:rsidRPr="00036DB8" w:rsidRDefault="00041B71" w:rsidP="00036DB8">
      <w:pPr>
        <w:pStyle w:val="DHHStabletext"/>
      </w:pPr>
      <w:r w:rsidRPr="00036DB8">
        <w:t xml:space="preserve">Source of adjusted total birth and live birth denominator data: VPDC. </w:t>
      </w:r>
    </w:p>
    <w:p w:rsidR="00041B71" w:rsidRPr="00036DB8" w:rsidRDefault="00041B71" w:rsidP="00036DB8">
      <w:pPr>
        <w:pStyle w:val="DHHStabletext"/>
      </w:pPr>
      <w:r w:rsidRPr="00036DB8">
        <w:lastRenderedPageBreak/>
        <w:t>Aboriginal: Infants born to women who identified themselves as Aboriginal and / or of Torres Strait Islander descent according to VPDC data.</w:t>
      </w:r>
    </w:p>
    <w:p w:rsidR="00041B71" w:rsidRPr="00036DB8" w:rsidRDefault="00041B71" w:rsidP="00036DB8">
      <w:pPr>
        <w:pStyle w:val="DHHStabletext"/>
      </w:pPr>
      <w:r w:rsidRPr="00036DB8">
        <w:t>Births in which Aboriginality was unknown are excluded from this table.</w:t>
      </w:r>
    </w:p>
    <w:p w:rsidR="00041B71" w:rsidRPr="00036DB8" w:rsidRDefault="00041B71" w:rsidP="00036DB8">
      <w:pPr>
        <w:pStyle w:val="DHHStabletext"/>
      </w:pPr>
      <w:r w:rsidRPr="00036DB8">
        <w:t>Rolling triennia are used in this table.</w:t>
      </w:r>
    </w:p>
    <w:p w:rsidR="00041B71" w:rsidRPr="000007C3" w:rsidRDefault="00847733" w:rsidP="00847733">
      <w:pPr>
        <w:pStyle w:val="DHHStabletext"/>
      </w:pPr>
      <w:proofErr w:type="spellStart"/>
      <w:r>
        <w:rPr>
          <w:vertAlign w:val="superscript"/>
        </w:rPr>
        <w:t>a</w:t>
      </w:r>
      <w:proofErr w:type="spellEnd"/>
      <w:r>
        <w:t xml:space="preserve"> </w:t>
      </w:r>
      <w:r w:rsidR="00041B71" w:rsidRPr="000007C3">
        <w:t>All figures and rates in this table exclude terminations of pregnancy (TOP) ≥ 20 weeks for maternal psychosocial indications (MPI) resulting in stillbirth or neonatal death.    All figures and rates in this table do not exclude TOP for congenital anomaly</w:t>
      </w:r>
      <w:r w:rsidR="00041B71">
        <w:t>.</w:t>
      </w:r>
    </w:p>
    <w:p w:rsidR="00041B71" w:rsidRPr="000007C3" w:rsidRDefault="00847733" w:rsidP="00847733">
      <w:pPr>
        <w:pStyle w:val="DHHStabletext"/>
      </w:pPr>
      <w:r>
        <w:rPr>
          <w:vertAlign w:val="superscript"/>
        </w:rPr>
        <w:t>b</w:t>
      </w:r>
      <w:r>
        <w:t xml:space="preserve"> </w:t>
      </w:r>
      <w:r w:rsidR="00041B71" w:rsidRPr="000007C3">
        <w:t>Stillbirth and perinatal mortality rates are calculated using adjusted total births as the denominator, and expressed as deaths per 1,000 adjusted total births</w:t>
      </w:r>
      <w:r w:rsidR="00041B71">
        <w:t>.</w:t>
      </w:r>
    </w:p>
    <w:p w:rsidR="00041B71" w:rsidRPr="000007C3" w:rsidRDefault="00847733" w:rsidP="00847733">
      <w:pPr>
        <w:pStyle w:val="DHHStabletext"/>
      </w:pPr>
      <w:r>
        <w:rPr>
          <w:vertAlign w:val="superscript"/>
        </w:rPr>
        <w:t>c</w:t>
      </w:r>
      <w:r>
        <w:t xml:space="preserve"> </w:t>
      </w:r>
      <w:r w:rsidR="00041B71" w:rsidRPr="000007C3">
        <w:t>Neonatal mortality rate is calculated using live births as the denominator, and is expressed as deaths per 1,000 live births</w:t>
      </w:r>
      <w:r w:rsidR="00041B71">
        <w:t>.</w:t>
      </w:r>
    </w:p>
    <w:p w:rsidR="00041B71" w:rsidRPr="00165821" w:rsidRDefault="00041B71" w:rsidP="00041B71">
      <w:r>
        <w:br w:type="page"/>
      </w:r>
    </w:p>
    <w:p w:rsidR="00041B71" w:rsidRDefault="00041B71" w:rsidP="00041B71">
      <w:pPr>
        <w:pStyle w:val="Heading2"/>
      </w:pPr>
      <w:bookmarkStart w:id="40" w:name="_Toc506303590"/>
      <w:bookmarkStart w:id="41" w:name="_Toc508708687"/>
      <w:r>
        <w:lastRenderedPageBreak/>
        <w:t xml:space="preserve">Table 6.14b: PMR </w:t>
      </w:r>
      <w:proofErr w:type="spellStart"/>
      <w:r w:rsidRPr="00B502EE">
        <w:rPr>
          <w:vertAlign w:val="subscript"/>
        </w:rPr>
        <w:t>Adjusted</w:t>
      </w:r>
      <w:r w:rsidRPr="00B502EE">
        <w:rPr>
          <w:vertAlign w:val="superscript"/>
        </w:rPr>
        <w:t>a</w:t>
      </w:r>
      <w:proofErr w:type="spellEnd"/>
      <w:r w:rsidRPr="00B502EE">
        <w:t xml:space="preserve"> by Aboriginal status of mother, by rolling triennia, Victoria 2001-2016</w:t>
      </w:r>
      <w:bookmarkEnd w:id="40"/>
      <w:bookmarkEnd w:id="41"/>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80"/>
        <w:gridCol w:w="1660"/>
        <w:gridCol w:w="2020"/>
        <w:gridCol w:w="1660"/>
        <w:gridCol w:w="1660"/>
        <w:gridCol w:w="1660"/>
        <w:gridCol w:w="1660"/>
      </w:tblGrid>
      <w:tr w:rsidR="00041B71" w:rsidRPr="00B502EE" w:rsidTr="00041B71">
        <w:trPr>
          <w:trHeight w:val="1320"/>
        </w:trPr>
        <w:tc>
          <w:tcPr>
            <w:tcW w:w="1780" w:type="dxa"/>
            <w:noWrap/>
            <w:hideMark/>
          </w:tcPr>
          <w:p w:rsidR="00041B71" w:rsidRPr="00B502EE" w:rsidRDefault="00041B71" w:rsidP="00041B71">
            <w:pPr>
              <w:rPr>
                <w:b/>
                <w:bCs/>
              </w:rPr>
            </w:pPr>
            <w:r w:rsidRPr="00B502EE">
              <w:rPr>
                <w:b/>
                <w:bCs/>
              </w:rPr>
              <w:t> </w:t>
            </w:r>
          </w:p>
        </w:tc>
        <w:tc>
          <w:tcPr>
            <w:tcW w:w="1660" w:type="dxa"/>
            <w:hideMark/>
          </w:tcPr>
          <w:p w:rsidR="00041B71" w:rsidRPr="00B502EE" w:rsidRDefault="00041B71" w:rsidP="00847733">
            <w:pPr>
              <w:pStyle w:val="DHHStablecolhead"/>
            </w:pPr>
            <w:r w:rsidRPr="00B502EE">
              <w:t xml:space="preserve">Stillbirth rate </w:t>
            </w:r>
            <w:r w:rsidRPr="00B502EE">
              <w:rPr>
                <w:vertAlign w:val="subscript"/>
              </w:rPr>
              <w:t>Adjusted</w:t>
            </w:r>
            <w:r w:rsidRPr="00B502EE">
              <w:t xml:space="preserve"> non- Aboriginal</w:t>
            </w:r>
          </w:p>
        </w:tc>
        <w:tc>
          <w:tcPr>
            <w:tcW w:w="2020" w:type="dxa"/>
            <w:hideMark/>
          </w:tcPr>
          <w:p w:rsidR="00041B71" w:rsidRPr="00B502EE" w:rsidRDefault="00041B71" w:rsidP="00847733">
            <w:pPr>
              <w:pStyle w:val="DHHStablecolhead"/>
            </w:pPr>
            <w:r w:rsidRPr="00B502EE">
              <w:t>Neonatal mortality rate</w:t>
            </w:r>
            <w:r w:rsidRPr="00B502EE">
              <w:rPr>
                <w:vertAlign w:val="subscript"/>
              </w:rPr>
              <w:t xml:space="preserve"> Adjusted</w:t>
            </w:r>
            <w:r w:rsidRPr="00B502EE">
              <w:t xml:space="preserve"> non- Aboriginal</w:t>
            </w:r>
          </w:p>
        </w:tc>
        <w:tc>
          <w:tcPr>
            <w:tcW w:w="1660" w:type="dxa"/>
            <w:hideMark/>
          </w:tcPr>
          <w:p w:rsidR="00041B71" w:rsidRPr="00B502EE" w:rsidRDefault="00041B71" w:rsidP="00847733">
            <w:pPr>
              <w:pStyle w:val="DHHStablecolhead"/>
            </w:pPr>
            <w:r w:rsidRPr="00B502EE">
              <w:t xml:space="preserve">PMR  </w:t>
            </w:r>
            <w:r w:rsidRPr="00B502EE">
              <w:rPr>
                <w:vertAlign w:val="subscript"/>
              </w:rPr>
              <w:t>Adjusted</w:t>
            </w:r>
            <w:r w:rsidRPr="00B502EE">
              <w:t xml:space="preserve"> non -Aboriginal</w:t>
            </w:r>
          </w:p>
        </w:tc>
        <w:tc>
          <w:tcPr>
            <w:tcW w:w="1660" w:type="dxa"/>
            <w:hideMark/>
          </w:tcPr>
          <w:p w:rsidR="00041B71" w:rsidRPr="00B502EE" w:rsidRDefault="00041B71" w:rsidP="00847733">
            <w:pPr>
              <w:pStyle w:val="DHHStablecolhead"/>
            </w:pPr>
            <w:r w:rsidRPr="00B502EE">
              <w:t xml:space="preserve">Stillbirth rate </w:t>
            </w:r>
            <w:r w:rsidRPr="00B502EE">
              <w:rPr>
                <w:vertAlign w:val="subscript"/>
              </w:rPr>
              <w:t xml:space="preserve"> Adjusted</w:t>
            </w:r>
            <w:r w:rsidRPr="00B502EE">
              <w:t xml:space="preserve"> Aboriginal</w:t>
            </w:r>
          </w:p>
        </w:tc>
        <w:tc>
          <w:tcPr>
            <w:tcW w:w="1660" w:type="dxa"/>
            <w:hideMark/>
          </w:tcPr>
          <w:p w:rsidR="00041B71" w:rsidRPr="00B502EE" w:rsidRDefault="00041B71" w:rsidP="00847733">
            <w:pPr>
              <w:pStyle w:val="DHHStablecolhead"/>
            </w:pPr>
            <w:r w:rsidRPr="00B502EE">
              <w:t xml:space="preserve">Neonatal mortality rate  </w:t>
            </w:r>
            <w:r w:rsidRPr="00B502EE">
              <w:rPr>
                <w:vertAlign w:val="subscript"/>
              </w:rPr>
              <w:t>Adjusted</w:t>
            </w:r>
            <w:r w:rsidRPr="00B502EE">
              <w:t xml:space="preserve">  Aboriginal</w:t>
            </w:r>
          </w:p>
        </w:tc>
        <w:tc>
          <w:tcPr>
            <w:tcW w:w="1660" w:type="dxa"/>
            <w:hideMark/>
          </w:tcPr>
          <w:p w:rsidR="00041B71" w:rsidRPr="00B502EE" w:rsidRDefault="00041B71" w:rsidP="00847733">
            <w:pPr>
              <w:pStyle w:val="DHHStablecolhead"/>
            </w:pPr>
            <w:r w:rsidRPr="00B502EE">
              <w:t>PMR</w:t>
            </w:r>
            <w:r w:rsidRPr="00B502EE">
              <w:rPr>
                <w:vertAlign w:val="subscript"/>
              </w:rPr>
              <w:t xml:space="preserve"> Adjusted</w:t>
            </w:r>
            <w:r w:rsidRPr="00B502EE">
              <w:t xml:space="preserve"> Aboriginal</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2001-2003</w:t>
            </w:r>
          </w:p>
        </w:tc>
        <w:tc>
          <w:tcPr>
            <w:tcW w:w="1660" w:type="dxa"/>
            <w:noWrap/>
            <w:hideMark/>
          </w:tcPr>
          <w:p w:rsidR="00041B71" w:rsidRPr="00B502EE" w:rsidRDefault="00041B71" w:rsidP="00847733">
            <w:pPr>
              <w:pStyle w:val="DHHStabletext"/>
            </w:pPr>
            <w:r w:rsidRPr="00B502EE">
              <w:t>6.5</w:t>
            </w:r>
          </w:p>
        </w:tc>
        <w:tc>
          <w:tcPr>
            <w:tcW w:w="2020" w:type="dxa"/>
            <w:noWrap/>
            <w:hideMark/>
          </w:tcPr>
          <w:p w:rsidR="00041B71" w:rsidRPr="00B502EE" w:rsidRDefault="00041B71" w:rsidP="00847733">
            <w:pPr>
              <w:pStyle w:val="DHHStabletext"/>
            </w:pPr>
            <w:r w:rsidRPr="00B502EE">
              <w:t>3.5</w:t>
            </w:r>
          </w:p>
        </w:tc>
        <w:tc>
          <w:tcPr>
            <w:tcW w:w="1660" w:type="dxa"/>
            <w:noWrap/>
            <w:hideMark/>
          </w:tcPr>
          <w:p w:rsidR="00041B71" w:rsidRPr="00B502EE" w:rsidRDefault="00041B71" w:rsidP="00847733">
            <w:pPr>
              <w:pStyle w:val="DHHStabletext"/>
            </w:pPr>
            <w:r w:rsidRPr="00B502EE">
              <w:t>10.0</w:t>
            </w:r>
          </w:p>
        </w:tc>
        <w:tc>
          <w:tcPr>
            <w:tcW w:w="1660" w:type="dxa"/>
            <w:noWrap/>
            <w:hideMark/>
          </w:tcPr>
          <w:p w:rsidR="00041B71" w:rsidRPr="00B502EE" w:rsidRDefault="00041B71" w:rsidP="00847733">
            <w:pPr>
              <w:pStyle w:val="DHHStabletext"/>
            </w:pPr>
            <w:r w:rsidRPr="00B502EE">
              <w:t>14.9</w:t>
            </w:r>
          </w:p>
        </w:tc>
        <w:tc>
          <w:tcPr>
            <w:tcW w:w="1660" w:type="dxa"/>
            <w:noWrap/>
            <w:hideMark/>
          </w:tcPr>
          <w:p w:rsidR="00041B71" w:rsidRPr="00B502EE" w:rsidRDefault="00041B71" w:rsidP="00847733">
            <w:pPr>
              <w:pStyle w:val="DHHStabletext"/>
            </w:pPr>
            <w:r w:rsidRPr="00B502EE">
              <w:t>8.4</w:t>
            </w:r>
          </w:p>
        </w:tc>
        <w:tc>
          <w:tcPr>
            <w:tcW w:w="1660" w:type="dxa"/>
            <w:noWrap/>
            <w:hideMark/>
          </w:tcPr>
          <w:p w:rsidR="00041B71" w:rsidRPr="00B502EE" w:rsidRDefault="00041B71" w:rsidP="00847733">
            <w:pPr>
              <w:pStyle w:val="DHHStabletext"/>
            </w:pPr>
            <w:r w:rsidRPr="00B502EE">
              <w:t>23.1</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2002-2004</w:t>
            </w:r>
          </w:p>
        </w:tc>
        <w:tc>
          <w:tcPr>
            <w:tcW w:w="1660" w:type="dxa"/>
            <w:noWrap/>
            <w:hideMark/>
          </w:tcPr>
          <w:p w:rsidR="00041B71" w:rsidRPr="00B502EE" w:rsidRDefault="00041B71" w:rsidP="00847733">
            <w:pPr>
              <w:pStyle w:val="DHHStabletext"/>
            </w:pPr>
            <w:r w:rsidRPr="00B502EE">
              <w:t>6.4</w:t>
            </w:r>
          </w:p>
        </w:tc>
        <w:tc>
          <w:tcPr>
            <w:tcW w:w="2020" w:type="dxa"/>
            <w:noWrap/>
            <w:hideMark/>
          </w:tcPr>
          <w:p w:rsidR="00041B71" w:rsidRPr="00B502EE" w:rsidRDefault="00041B71" w:rsidP="00847733">
            <w:pPr>
              <w:pStyle w:val="DHHStabletext"/>
            </w:pPr>
            <w:r w:rsidRPr="00B502EE">
              <w:t>3.5</w:t>
            </w:r>
          </w:p>
        </w:tc>
        <w:tc>
          <w:tcPr>
            <w:tcW w:w="1660" w:type="dxa"/>
            <w:noWrap/>
            <w:hideMark/>
          </w:tcPr>
          <w:p w:rsidR="00041B71" w:rsidRPr="00B502EE" w:rsidRDefault="00041B71" w:rsidP="00847733">
            <w:pPr>
              <w:pStyle w:val="DHHStabletext"/>
            </w:pPr>
            <w:r w:rsidRPr="00B502EE">
              <w:t>9.9</w:t>
            </w:r>
          </w:p>
        </w:tc>
        <w:tc>
          <w:tcPr>
            <w:tcW w:w="1660" w:type="dxa"/>
            <w:noWrap/>
            <w:hideMark/>
          </w:tcPr>
          <w:p w:rsidR="00041B71" w:rsidRPr="00B502EE" w:rsidRDefault="00041B71" w:rsidP="00847733">
            <w:pPr>
              <w:pStyle w:val="DHHStabletext"/>
            </w:pPr>
            <w:r w:rsidRPr="00B502EE">
              <w:t>10.6</w:t>
            </w:r>
          </w:p>
        </w:tc>
        <w:tc>
          <w:tcPr>
            <w:tcW w:w="1660" w:type="dxa"/>
            <w:noWrap/>
            <w:hideMark/>
          </w:tcPr>
          <w:p w:rsidR="00041B71" w:rsidRPr="00B502EE" w:rsidRDefault="00041B71" w:rsidP="00847733">
            <w:pPr>
              <w:pStyle w:val="DHHStabletext"/>
            </w:pPr>
            <w:r w:rsidRPr="00B502EE">
              <w:t>11.5</w:t>
            </w:r>
          </w:p>
        </w:tc>
        <w:tc>
          <w:tcPr>
            <w:tcW w:w="1660" w:type="dxa"/>
            <w:noWrap/>
            <w:hideMark/>
          </w:tcPr>
          <w:p w:rsidR="00041B71" w:rsidRPr="00B502EE" w:rsidRDefault="00041B71" w:rsidP="00847733">
            <w:pPr>
              <w:pStyle w:val="DHHStabletext"/>
            </w:pPr>
            <w:r w:rsidRPr="00B502EE">
              <w:t>22.0</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2003-2005</w:t>
            </w:r>
          </w:p>
        </w:tc>
        <w:tc>
          <w:tcPr>
            <w:tcW w:w="1660" w:type="dxa"/>
            <w:noWrap/>
            <w:hideMark/>
          </w:tcPr>
          <w:p w:rsidR="00041B71" w:rsidRPr="00B502EE" w:rsidRDefault="00041B71" w:rsidP="00847733">
            <w:pPr>
              <w:pStyle w:val="DHHStabletext"/>
            </w:pPr>
            <w:r w:rsidRPr="00B502EE">
              <w:t>6.4</w:t>
            </w:r>
          </w:p>
        </w:tc>
        <w:tc>
          <w:tcPr>
            <w:tcW w:w="2020" w:type="dxa"/>
            <w:noWrap/>
            <w:hideMark/>
          </w:tcPr>
          <w:p w:rsidR="00041B71" w:rsidRPr="00B502EE" w:rsidRDefault="00041B71" w:rsidP="00847733">
            <w:pPr>
              <w:pStyle w:val="DHHStabletext"/>
            </w:pPr>
            <w:r w:rsidRPr="00B502EE">
              <w:t>3.5</w:t>
            </w:r>
          </w:p>
        </w:tc>
        <w:tc>
          <w:tcPr>
            <w:tcW w:w="1660" w:type="dxa"/>
            <w:noWrap/>
            <w:hideMark/>
          </w:tcPr>
          <w:p w:rsidR="00041B71" w:rsidRPr="00B502EE" w:rsidRDefault="00041B71" w:rsidP="00847733">
            <w:pPr>
              <w:pStyle w:val="DHHStabletext"/>
            </w:pPr>
            <w:r w:rsidRPr="00B502EE">
              <w:t>9.9</w:t>
            </w:r>
          </w:p>
        </w:tc>
        <w:tc>
          <w:tcPr>
            <w:tcW w:w="1660" w:type="dxa"/>
            <w:noWrap/>
            <w:hideMark/>
          </w:tcPr>
          <w:p w:rsidR="00041B71" w:rsidRPr="00B502EE" w:rsidRDefault="00041B71" w:rsidP="00847733">
            <w:pPr>
              <w:pStyle w:val="DHHStabletext"/>
            </w:pPr>
            <w:r w:rsidRPr="00B502EE">
              <w:t>8.2</w:t>
            </w:r>
          </w:p>
        </w:tc>
        <w:tc>
          <w:tcPr>
            <w:tcW w:w="1660" w:type="dxa"/>
            <w:noWrap/>
            <w:hideMark/>
          </w:tcPr>
          <w:p w:rsidR="00041B71" w:rsidRPr="00B502EE" w:rsidRDefault="00041B71" w:rsidP="00847733">
            <w:pPr>
              <w:pStyle w:val="DHHStabletext"/>
            </w:pPr>
            <w:r w:rsidRPr="00B502EE">
              <w:t>10.5</w:t>
            </w:r>
          </w:p>
        </w:tc>
        <w:tc>
          <w:tcPr>
            <w:tcW w:w="1660" w:type="dxa"/>
            <w:noWrap/>
            <w:hideMark/>
          </w:tcPr>
          <w:p w:rsidR="00041B71" w:rsidRPr="00B502EE" w:rsidRDefault="00041B71" w:rsidP="00847733">
            <w:pPr>
              <w:pStyle w:val="DHHStabletext"/>
            </w:pPr>
            <w:r w:rsidRPr="00B502EE">
              <w:t>18.6</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2004-2006</w:t>
            </w:r>
          </w:p>
        </w:tc>
        <w:tc>
          <w:tcPr>
            <w:tcW w:w="1660" w:type="dxa"/>
            <w:noWrap/>
            <w:hideMark/>
          </w:tcPr>
          <w:p w:rsidR="00041B71" w:rsidRPr="00B502EE" w:rsidRDefault="00041B71" w:rsidP="00847733">
            <w:pPr>
              <w:pStyle w:val="DHHStabletext"/>
            </w:pPr>
            <w:r w:rsidRPr="00B502EE">
              <w:t>6.5</w:t>
            </w:r>
          </w:p>
        </w:tc>
        <w:tc>
          <w:tcPr>
            <w:tcW w:w="2020" w:type="dxa"/>
            <w:noWrap/>
            <w:hideMark/>
          </w:tcPr>
          <w:p w:rsidR="00041B71" w:rsidRPr="00B502EE" w:rsidRDefault="00041B71" w:rsidP="00847733">
            <w:pPr>
              <w:pStyle w:val="DHHStabletext"/>
            </w:pPr>
            <w:r w:rsidRPr="00B502EE">
              <w:t>3.4</w:t>
            </w:r>
          </w:p>
        </w:tc>
        <w:tc>
          <w:tcPr>
            <w:tcW w:w="1660" w:type="dxa"/>
            <w:noWrap/>
            <w:hideMark/>
          </w:tcPr>
          <w:p w:rsidR="00041B71" w:rsidRPr="00B502EE" w:rsidRDefault="00041B71" w:rsidP="00847733">
            <w:pPr>
              <w:pStyle w:val="DHHStabletext"/>
            </w:pPr>
            <w:r w:rsidRPr="00B502EE">
              <w:t>9.8</w:t>
            </w:r>
          </w:p>
        </w:tc>
        <w:tc>
          <w:tcPr>
            <w:tcW w:w="1660" w:type="dxa"/>
            <w:noWrap/>
            <w:hideMark/>
          </w:tcPr>
          <w:p w:rsidR="00041B71" w:rsidRPr="00B502EE" w:rsidRDefault="00041B71" w:rsidP="00847733">
            <w:pPr>
              <w:pStyle w:val="DHHStabletext"/>
            </w:pPr>
            <w:r w:rsidRPr="00B502EE">
              <w:t>5.2</w:t>
            </w:r>
          </w:p>
        </w:tc>
        <w:tc>
          <w:tcPr>
            <w:tcW w:w="1660" w:type="dxa"/>
            <w:noWrap/>
            <w:hideMark/>
          </w:tcPr>
          <w:p w:rsidR="00041B71" w:rsidRPr="00B502EE" w:rsidRDefault="00041B71" w:rsidP="00847733">
            <w:pPr>
              <w:pStyle w:val="DHHStabletext"/>
            </w:pPr>
            <w:r w:rsidRPr="00B502EE">
              <w:t>10.5</w:t>
            </w:r>
          </w:p>
        </w:tc>
        <w:tc>
          <w:tcPr>
            <w:tcW w:w="1660" w:type="dxa"/>
            <w:noWrap/>
            <w:hideMark/>
          </w:tcPr>
          <w:p w:rsidR="00041B71" w:rsidRPr="00B502EE" w:rsidRDefault="00041B71" w:rsidP="00847733">
            <w:pPr>
              <w:pStyle w:val="DHHStabletext"/>
            </w:pPr>
            <w:r w:rsidRPr="00B502EE">
              <w:t>15.6</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2005-2007</w:t>
            </w:r>
          </w:p>
        </w:tc>
        <w:tc>
          <w:tcPr>
            <w:tcW w:w="1660" w:type="dxa"/>
            <w:noWrap/>
            <w:hideMark/>
          </w:tcPr>
          <w:p w:rsidR="00041B71" w:rsidRPr="00B502EE" w:rsidRDefault="00041B71" w:rsidP="00847733">
            <w:pPr>
              <w:pStyle w:val="DHHStabletext"/>
            </w:pPr>
            <w:r w:rsidRPr="00B502EE">
              <w:t>6.8</w:t>
            </w:r>
          </w:p>
        </w:tc>
        <w:tc>
          <w:tcPr>
            <w:tcW w:w="2020" w:type="dxa"/>
            <w:noWrap/>
            <w:hideMark/>
          </w:tcPr>
          <w:p w:rsidR="00041B71" w:rsidRPr="00B502EE" w:rsidRDefault="00041B71" w:rsidP="00847733">
            <w:pPr>
              <w:pStyle w:val="DHHStabletext"/>
            </w:pPr>
            <w:r w:rsidRPr="00B502EE">
              <w:t>3.4</w:t>
            </w:r>
          </w:p>
        </w:tc>
        <w:tc>
          <w:tcPr>
            <w:tcW w:w="1660" w:type="dxa"/>
            <w:noWrap/>
            <w:hideMark/>
          </w:tcPr>
          <w:p w:rsidR="00041B71" w:rsidRPr="00B502EE" w:rsidRDefault="00041B71" w:rsidP="00847733">
            <w:pPr>
              <w:pStyle w:val="DHHStabletext"/>
            </w:pPr>
            <w:r w:rsidRPr="00B502EE">
              <w:t>10.2</w:t>
            </w:r>
          </w:p>
        </w:tc>
        <w:tc>
          <w:tcPr>
            <w:tcW w:w="1660" w:type="dxa"/>
            <w:noWrap/>
            <w:hideMark/>
          </w:tcPr>
          <w:p w:rsidR="00041B71" w:rsidRPr="00B502EE" w:rsidRDefault="00041B71" w:rsidP="00847733">
            <w:pPr>
              <w:pStyle w:val="DHHStabletext"/>
            </w:pPr>
            <w:r w:rsidRPr="00B502EE">
              <w:t>8.3</w:t>
            </w:r>
          </w:p>
        </w:tc>
        <w:tc>
          <w:tcPr>
            <w:tcW w:w="1660" w:type="dxa"/>
            <w:noWrap/>
            <w:hideMark/>
          </w:tcPr>
          <w:p w:rsidR="00041B71" w:rsidRPr="00B502EE" w:rsidRDefault="00041B71" w:rsidP="00847733">
            <w:pPr>
              <w:pStyle w:val="DHHStabletext"/>
            </w:pPr>
            <w:r w:rsidRPr="00B502EE">
              <w:t>8.4</w:t>
            </w:r>
          </w:p>
        </w:tc>
        <w:tc>
          <w:tcPr>
            <w:tcW w:w="1660" w:type="dxa"/>
            <w:noWrap/>
            <w:hideMark/>
          </w:tcPr>
          <w:p w:rsidR="00041B71" w:rsidRPr="00B502EE" w:rsidRDefault="00041B71" w:rsidP="00847733">
            <w:pPr>
              <w:pStyle w:val="DHHStabletext"/>
            </w:pPr>
            <w:r w:rsidRPr="00B502EE">
              <w:t>16.6</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2006-2008</w:t>
            </w:r>
          </w:p>
        </w:tc>
        <w:tc>
          <w:tcPr>
            <w:tcW w:w="1660" w:type="dxa"/>
            <w:noWrap/>
            <w:hideMark/>
          </w:tcPr>
          <w:p w:rsidR="00041B71" w:rsidRPr="00B502EE" w:rsidRDefault="00041B71" w:rsidP="00847733">
            <w:pPr>
              <w:pStyle w:val="DHHStabletext"/>
            </w:pPr>
            <w:r w:rsidRPr="00B502EE">
              <w:t>7.1</w:t>
            </w:r>
          </w:p>
        </w:tc>
        <w:tc>
          <w:tcPr>
            <w:tcW w:w="2020" w:type="dxa"/>
            <w:noWrap/>
            <w:hideMark/>
          </w:tcPr>
          <w:p w:rsidR="00041B71" w:rsidRPr="00B502EE" w:rsidRDefault="00041B71" w:rsidP="00847733">
            <w:pPr>
              <w:pStyle w:val="DHHStabletext"/>
            </w:pPr>
            <w:r w:rsidRPr="00B502EE">
              <w:t>3.2</w:t>
            </w:r>
          </w:p>
        </w:tc>
        <w:tc>
          <w:tcPr>
            <w:tcW w:w="1660" w:type="dxa"/>
            <w:noWrap/>
            <w:hideMark/>
          </w:tcPr>
          <w:p w:rsidR="00041B71" w:rsidRPr="00B502EE" w:rsidRDefault="00041B71" w:rsidP="00847733">
            <w:pPr>
              <w:pStyle w:val="DHHStabletext"/>
            </w:pPr>
            <w:r w:rsidRPr="00B502EE">
              <w:t>10.3</w:t>
            </w:r>
          </w:p>
        </w:tc>
        <w:tc>
          <w:tcPr>
            <w:tcW w:w="1660" w:type="dxa"/>
            <w:noWrap/>
            <w:hideMark/>
          </w:tcPr>
          <w:p w:rsidR="00041B71" w:rsidRPr="00B502EE" w:rsidRDefault="00041B71" w:rsidP="00847733">
            <w:pPr>
              <w:pStyle w:val="DHHStabletext"/>
            </w:pPr>
            <w:r w:rsidRPr="00B502EE">
              <w:t>10.0</w:t>
            </w:r>
          </w:p>
        </w:tc>
        <w:tc>
          <w:tcPr>
            <w:tcW w:w="1660" w:type="dxa"/>
            <w:noWrap/>
            <w:hideMark/>
          </w:tcPr>
          <w:p w:rsidR="00041B71" w:rsidRPr="00B502EE" w:rsidRDefault="00041B71" w:rsidP="00847733">
            <w:pPr>
              <w:pStyle w:val="DHHStabletext"/>
            </w:pPr>
            <w:r w:rsidRPr="00B502EE">
              <w:t>8.1</w:t>
            </w:r>
          </w:p>
        </w:tc>
        <w:tc>
          <w:tcPr>
            <w:tcW w:w="1660" w:type="dxa"/>
            <w:noWrap/>
            <w:hideMark/>
          </w:tcPr>
          <w:p w:rsidR="00041B71" w:rsidRPr="00B502EE" w:rsidRDefault="00041B71" w:rsidP="00847733">
            <w:pPr>
              <w:pStyle w:val="DHHStabletext"/>
            </w:pPr>
            <w:r w:rsidRPr="00B502EE">
              <w:t>18.0</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2007-2009</w:t>
            </w:r>
          </w:p>
        </w:tc>
        <w:tc>
          <w:tcPr>
            <w:tcW w:w="1660" w:type="dxa"/>
            <w:noWrap/>
            <w:hideMark/>
          </w:tcPr>
          <w:p w:rsidR="00041B71" w:rsidRPr="00B502EE" w:rsidRDefault="00041B71" w:rsidP="00847733">
            <w:pPr>
              <w:pStyle w:val="DHHStabletext"/>
            </w:pPr>
            <w:r w:rsidRPr="00B502EE">
              <w:t>7.3</w:t>
            </w:r>
          </w:p>
        </w:tc>
        <w:tc>
          <w:tcPr>
            <w:tcW w:w="2020" w:type="dxa"/>
            <w:noWrap/>
            <w:hideMark/>
          </w:tcPr>
          <w:p w:rsidR="00041B71" w:rsidRPr="00B502EE" w:rsidRDefault="00041B71" w:rsidP="00847733">
            <w:pPr>
              <w:pStyle w:val="DHHStabletext"/>
            </w:pPr>
            <w:r w:rsidRPr="00B502EE">
              <w:t>3.1</w:t>
            </w:r>
          </w:p>
        </w:tc>
        <w:tc>
          <w:tcPr>
            <w:tcW w:w="1660" w:type="dxa"/>
            <w:noWrap/>
            <w:hideMark/>
          </w:tcPr>
          <w:p w:rsidR="00041B71" w:rsidRPr="00B502EE" w:rsidRDefault="00041B71" w:rsidP="00847733">
            <w:pPr>
              <w:pStyle w:val="DHHStabletext"/>
            </w:pPr>
            <w:r w:rsidRPr="00B502EE">
              <w:t>10.4</w:t>
            </w:r>
          </w:p>
        </w:tc>
        <w:tc>
          <w:tcPr>
            <w:tcW w:w="1660" w:type="dxa"/>
            <w:noWrap/>
            <w:hideMark/>
          </w:tcPr>
          <w:p w:rsidR="00041B71" w:rsidRPr="00B502EE" w:rsidRDefault="00041B71" w:rsidP="00847733">
            <w:pPr>
              <w:pStyle w:val="DHHStabletext"/>
            </w:pPr>
            <w:r w:rsidRPr="00B502EE">
              <w:t>15.4</w:t>
            </w:r>
          </w:p>
        </w:tc>
        <w:tc>
          <w:tcPr>
            <w:tcW w:w="1660" w:type="dxa"/>
            <w:noWrap/>
            <w:hideMark/>
          </w:tcPr>
          <w:p w:rsidR="00041B71" w:rsidRPr="00B502EE" w:rsidRDefault="00041B71" w:rsidP="00847733">
            <w:pPr>
              <w:pStyle w:val="DHHStabletext"/>
            </w:pPr>
            <w:r w:rsidRPr="00B502EE">
              <w:t>5.8</w:t>
            </w:r>
          </w:p>
        </w:tc>
        <w:tc>
          <w:tcPr>
            <w:tcW w:w="1660" w:type="dxa"/>
            <w:noWrap/>
            <w:hideMark/>
          </w:tcPr>
          <w:p w:rsidR="00041B71" w:rsidRPr="00B502EE" w:rsidRDefault="00041B71" w:rsidP="00847733">
            <w:pPr>
              <w:pStyle w:val="DHHStabletext"/>
            </w:pPr>
            <w:r w:rsidRPr="00B502EE">
              <w:t>21.2</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2008-2010</w:t>
            </w:r>
          </w:p>
        </w:tc>
        <w:tc>
          <w:tcPr>
            <w:tcW w:w="1660" w:type="dxa"/>
            <w:noWrap/>
            <w:hideMark/>
          </w:tcPr>
          <w:p w:rsidR="00041B71" w:rsidRPr="00B502EE" w:rsidRDefault="00041B71" w:rsidP="00847733">
            <w:pPr>
              <w:pStyle w:val="DHHStabletext"/>
            </w:pPr>
            <w:r w:rsidRPr="00B502EE">
              <w:t>7.3</w:t>
            </w:r>
          </w:p>
        </w:tc>
        <w:tc>
          <w:tcPr>
            <w:tcW w:w="2020" w:type="dxa"/>
            <w:noWrap/>
            <w:hideMark/>
          </w:tcPr>
          <w:p w:rsidR="00041B71" w:rsidRPr="00B502EE" w:rsidRDefault="00041B71" w:rsidP="00847733">
            <w:pPr>
              <w:pStyle w:val="DHHStabletext"/>
            </w:pPr>
            <w:r w:rsidRPr="00B502EE">
              <w:t>3.0</w:t>
            </w:r>
          </w:p>
        </w:tc>
        <w:tc>
          <w:tcPr>
            <w:tcW w:w="1660" w:type="dxa"/>
            <w:noWrap/>
            <w:hideMark/>
          </w:tcPr>
          <w:p w:rsidR="00041B71" w:rsidRPr="00B502EE" w:rsidRDefault="00041B71" w:rsidP="00847733">
            <w:pPr>
              <w:pStyle w:val="DHHStabletext"/>
            </w:pPr>
            <w:r w:rsidRPr="00B502EE">
              <w:t>10.3</w:t>
            </w:r>
          </w:p>
        </w:tc>
        <w:tc>
          <w:tcPr>
            <w:tcW w:w="1660" w:type="dxa"/>
            <w:noWrap/>
            <w:hideMark/>
          </w:tcPr>
          <w:p w:rsidR="00041B71" w:rsidRPr="00B502EE" w:rsidRDefault="00041B71" w:rsidP="00847733">
            <w:pPr>
              <w:pStyle w:val="DHHStabletext"/>
            </w:pPr>
            <w:r w:rsidRPr="00B502EE">
              <w:t>17.1</w:t>
            </w:r>
          </w:p>
        </w:tc>
        <w:tc>
          <w:tcPr>
            <w:tcW w:w="1660" w:type="dxa"/>
            <w:noWrap/>
            <w:hideMark/>
          </w:tcPr>
          <w:p w:rsidR="00041B71" w:rsidRPr="00B502EE" w:rsidRDefault="00041B71" w:rsidP="00847733">
            <w:pPr>
              <w:pStyle w:val="DHHStabletext"/>
            </w:pPr>
            <w:r w:rsidRPr="00B502EE">
              <w:t>6.6</w:t>
            </w:r>
          </w:p>
        </w:tc>
        <w:tc>
          <w:tcPr>
            <w:tcW w:w="1660" w:type="dxa"/>
            <w:noWrap/>
            <w:hideMark/>
          </w:tcPr>
          <w:p w:rsidR="00041B71" w:rsidRPr="00B502EE" w:rsidRDefault="00041B71" w:rsidP="00847733">
            <w:pPr>
              <w:pStyle w:val="DHHStabletext"/>
            </w:pPr>
            <w:r w:rsidRPr="00B502EE">
              <w:t>23.6</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2009-2011</w:t>
            </w:r>
          </w:p>
        </w:tc>
        <w:tc>
          <w:tcPr>
            <w:tcW w:w="1660" w:type="dxa"/>
            <w:noWrap/>
            <w:hideMark/>
          </w:tcPr>
          <w:p w:rsidR="00041B71" w:rsidRPr="00B502EE" w:rsidRDefault="00041B71" w:rsidP="00847733">
            <w:pPr>
              <w:pStyle w:val="DHHStabletext"/>
            </w:pPr>
            <w:r w:rsidRPr="00B502EE">
              <w:t>7.2</w:t>
            </w:r>
          </w:p>
        </w:tc>
        <w:tc>
          <w:tcPr>
            <w:tcW w:w="2020" w:type="dxa"/>
            <w:noWrap/>
            <w:hideMark/>
          </w:tcPr>
          <w:p w:rsidR="00041B71" w:rsidRPr="00B502EE" w:rsidRDefault="00041B71" w:rsidP="00847733">
            <w:pPr>
              <w:pStyle w:val="DHHStabletext"/>
            </w:pPr>
            <w:r w:rsidRPr="00B502EE">
              <w:t>3.0</w:t>
            </w:r>
          </w:p>
        </w:tc>
        <w:tc>
          <w:tcPr>
            <w:tcW w:w="1660" w:type="dxa"/>
            <w:noWrap/>
            <w:hideMark/>
          </w:tcPr>
          <w:p w:rsidR="00041B71" w:rsidRPr="00B502EE" w:rsidRDefault="00041B71" w:rsidP="00847733">
            <w:pPr>
              <w:pStyle w:val="DHHStabletext"/>
            </w:pPr>
            <w:r w:rsidRPr="00B502EE">
              <w:t>10.2</w:t>
            </w:r>
          </w:p>
        </w:tc>
        <w:tc>
          <w:tcPr>
            <w:tcW w:w="1660" w:type="dxa"/>
            <w:noWrap/>
            <w:hideMark/>
          </w:tcPr>
          <w:p w:rsidR="00041B71" w:rsidRPr="00B502EE" w:rsidRDefault="00041B71" w:rsidP="00847733">
            <w:pPr>
              <w:pStyle w:val="DHHStabletext"/>
            </w:pPr>
            <w:r w:rsidRPr="00B502EE">
              <w:t>15.7</w:t>
            </w:r>
          </w:p>
        </w:tc>
        <w:tc>
          <w:tcPr>
            <w:tcW w:w="1660" w:type="dxa"/>
            <w:noWrap/>
            <w:hideMark/>
          </w:tcPr>
          <w:p w:rsidR="00041B71" w:rsidRPr="00B502EE" w:rsidRDefault="00041B71" w:rsidP="00847733">
            <w:pPr>
              <w:pStyle w:val="DHHStabletext"/>
            </w:pPr>
            <w:r w:rsidRPr="00B502EE">
              <w:t>6.1</w:t>
            </w:r>
          </w:p>
        </w:tc>
        <w:tc>
          <w:tcPr>
            <w:tcW w:w="1660" w:type="dxa"/>
            <w:noWrap/>
            <w:hideMark/>
          </w:tcPr>
          <w:p w:rsidR="00041B71" w:rsidRPr="00B502EE" w:rsidRDefault="00041B71" w:rsidP="00847733">
            <w:pPr>
              <w:pStyle w:val="DHHStabletext"/>
            </w:pPr>
            <w:r w:rsidRPr="00B502EE">
              <w:t>21.7</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2010-2012</w:t>
            </w:r>
          </w:p>
        </w:tc>
        <w:tc>
          <w:tcPr>
            <w:tcW w:w="1660" w:type="dxa"/>
            <w:noWrap/>
            <w:hideMark/>
          </w:tcPr>
          <w:p w:rsidR="00041B71" w:rsidRPr="00B502EE" w:rsidRDefault="00041B71" w:rsidP="00847733">
            <w:pPr>
              <w:pStyle w:val="DHHStabletext"/>
            </w:pPr>
            <w:r w:rsidRPr="00B502EE">
              <w:t>7.0</w:t>
            </w:r>
          </w:p>
        </w:tc>
        <w:tc>
          <w:tcPr>
            <w:tcW w:w="2020" w:type="dxa"/>
            <w:noWrap/>
            <w:hideMark/>
          </w:tcPr>
          <w:p w:rsidR="00041B71" w:rsidRPr="00B502EE" w:rsidRDefault="00041B71" w:rsidP="00847733">
            <w:pPr>
              <w:pStyle w:val="DHHStabletext"/>
            </w:pPr>
            <w:r w:rsidRPr="00B502EE">
              <w:t>2.9</w:t>
            </w:r>
          </w:p>
        </w:tc>
        <w:tc>
          <w:tcPr>
            <w:tcW w:w="1660" w:type="dxa"/>
            <w:noWrap/>
            <w:hideMark/>
          </w:tcPr>
          <w:p w:rsidR="00041B71" w:rsidRPr="00B502EE" w:rsidRDefault="00041B71" w:rsidP="00847733">
            <w:pPr>
              <w:pStyle w:val="DHHStabletext"/>
            </w:pPr>
            <w:r w:rsidRPr="00B502EE">
              <w:t>9.8</w:t>
            </w:r>
          </w:p>
        </w:tc>
        <w:tc>
          <w:tcPr>
            <w:tcW w:w="1660" w:type="dxa"/>
            <w:noWrap/>
            <w:hideMark/>
          </w:tcPr>
          <w:p w:rsidR="00041B71" w:rsidRPr="00B502EE" w:rsidRDefault="00041B71" w:rsidP="00847733">
            <w:pPr>
              <w:pStyle w:val="DHHStabletext"/>
            </w:pPr>
            <w:r w:rsidRPr="00B502EE">
              <w:t>14.4</w:t>
            </w:r>
          </w:p>
        </w:tc>
        <w:tc>
          <w:tcPr>
            <w:tcW w:w="1660" w:type="dxa"/>
            <w:noWrap/>
            <w:hideMark/>
          </w:tcPr>
          <w:p w:rsidR="00041B71" w:rsidRPr="00B502EE" w:rsidRDefault="00041B71" w:rsidP="00847733">
            <w:pPr>
              <w:pStyle w:val="DHHStabletext"/>
            </w:pPr>
            <w:r w:rsidRPr="00B502EE">
              <w:t>5.1</w:t>
            </w:r>
          </w:p>
        </w:tc>
        <w:tc>
          <w:tcPr>
            <w:tcW w:w="1660" w:type="dxa"/>
            <w:noWrap/>
            <w:hideMark/>
          </w:tcPr>
          <w:p w:rsidR="00041B71" w:rsidRPr="00B502EE" w:rsidRDefault="00041B71" w:rsidP="00847733">
            <w:pPr>
              <w:pStyle w:val="DHHStabletext"/>
            </w:pPr>
            <w:r w:rsidRPr="00B502EE">
              <w:t>19.4</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2011-2013</w:t>
            </w:r>
          </w:p>
        </w:tc>
        <w:tc>
          <w:tcPr>
            <w:tcW w:w="1660" w:type="dxa"/>
            <w:noWrap/>
            <w:hideMark/>
          </w:tcPr>
          <w:p w:rsidR="00041B71" w:rsidRPr="00B502EE" w:rsidRDefault="00041B71" w:rsidP="00847733">
            <w:pPr>
              <w:pStyle w:val="DHHStabletext"/>
            </w:pPr>
            <w:r w:rsidRPr="00B502EE">
              <w:t>6.8</w:t>
            </w:r>
          </w:p>
        </w:tc>
        <w:tc>
          <w:tcPr>
            <w:tcW w:w="2020" w:type="dxa"/>
            <w:noWrap/>
            <w:hideMark/>
          </w:tcPr>
          <w:p w:rsidR="00041B71" w:rsidRPr="00B502EE" w:rsidRDefault="00041B71" w:rsidP="00847733">
            <w:pPr>
              <w:pStyle w:val="DHHStabletext"/>
            </w:pPr>
            <w:r w:rsidRPr="00B502EE">
              <w:t>2.9</w:t>
            </w:r>
          </w:p>
        </w:tc>
        <w:tc>
          <w:tcPr>
            <w:tcW w:w="1660" w:type="dxa"/>
            <w:noWrap/>
            <w:hideMark/>
          </w:tcPr>
          <w:p w:rsidR="00041B71" w:rsidRPr="00B502EE" w:rsidRDefault="00041B71" w:rsidP="00847733">
            <w:pPr>
              <w:pStyle w:val="DHHStabletext"/>
            </w:pPr>
            <w:r w:rsidRPr="00B502EE">
              <w:t>9.7</w:t>
            </w:r>
          </w:p>
        </w:tc>
        <w:tc>
          <w:tcPr>
            <w:tcW w:w="1660" w:type="dxa"/>
            <w:noWrap/>
            <w:hideMark/>
          </w:tcPr>
          <w:p w:rsidR="00041B71" w:rsidRPr="00B502EE" w:rsidRDefault="00041B71" w:rsidP="00847733">
            <w:pPr>
              <w:pStyle w:val="DHHStabletext"/>
            </w:pPr>
            <w:r w:rsidRPr="00B502EE">
              <w:t>12.3</w:t>
            </w:r>
          </w:p>
        </w:tc>
        <w:tc>
          <w:tcPr>
            <w:tcW w:w="1660" w:type="dxa"/>
            <w:noWrap/>
            <w:hideMark/>
          </w:tcPr>
          <w:p w:rsidR="00041B71" w:rsidRPr="00B502EE" w:rsidRDefault="00041B71" w:rsidP="00847733">
            <w:pPr>
              <w:pStyle w:val="DHHStabletext"/>
            </w:pPr>
            <w:r w:rsidRPr="00B502EE">
              <w:t>5.6</w:t>
            </w:r>
          </w:p>
        </w:tc>
        <w:tc>
          <w:tcPr>
            <w:tcW w:w="1660" w:type="dxa"/>
            <w:noWrap/>
            <w:hideMark/>
          </w:tcPr>
          <w:p w:rsidR="00041B71" w:rsidRPr="00B502EE" w:rsidRDefault="00041B71" w:rsidP="00847733">
            <w:pPr>
              <w:pStyle w:val="DHHStabletext"/>
            </w:pPr>
            <w:r w:rsidRPr="00B502EE">
              <w:t>17.8</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2012-2014</w:t>
            </w:r>
          </w:p>
        </w:tc>
        <w:tc>
          <w:tcPr>
            <w:tcW w:w="1660" w:type="dxa"/>
            <w:noWrap/>
            <w:hideMark/>
          </w:tcPr>
          <w:p w:rsidR="00041B71" w:rsidRPr="00B502EE" w:rsidRDefault="00041B71" w:rsidP="00847733">
            <w:pPr>
              <w:pStyle w:val="DHHStabletext"/>
            </w:pPr>
            <w:r w:rsidRPr="00B502EE">
              <w:t>6.7</w:t>
            </w:r>
          </w:p>
        </w:tc>
        <w:tc>
          <w:tcPr>
            <w:tcW w:w="2020" w:type="dxa"/>
            <w:noWrap/>
            <w:hideMark/>
          </w:tcPr>
          <w:p w:rsidR="00041B71" w:rsidRPr="00B502EE" w:rsidRDefault="00041B71" w:rsidP="00847733">
            <w:pPr>
              <w:pStyle w:val="DHHStabletext"/>
            </w:pPr>
            <w:r w:rsidRPr="00B502EE">
              <w:t>2.8</w:t>
            </w:r>
          </w:p>
        </w:tc>
        <w:tc>
          <w:tcPr>
            <w:tcW w:w="1660" w:type="dxa"/>
            <w:noWrap/>
            <w:hideMark/>
          </w:tcPr>
          <w:p w:rsidR="00041B71" w:rsidRPr="00B502EE" w:rsidRDefault="00041B71" w:rsidP="00847733">
            <w:pPr>
              <w:pStyle w:val="DHHStabletext"/>
            </w:pPr>
            <w:r w:rsidRPr="00B502EE">
              <w:t>9.5</w:t>
            </w:r>
          </w:p>
        </w:tc>
        <w:tc>
          <w:tcPr>
            <w:tcW w:w="1660" w:type="dxa"/>
            <w:noWrap/>
            <w:hideMark/>
          </w:tcPr>
          <w:p w:rsidR="00041B71" w:rsidRPr="00B502EE" w:rsidRDefault="00041B71" w:rsidP="00847733">
            <w:pPr>
              <w:pStyle w:val="DHHStabletext"/>
            </w:pPr>
            <w:r w:rsidRPr="00B502EE">
              <w:t>10.9</w:t>
            </w:r>
          </w:p>
        </w:tc>
        <w:tc>
          <w:tcPr>
            <w:tcW w:w="1660" w:type="dxa"/>
            <w:noWrap/>
            <w:hideMark/>
          </w:tcPr>
          <w:p w:rsidR="00041B71" w:rsidRPr="00B502EE" w:rsidRDefault="00041B71" w:rsidP="00847733">
            <w:pPr>
              <w:pStyle w:val="DHHStabletext"/>
            </w:pPr>
            <w:r w:rsidRPr="00B502EE">
              <w:t>6.4</w:t>
            </w:r>
          </w:p>
        </w:tc>
        <w:tc>
          <w:tcPr>
            <w:tcW w:w="1660" w:type="dxa"/>
            <w:noWrap/>
            <w:hideMark/>
          </w:tcPr>
          <w:p w:rsidR="00041B71" w:rsidRPr="00B502EE" w:rsidRDefault="00041B71" w:rsidP="00847733">
            <w:pPr>
              <w:pStyle w:val="DHHStabletext"/>
            </w:pPr>
            <w:r w:rsidRPr="00B502EE">
              <w:t>17.2</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2013-2015</w:t>
            </w:r>
          </w:p>
        </w:tc>
        <w:tc>
          <w:tcPr>
            <w:tcW w:w="1660" w:type="dxa"/>
            <w:noWrap/>
            <w:hideMark/>
          </w:tcPr>
          <w:p w:rsidR="00041B71" w:rsidRPr="00B502EE" w:rsidRDefault="00041B71" w:rsidP="00847733">
            <w:pPr>
              <w:pStyle w:val="DHHStabletext"/>
            </w:pPr>
            <w:r w:rsidRPr="00B502EE">
              <w:t>6.7</w:t>
            </w:r>
          </w:p>
        </w:tc>
        <w:tc>
          <w:tcPr>
            <w:tcW w:w="2020" w:type="dxa"/>
            <w:noWrap/>
            <w:hideMark/>
          </w:tcPr>
          <w:p w:rsidR="00041B71" w:rsidRPr="00B502EE" w:rsidRDefault="00041B71" w:rsidP="00847733">
            <w:pPr>
              <w:pStyle w:val="DHHStabletext"/>
            </w:pPr>
            <w:r w:rsidRPr="00B502EE">
              <w:t>2.7</w:t>
            </w:r>
          </w:p>
        </w:tc>
        <w:tc>
          <w:tcPr>
            <w:tcW w:w="1660" w:type="dxa"/>
            <w:noWrap/>
            <w:hideMark/>
          </w:tcPr>
          <w:p w:rsidR="00041B71" w:rsidRPr="00B502EE" w:rsidRDefault="00041B71" w:rsidP="00847733">
            <w:pPr>
              <w:pStyle w:val="DHHStabletext"/>
            </w:pPr>
            <w:r w:rsidRPr="00B502EE">
              <w:t>9.4</w:t>
            </w:r>
          </w:p>
        </w:tc>
        <w:tc>
          <w:tcPr>
            <w:tcW w:w="1660" w:type="dxa"/>
            <w:noWrap/>
            <w:hideMark/>
          </w:tcPr>
          <w:p w:rsidR="00041B71" w:rsidRPr="00B502EE" w:rsidRDefault="00041B71" w:rsidP="00847733">
            <w:pPr>
              <w:pStyle w:val="DHHStabletext"/>
            </w:pPr>
            <w:r w:rsidRPr="00B502EE">
              <w:t>7.1</w:t>
            </w:r>
          </w:p>
        </w:tc>
        <w:tc>
          <w:tcPr>
            <w:tcW w:w="1660" w:type="dxa"/>
            <w:noWrap/>
            <w:hideMark/>
          </w:tcPr>
          <w:p w:rsidR="00041B71" w:rsidRPr="00B502EE" w:rsidRDefault="00041B71" w:rsidP="00847733">
            <w:pPr>
              <w:pStyle w:val="DHHStabletext"/>
            </w:pPr>
            <w:r w:rsidRPr="00B502EE">
              <w:t>6.5</w:t>
            </w:r>
          </w:p>
        </w:tc>
        <w:tc>
          <w:tcPr>
            <w:tcW w:w="1660" w:type="dxa"/>
            <w:noWrap/>
            <w:hideMark/>
          </w:tcPr>
          <w:p w:rsidR="00041B71" w:rsidRPr="00B502EE" w:rsidRDefault="00041B71" w:rsidP="00847733">
            <w:pPr>
              <w:pStyle w:val="DHHStabletext"/>
            </w:pPr>
            <w:r w:rsidRPr="00B502EE">
              <w:t>13.6</w:t>
            </w:r>
          </w:p>
        </w:tc>
      </w:tr>
      <w:tr w:rsidR="00041B71" w:rsidRPr="00B502EE" w:rsidTr="00041B71">
        <w:trPr>
          <w:trHeight w:val="300"/>
        </w:trPr>
        <w:tc>
          <w:tcPr>
            <w:tcW w:w="1780" w:type="dxa"/>
            <w:noWrap/>
            <w:hideMark/>
          </w:tcPr>
          <w:p w:rsidR="00041B71" w:rsidRPr="00B502EE" w:rsidRDefault="00041B71" w:rsidP="00847733">
            <w:pPr>
              <w:pStyle w:val="DHHStabletext"/>
            </w:pPr>
            <w:r w:rsidRPr="00B502EE">
              <w:t>2014-2016</w:t>
            </w:r>
          </w:p>
        </w:tc>
        <w:tc>
          <w:tcPr>
            <w:tcW w:w="1660" w:type="dxa"/>
            <w:noWrap/>
            <w:hideMark/>
          </w:tcPr>
          <w:p w:rsidR="00041B71" w:rsidRPr="00B502EE" w:rsidRDefault="00041B71" w:rsidP="00847733">
            <w:pPr>
              <w:pStyle w:val="DHHStabletext"/>
            </w:pPr>
            <w:r w:rsidRPr="00B502EE">
              <w:t>6.5</w:t>
            </w:r>
          </w:p>
        </w:tc>
        <w:tc>
          <w:tcPr>
            <w:tcW w:w="2020" w:type="dxa"/>
            <w:noWrap/>
            <w:hideMark/>
          </w:tcPr>
          <w:p w:rsidR="00041B71" w:rsidRPr="00B502EE" w:rsidRDefault="00041B71" w:rsidP="00847733">
            <w:pPr>
              <w:pStyle w:val="DHHStabletext"/>
            </w:pPr>
            <w:r w:rsidRPr="00B502EE">
              <w:t>2.6</w:t>
            </w:r>
          </w:p>
        </w:tc>
        <w:tc>
          <w:tcPr>
            <w:tcW w:w="1660" w:type="dxa"/>
            <w:noWrap/>
            <w:hideMark/>
          </w:tcPr>
          <w:p w:rsidR="00041B71" w:rsidRPr="00B502EE" w:rsidRDefault="00041B71" w:rsidP="00847733">
            <w:pPr>
              <w:pStyle w:val="DHHStabletext"/>
            </w:pPr>
            <w:r w:rsidRPr="00B502EE">
              <w:t>9.1</w:t>
            </w:r>
          </w:p>
        </w:tc>
        <w:tc>
          <w:tcPr>
            <w:tcW w:w="1660" w:type="dxa"/>
            <w:noWrap/>
            <w:hideMark/>
          </w:tcPr>
          <w:p w:rsidR="00041B71" w:rsidRPr="00B502EE" w:rsidRDefault="00041B71" w:rsidP="00847733">
            <w:pPr>
              <w:pStyle w:val="DHHStabletext"/>
            </w:pPr>
            <w:r w:rsidRPr="00B502EE">
              <w:t>4.8</w:t>
            </w:r>
          </w:p>
        </w:tc>
        <w:tc>
          <w:tcPr>
            <w:tcW w:w="1660" w:type="dxa"/>
            <w:noWrap/>
            <w:hideMark/>
          </w:tcPr>
          <w:p w:rsidR="00041B71" w:rsidRPr="00B502EE" w:rsidRDefault="00041B71" w:rsidP="00847733">
            <w:pPr>
              <w:pStyle w:val="DHHStabletext"/>
            </w:pPr>
            <w:r w:rsidRPr="00B502EE">
              <w:t>4.2</w:t>
            </w:r>
          </w:p>
        </w:tc>
        <w:tc>
          <w:tcPr>
            <w:tcW w:w="1660" w:type="dxa"/>
            <w:noWrap/>
            <w:hideMark/>
          </w:tcPr>
          <w:p w:rsidR="00041B71" w:rsidRPr="00B502EE" w:rsidRDefault="00041B71" w:rsidP="00847733">
            <w:pPr>
              <w:pStyle w:val="DHHStabletext"/>
            </w:pPr>
            <w:r w:rsidRPr="00B502EE">
              <w:t>9.0</w:t>
            </w:r>
          </w:p>
        </w:tc>
      </w:tr>
    </w:tbl>
    <w:p w:rsidR="00041B71" w:rsidRDefault="00041B71" w:rsidP="00041B71"/>
    <w:p w:rsidR="00041B71" w:rsidRPr="00036DB8" w:rsidRDefault="00041B71" w:rsidP="00036DB8">
      <w:pPr>
        <w:pStyle w:val="DHHStabletext"/>
      </w:pPr>
      <w:r w:rsidRPr="00036DB8">
        <w:t>Data presented in Figure 6.4</w:t>
      </w:r>
    </w:p>
    <w:p w:rsidR="00041B71" w:rsidRDefault="00041B71" w:rsidP="00041B71"/>
    <w:p w:rsidR="00041B71" w:rsidRPr="00AF42B0" w:rsidRDefault="00041B71" w:rsidP="00041B71">
      <w:pPr>
        <w:sectPr w:rsidR="00041B71" w:rsidRPr="00AF42B0" w:rsidSect="00041B71">
          <w:pgSz w:w="16838" w:h="11906" w:orient="landscape"/>
          <w:pgMar w:top="1440" w:right="1440" w:bottom="1440" w:left="1440" w:header="709" w:footer="709" w:gutter="0"/>
          <w:cols w:space="708"/>
          <w:docGrid w:linePitch="360"/>
        </w:sectPr>
      </w:pPr>
    </w:p>
    <w:p w:rsidR="00041B71" w:rsidRDefault="00041B71" w:rsidP="00041B71">
      <w:pPr>
        <w:pStyle w:val="Heading2"/>
      </w:pPr>
      <w:bookmarkStart w:id="42" w:name="_Toc506303591"/>
      <w:bookmarkStart w:id="43" w:name="_Toc508708688"/>
      <w:r>
        <w:lastRenderedPageBreak/>
        <w:t xml:space="preserve">Figure 6.4: PMR </w:t>
      </w:r>
      <w:proofErr w:type="spellStart"/>
      <w:r w:rsidRPr="00B502EE">
        <w:rPr>
          <w:vertAlign w:val="subscript"/>
        </w:rPr>
        <w:t>Adjusted</w:t>
      </w:r>
      <w:r w:rsidRPr="00B502EE">
        <w:rPr>
          <w:vertAlign w:val="superscript"/>
        </w:rPr>
        <w:t>a</w:t>
      </w:r>
      <w:proofErr w:type="spellEnd"/>
      <w:r w:rsidRPr="00B502EE">
        <w:t xml:space="preserve"> by Aboriginal status of mother, by rolling triennia, Victoria 2001-2016</w:t>
      </w:r>
      <w:bookmarkEnd w:id="42"/>
      <w:bookmarkEnd w:id="43"/>
    </w:p>
    <w:p w:rsidR="00036DB8" w:rsidRPr="00036DB8" w:rsidRDefault="00036DB8" w:rsidP="00036DB8">
      <w:pPr>
        <w:pStyle w:val="DHHSbody"/>
      </w:pPr>
    </w:p>
    <w:p w:rsidR="00041B71" w:rsidRDefault="00041B71" w:rsidP="00041B71">
      <w:r>
        <w:rPr>
          <w:noProof/>
          <w:lang w:eastAsia="en-AU"/>
        </w:rPr>
        <w:drawing>
          <wp:inline distT="0" distB="0" distL="0" distR="0" wp14:anchorId="47F30991" wp14:editId="51C2E55A">
            <wp:extent cx="8296275" cy="44386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1B71" w:rsidRPr="00AF42B0" w:rsidRDefault="00041B71" w:rsidP="00847733">
      <w:pPr>
        <w:pStyle w:val="DHHStabletext"/>
      </w:pPr>
      <w:r w:rsidRPr="00AF42B0">
        <w:t xml:space="preserve">Data </w:t>
      </w:r>
      <w:r>
        <w:t>taken from table 6.14b</w:t>
      </w:r>
    </w:p>
    <w:p w:rsidR="00041B71" w:rsidRDefault="00041B71" w:rsidP="00041B71">
      <w:pPr>
        <w:pStyle w:val="Heading2"/>
      </w:pPr>
    </w:p>
    <w:p w:rsidR="00041B71" w:rsidRDefault="00041B71" w:rsidP="00041B71">
      <w:pPr>
        <w:pStyle w:val="Heading2"/>
      </w:pPr>
      <w:bookmarkStart w:id="44" w:name="_Toc506303592"/>
      <w:bookmarkStart w:id="45" w:name="_Toc508708689"/>
      <w:r>
        <w:t>T</w:t>
      </w:r>
      <w:r w:rsidRPr="000A57C3">
        <w:t xml:space="preserve">able </w:t>
      </w:r>
      <w:r>
        <w:t>6</w:t>
      </w:r>
      <w:r w:rsidRPr="000A57C3">
        <w:t>.15: Perinatal Deaths, Victoria 2016,  by PSANZ PDC major categories and type</w:t>
      </w:r>
      <w:bookmarkEnd w:id="44"/>
      <w:bookmarkEnd w:id="45"/>
    </w:p>
    <w:p w:rsidR="00041B71" w:rsidRPr="00AF42B0" w:rsidRDefault="00041B71" w:rsidP="00041B71"/>
    <w:tbl>
      <w:tblPr>
        <w:tblStyle w:val="TableGrid"/>
        <w:tblW w:w="145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582"/>
        <w:gridCol w:w="829"/>
        <w:gridCol w:w="820"/>
        <w:gridCol w:w="606"/>
        <w:gridCol w:w="867"/>
        <w:gridCol w:w="808"/>
        <w:gridCol w:w="551"/>
        <w:gridCol w:w="775"/>
        <w:gridCol w:w="766"/>
        <w:gridCol w:w="557"/>
        <w:gridCol w:w="793"/>
        <w:gridCol w:w="784"/>
        <w:gridCol w:w="730"/>
        <w:gridCol w:w="982"/>
        <w:gridCol w:w="915"/>
      </w:tblGrid>
      <w:tr w:rsidR="00041B71" w:rsidRPr="000A57C3" w:rsidTr="00041B71">
        <w:trPr>
          <w:trHeight w:val="345"/>
        </w:trPr>
        <w:tc>
          <w:tcPr>
            <w:tcW w:w="3227" w:type="dxa"/>
            <w:vMerge w:val="restart"/>
            <w:noWrap/>
            <w:hideMark/>
          </w:tcPr>
          <w:p w:rsidR="00041B71" w:rsidRPr="000A57C3" w:rsidRDefault="00041B71" w:rsidP="00847733">
            <w:pPr>
              <w:pStyle w:val="DHHStablecolhead"/>
            </w:pPr>
            <w:r w:rsidRPr="000A57C3">
              <w:t>Cause of death PSANZ PDC</w:t>
            </w:r>
          </w:p>
        </w:tc>
        <w:tc>
          <w:tcPr>
            <w:tcW w:w="2231" w:type="dxa"/>
            <w:gridSpan w:val="3"/>
            <w:noWrap/>
            <w:hideMark/>
          </w:tcPr>
          <w:p w:rsidR="00041B71" w:rsidRPr="000A57C3" w:rsidRDefault="00041B71" w:rsidP="00847733">
            <w:pPr>
              <w:pStyle w:val="DHHStablecolhead"/>
            </w:pPr>
            <w:r>
              <w:t xml:space="preserve">          </w:t>
            </w:r>
            <w:r w:rsidRPr="000A57C3">
              <w:t>Stillbirths</w:t>
            </w:r>
          </w:p>
        </w:tc>
        <w:tc>
          <w:tcPr>
            <w:tcW w:w="2281" w:type="dxa"/>
            <w:gridSpan w:val="3"/>
            <w:noWrap/>
            <w:hideMark/>
          </w:tcPr>
          <w:p w:rsidR="00041B71" w:rsidRPr="000A57C3" w:rsidRDefault="00041B71" w:rsidP="00847733">
            <w:pPr>
              <w:pStyle w:val="DHHStablecolhead"/>
            </w:pPr>
            <w:r w:rsidRPr="000A57C3">
              <w:t xml:space="preserve">Adjusted </w:t>
            </w:r>
            <w:r w:rsidRPr="000A57C3">
              <w:rPr>
                <w:vertAlign w:val="superscript"/>
              </w:rPr>
              <w:t>a</w:t>
            </w:r>
            <w:r w:rsidRPr="000A57C3">
              <w:t xml:space="preserve"> stillbirths</w:t>
            </w:r>
          </w:p>
        </w:tc>
        <w:tc>
          <w:tcPr>
            <w:tcW w:w="2092" w:type="dxa"/>
            <w:gridSpan w:val="3"/>
            <w:noWrap/>
            <w:hideMark/>
          </w:tcPr>
          <w:p w:rsidR="00041B71" w:rsidRPr="000A57C3" w:rsidRDefault="00041B71" w:rsidP="00847733">
            <w:pPr>
              <w:pStyle w:val="DHHStablecolhead"/>
            </w:pPr>
            <w:r w:rsidRPr="000A57C3">
              <w:t>Neonatal deaths</w:t>
            </w:r>
          </w:p>
        </w:tc>
        <w:tc>
          <w:tcPr>
            <w:tcW w:w="2134" w:type="dxa"/>
            <w:gridSpan w:val="3"/>
            <w:noWrap/>
            <w:hideMark/>
          </w:tcPr>
          <w:p w:rsidR="00041B71" w:rsidRPr="000A57C3" w:rsidRDefault="00041B71" w:rsidP="00847733">
            <w:pPr>
              <w:pStyle w:val="DHHStablecolhead"/>
            </w:pPr>
            <w:r w:rsidRPr="000A57C3">
              <w:t>Total perinatal deaths</w:t>
            </w:r>
          </w:p>
        </w:tc>
        <w:tc>
          <w:tcPr>
            <w:tcW w:w="2627" w:type="dxa"/>
            <w:gridSpan w:val="3"/>
            <w:noWrap/>
            <w:hideMark/>
          </w:tcPr>
          <w:p w:rsidR="00041B71" w:rsidRPr="000A57C3" w:rsidRDefault="00041B71" w:rsidP="00847733">
            <w:pPr>
              <w:pStyle w:val="DHHStablecolhead"/>
            </w:pPr>
            <w:r w:rsidRPr="000A57C3">
              <w:t xml:space="preserve">Adjusted </w:t>
            </w:r>
            <w:r w:rsidRPr="000A57C3">
              <w:rPr>
                <w:vertAlign w:val="superscript"/>
              </w:rPr>
              <w:t>a</w:t>
            </w:r>
            <w:r w:rsidRPr="000A57C3">
              <w:t xml:space="preserve"> total perinatal deaths</w:t>
            </w:r>
          </w:p>
        </w:tc>
      </w:tr>
      <w:tr w:rsidR="00041B71" w:rsidRPr="000A57C3" w:rsidTr="00041B71">
        <w:trPr>
          <w:trHeight w:val="345"/>
        </w:trPr>
        <w:tc>
          <w:tcPr>
            <w:tcW w:w="3227" w:type="dxa"/>
            <w:vMerge/>
            <w:hideMark/>
          </w:tcPr>
          <w:p w:rsidR="00041B71" w:rsidRPr="000A57C3" w:rsidRDefault="00041B71" w:rsidP="00847733">
            <w:pPr>
              <w:pStyle w:val="DHHStablecolhead"/>
            </w:pPr>
          </w:p>
        </w:tc>
        <w:tc>
          <w:tcPr>
            <w:tcW w:w="582" w:type="dxa"/>
            <w:noWrap/>
            <w:hideMark/>
          </w:tcPr>
          <w:p w:rsidR="00041B71" w:rsidRPr="000A57C3" w:rsidRDefault="00041B71" w:rsidP="00847733">
            <w:pPr>
              <w:pStyle w:val="DHHStablecolhead"/>
            </w:pPr>
            <w:r w:rsidRPr="000A57C3">
              <w:t>n</w:t>
            </w:r>
          </w:p>
        </w:tc>
        <w:tc>
          <w:tcPr>
            <w:tcW w:w="829" w:type="dxa"/>
            <w:noWrap/>
            <w:hideMark/>
          </w:tcPr>
          <w:p w:rsidR="00041B71" w:rsidRPr="000A57C3" w:rsidRDefault="00041B71" w:rsidP="00847733">
            <w:pPr>
              <w:pStyle w:val="DHHStablecolhead"/>
            </w:pPr>
            <w:r w:rsidRPr="000A57C3">
              <w:t>%</w:t>
            </w:r>
          </w:p>
        </w:tc>
        <w:tc>
          <w:tcPr>
            <w:tcW w:w="820" w:type="dxa"/>
            <w:noWrap/>
            <w:hideMark/>
          </w:tcPr>
          <w:p w:rsidR="00041B71" w:rsidRPr="000A57C3" w:rsidRDefault="00041B71" w:rsidP="00847733">
            <w:pPr>
              <w:pStyle w:val="DHHStablecolhead"/>
            </w:pPr>
            <w:r w:rsidRPr="000A57C3">
              <w:t>Rate</w:t>
            </w:r>
            <w:r w:rsidRPr="000A57C3">
              <w:rPr>
                <w:vertAlign w:val="superscript"/>
              </w:rPr>
              <w:t>d</w:t>
            </w:r>
          </w:p>
        </w:tc>
        <w:tc>
          <w:tcPr>
            <w:tcW w:w="606" w:type="dxa"/>
            <w:noWrap/>
            <w:hideMark/>
          </w:tcPr>
          <w:p w:rsidR="00041B71" w:rsidRPr="000A57C3" w:rsidRDefault="00041B71" w:rsidP="00847733">
            <w:pPr>
              <w:pStyle w:val="DHHStablecolhead"/>
            </w:pPr>
            <w:r w:rsidRPr="000A57C3">
              <w:t xml:space="preserve">n </w:t>
            </w:r>
          </w:p>
        </w:tc>
        <w:tc>
          <w:tcPr>
            <w:tcW w:w="867" w:type="dxa"/>
            <w:noWrap/>
            <w:hideMark/>
          </w:tcPr>
          <w:p w:rsidR="00041B71" w:rsidRPr="000A57C3" w:rsidRDefault="00041B71" w:rsidP="00847733">
            <w:pPr>
              <w:pStyle w:val="DHHStablecolhead"/>
            </w:pPr>
            <w:r w:rsidRPr="000A57C3">
              <w:t>%</w:t>
            </w:r>
          </w:p>
        </w:tc>
        <w:tc>
          <w:tcPr>
            <w:tcW w:w="808" w:type="dxa"/>
            <w:noWrap/>
            <w:hideMark/>
          </w:tcPr>
          <w:p w:rsidR="00041B71" w:rsidRPr="000A57C3" w:rsidRDefault="00041B71" w:rsidP="00847733">
            <w:pPr>
              <w:pStyle w:val="DHHStablecolhead"/>
            </w:pPr>
            <w:proofErr w:type="spellStart"/>
            <w:r w:rsidRPr="000A57C3">
              <w:t>Rate</w:t>
            </w:r>
            <w:r w:rsidRPr="000A57C3">
              <w:rPr>
                <w:vertAlign w:val="superscript"/>
              </w:rPr>
              <w:t>f</w:t>
            </w:r>
            <w:proofErr w:type="spellEnd"/>
          </w:p>
        </w:tc>
        <w:tc>
          <w:tcPr>
            <w:tcW w:w="551" w:type="dxa"/>
            <w:noWrap/>
            <w:hideMark/>
          </w:tcPr>
          <w:p w:rsidR="00041B71" w:rsidRPr="000A57C3" w:rsidRDefault="00041B71" w:rsidP="00847733">
            <w:pPr>
              <w:pStyle w:val="DHHStablecolhead"/>
            </w:pPr>
            <w:r w:rsidRPr="000A57C3">
              <w:t>n</w:t>
            </w:r>
          </w:p>
        </w:tc>
        <w:tc>
          <w:tcPr>
            <w:tcW w:w="775" w:type="dxa"/>
            <w:noWrap/>
            <w:hideMark/>
          </w:tcPr>
          <w:p w:rsidR="00041B71" w:rsidRPr="000A57C3" w:rsidRDefault="00041B71" w:rsidP="00847733">
            <w:pPr>
              <w:pStyle w:val="DHHStablecolhead"/>
            </w:pPr>
            <w:r w:rsidRPr="000A57C3">
              <w:t>%</w:t>
            </w:r>
          </w:p>
        </w:tc>
        <w:tc>
          <w:tcPr>
            <w:tcW w:w="766" w:type="dxa"/>
            <w:noWrap/>
            <w:hideMark/>
          </w:tcPr>
          <w:p w:rsidR="00041B71" w:rsidRPr="000A57C3" w:rsidRDefault="00041B71" w:rsidP="00847733">
            <w:pPr>
              <w:pStyle w:val="DHHStablecolhead"/>
            </w:pPr>
            <w:r w:rsidRPr="000A57C3">
              <w:t>Rate</w:t>
            </w:r>
            <w:r w:rsidRPr="000A57C3">
              <w:rPr>
                <w:vertAlign w:val="superscript"/>
              </w:rPr>
              <w:t>d</w:t>
            </w:r>
          </w:p>
        </w:tc>
        <w:tc>
          <w:tcPr>
            <w:tcW w:w="557" w:type="dxa"/>
            <w:noWrap/>
            <w:hideMark/>
          </w:tcPr>
          <w:p w:rsidR="00041B71" w:rsidRPr="000A57C3" w:rsidRDefault="00041B71" w:rsidP="00847733">
            <w:pPr>
              <w:pStyle w:val="DHHStablecolhead"/>
            </w:pPr>
            <w:r w:rsidRPr="000A57C3">
              <w:t xml:space="preserve">n </w:t>
            </w:r>
          </w:p>
        </w:tc>
        <w:tc>
          <w:tcPr>
            <w:tcW w:w="793" w:type="dxa"/>
            <w:noWrap/>
            <w:hideMark/>
          </w:tcPr>
          <w:p w:rsidR="00041B71" w:rsidRPr="000A57C3" w:rsidRDefault="00041B71" w:rsidP="00847733">
            <w:pPr>
              <w:pStyle w:val="DHHStablecolhead"/>
            </w:pPr>
            <w:r w:rsidRPr="000A57C3">
              <w:t>%</w:t>
            </w:r>
          </w:p>
        </w:tc>
        <w:tc>
          <w:tcPr>
            <w:tcW w:w="784" w:type="dxa"/>
            <w:noWrap/>
            <w:hideMark/>
          </w:tcPr>
          <w:p w:rsidR="00041B71" w:rsidRPr="000A57C3" w:rsidRDefault="00041B71" w:rsidP="00847733">
            <w:pPr>
              <w:pStyle w:val="DHHStablecolhead"/>
            </w:pPr>
            <w:r w:rsidRPr="000A57C3">
              <w:t>Rate</w:t>
            </w:r>
            <w:r w:rsidRPr="000A57C3">
              <w:rPr>
                <w:vertAlign w:val="superscript"/>
              </w:rPr>
              <w:t>d</w:t>
            </w:r>
          </w:p>
        </w:tc>
        <w:tc>
          <w:tcPr>
            <w:tcW w:w="730" w:type="dxa"/>
            <w:noWrap/>
            <w:hideMark/>
          </w:tcPr>
          <w:p w:rsidR="00041B71" w:rsidRPr="000A57C3" w:rsidRDefault="00041B71" w:rsidP="00847733">
            <w:pPr>
              <w:pStyle w:val="DHHStablecolhead"/>
            </w:pPr>
            <w:r w:rsidRPr="000A57C3">
              <w:t xml:space="preserve">n </w:t>
            </w:r>
          </w:p>
        </w:tc>
        <w:tc>
          <w:tcPr>
            <w:tcW w:w="982" w:type="dxa"/>
            <w:noWrap/>
            <w:hideMark/>
          </w:tcPr>
          <w:p w:rsidR="00041B71" w:rsidRPr="000A57C3" w:rsidRDefault="00041B71" w:rsidP="00847733">
            <w:pPr>
              <w:pStyle w:val="DHHStablecolhead"/>
            </w:pPr>
            <w:r w:rsidRPr="000A57C3">
              <w:t>%</w:t>
            </w:r>
          </w:p>
        </w:tc>
        <w:tc>
          <w:tcPr>
            <w:tcW w:w="915" w:type="dxa"/>
            <w:noWrap/>
            <w:hideMark/>
          </w:tcPr>
          <w:p w:rsidR="00041B71" w:rsidRPr="000A57C3" w:rsidRDefault="00041B71" w:rsidP="00847733">
            <w:pPr>
              <w:pStyle w:val="DHHStablecolhead"/>
            </w:pPr>
            <w:proofErr w:type="spellStart"/>
            <w:r w:rsidRPr="000A57C3">
              <w:t>Rate</w:t>
            </w:r>
            <w:r w:rsidRPr="000A57C3">
              <w:rPr>
                <w:vertAlign w:val="superscript"/>
              </w:rPr>
              <w:t>f</w:t>
            </w:r>
            <w:proofErr w:type="spellEnd"/>
          </w:p>
        </w:tc>
      </w:tr>
      <w:tr w:rsidR="00041B71" w:rsidRPr="000A57C3" w:rsidTr="00041B71">
        <w:trPr>
          <w:trHeight w:val="345"/>
        </w:trPr>
        <w:tc>
          <w:tcPr>
            <w:tcW w:w="3227" w:type="dxa"/>
            <w:noWrap/>
            <w:hideMark/>
          </w:tcPr>
          <w:p w:rsidR="00041B71" w:rsidRPr="000A57C3" w:rsidRDefault="00041B71" w:rsidP="00847733">
            <w:pPr>
              <w:pStyle w:val="DHHStabletext"/>
            </w:pPr>
            <w:r w:rsidRPr="000A57C3">
              <w:t xml:space="preserve">1. Congenital </w:t>
            </w:r>
            <w:proofErr w:type="spellStart"/>
            <w:r w:rsidRPr="000A57C3">
              <w:t>abnormality</w:t>
            </w:r>
            <w:r w:rsidRPr="000A57C3">
              <w:rPr>
                <w:vertAlign w:val="superscript"/>
              </w:rPr>
              <w:t>b</w:t>
            </w:r>
            <w:proofErr w:type="spellEnd"/>
          </w:p>
        </w:tc>
        <w:tc>
          <w:tcPr>
            <w:tcW w:w="582" w:type="dxa"/>
            <w:noWrap/>
            <w:hideMark/>
          </w:tcPr>
          <w:p w:rsidR="00041B71" w:rsidRPr="000A57C3" w:rsidRDefault="00041B71" w:rsidP="00847733">
            <w:pPr>
              <w:pStyle w:val="DHHStabletext"/>
            </w:pPr>
            <w:r w:rsidRPr="000A57C3">
              <w:t>177</w:t>
            </w:r>
          </w:p>
        </w:tc>
        <w:tc>
          <w:tcPr>
            <w:tcW w:w="829" w:type="dxa"/>
            <w:noWrap/>
            <w:hideMark/>
          </w:tcPr>
          <w:p w:rsidR="00041B71" w:rsidRPr="000A57C3" w:rsidRDefault="00041B71" w:rsidP="00847733">
            <w:pPr>
              <w:pStyle w:val="DHHStabletext"/>
            </w:pPr>
            <w:r w:rsidRPr="000A57C3">
              <w:t>28.3</w:t>
            </w:r>
          </w:p>
        </w:tc>
        <w:tc>
          <w:tcPr>
            <w:tcW w:w="820" w:type="dxa"/>
            <w:noWrap/>
            <w:hideMark/>
          </w:tcPr>
          <w:p w:rsidR="00041B71" w:rsidRPr="000A57C3" w:rsidRDefault="00041B71" w:rsidP="00847733">
            <w:pPr>
              <w:pStyle w:val="DHHStabletext"/>
            </w:pPr>
            <w:r w:rsidRPr="000A57C3">
              <w:t>2.2</w:t>
            </w:r>
          </w:p>
        </w:tc>
        <w:tc>
          <w:tcPr>
            <w:tcW w:w="606" w:type="dxa"/>
            <w:noWrap/>
            <w:hideMark/>
          </w:tcPr>
          <w:p w:rsidR="00041B71" w:rsidRPr="000A57C3" w:rsidRDefault="00041B71" w:rsidP="00847733">
            <w:pPr>
              <w:pStyle w:val="DHHStabletext"/>
            </w:pPr>
            <w:r w:rsidRPr="000A57C3">
              <w:t>177</w:t>
            </w:r>
          </w:p>
        </w:tc>
        <w:tc>
          <w:tcPr>
            <w:tcW w:w="867" w:type="dxa"/>
            <w:noWrap/>
            <w:hideMark/>
          </w:tcPr>
          <w:p w:rsidR="00041B71" w:rsidRPr="000A57C3" w:rsidRDefault="00041B71" w:rsidP="00847733">
            <w:pPr>
              <w:pStyle w:val="DHHStabletext"/>
            </w:pPr>
            <w:r w:rsidRPr="000A57C3">
              <w:t>35.3</w:t>
            </w:r>
          </w:p>
        </w:tc>
        <w:tc>
          <w:tcPr>
            <w:tcW w:w="808" w:type="dxa"/>
            <w:noWrap/>
            <w:hideMark/>
          </w:tcPr>
          <w:p w:rsidR="00041B71" w:rsidRPr="000A57C3" w:rsidRDefault="00041B71" w:rsidP="00847733">
            <w:pPr>
              <w:pStyle w:val="DHHStabletext"/>
            </w:pPr>
            <w:r w:rsidRPr="000A57C3">
              <w:t>2.2</w:t>
            </w:r>
          </w:p>
        </w:tc>
        <w:tc>
          <w:tcPr>
            <w:tcW w:w="551" w:type="dxa"/>
            <w:noWrap/>
            <w:hideMark/>
          </w:tcPr>
          <w:p w:rsidR="00041B71" w:rsidRPr="000A57C3" w:rsidRDefault="00041B71" w:rsidP="00847733">
            <w:pPr>
              <w:pStyle w:val="DHHStabletext"/>
            </w:pPr>
            <w:r w:rsidRPr="000A57C3">
              <w:t>74</w:t>
            </w:r>
          </w:p>
        </w:tc>
        <w:tc>
          <w:tcPr>
            <w:tcW w:w="775" w:type="dxa"/>
            <w:noWrap/>
            <w:hideMark/>
          </w:tcPr>
          <w:p w:rsidR="00041B71" w:rsidRPr="000A57C3" w:rsidRDefault="00041B71" w:rsidP="00847733">
            <w:pPr>
              <w:pStyle w:val="DHHStabletext"/>
            </w:pPr>
            <w:r w:rsidRPr="000A57C3">
              <w:t>34.7</w:t>
            </w:r>
          </w:p>
        </w:tc>
        <w:tc>
          <w:tcPr>
            <w:tcW w:w="766" w:type="dxa"/>
            <w:noWrap/>
            <w:hideMark/>
          </w:tcPr>
          <w:p w:rsidR="00041B71" w:rsidRPr="000A57C3" w:rsidRDefault="00041B71" w:rsidP="00847733">
            <w:pPr>
              <w:pStyle w:val="DHHStabletext"/>
            </w:pPr>
            <w:r w:rsidRPr="000A57C3">
              <w:t>0.9</w:t>
            </w:r>
          </w:p>
        </w:tc>
        <w:tc>
          <w:tcPr>
            <w:tcW w:w="557" w:type="dxa"/>
            <w:noWrap/>
            <w:hideMark/>
          </w:tcPr>
          <w:p w:rsidR="00041B71" w:rsidRPr="000A57C3" w:rsidRDefault="00041B71" w:rsidP="00847733">
            <w:pPr>
              <w:pStyle w:val="DHHStabletext"/>
            </w:pPr>
            <w:r w:rsidRPr="000A57C3">
              <w:t>251</w:t>
            </w:r>
          </w:p>
        </w:tc>
        <w:tc>
          <w:tcPr>
            <w:tcW w:w="793" w:type="dxa"/>
            <w:noWrap/>
            <w:hideMark/>
          </w:tcPr>
          <w:p w:rsidR="00041B71" w:rsidRPr="000A57C3" w:rsidRDefault="00041B71" w:rsidP="00847733">
            <w:pPr>
              <w:pStyle w:val="DHHStabletext"/>
            </w:pPr>
            <w:r w:rsidRPr="000A57C3">
              <w:t>29.9</w:t>
            </w:r>
          </w:p>
        </w:tc>
        <w:tc>
          <w:tcPr>
            <w:tcW w:w="784" w:type="dxa"/>
            <w:noWrap/>
            <w:hideMark/>
          </w:tcPr>
          <w:p w:rsidR="00041B71" w:rsidRPr="000A57C3" w:rsidRDefault="00041B71" w:rsidP="00847733">
            <w:pPr>
              <w:pStyle w:val="DHHStabletext"/>
            </w:pPr>
            <w:r w:rsidRPr="000A57C3">
              <w:t>3.1</w:t>
            </w:r>
          </w:p>
        </w:tc>
        <w:tc>
          <w:tcPr>
            <w:tcW w:w="730" w:type="dxa"/>
            <w:noWrap/>
            <w:hideMark/>
          </w:tcPr>
          <w:p w:rsidR="00041B71" w:rsidRPr="000A57C3" w:rsidRDefault="00041B71" w:rsidP="00847733">
            <w:pPr>
              <w:pStyle w:val="DHHStabletext"/>
            </w:pPr>
            <w:r w:rsidRPr="000A57C3">
              <w:t>251</w:t>
            </w:r>
          </w:p>
        </w:tc>
        <w:tc>
          <w:tcPr>
            <w:tcW w:w="982" w:type="dxa"/>
            <w:noWrap/>
            <w:hideMark/>
          </w:tcPr>
          <w:p w:rsidR="00041B71" w:rsidRPr="000A57C3" w:rsidRDefault="00041B71" w:rsidP="00847733">
            <w:pPr>
              <w:pStyle w:val="DHHStabletext"/>
            </w:pPr>
            <w:r w:rsidRPr="000A57C3">
              <w:t>35.2</w:t>
            </w:r>
          </w:p>
        </w:tc>
        <w:tc>
          <w:tcPr>
            <w:tcW w:w="915" w:type="dxa"/>
            <w:noWrap/>
            <w:hideMark/>
          </w:tcPr>
          <w:p w:rsidR="00041B71" w:rsidRPr="000A57C3" w:rsidRDefault="00041B71" w:rsidP="00847733">
            <w:pPr>
              <w:pStyle w:val="DHHStabletext"/>
            </w:pPr>
            <w:r w:rsidRPr="000A57C3">
              <w:t>3.1</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2. Infection</w:t>
            </w:r>
          </w:p>
        </w:tc>
        <w:tc>
          <w:tcPr>
            <w:tcW w:w="582" w:type="dxa"/>
            <w:noWrap/>
            <w:hideMark/>
          </w:tcPr>
          <w:p w:rsidR="00041B71" w:rsidRPr="000A57C3" w:rsidRDefault="00041B71" w:rsidP="00847733">
            <w:pPr>
              <w:pStyle w:val="DHHStabletext"/>
            </w:pPr>
            <w:r w:rsidRPr="000A57C3">
              <w:t>29</w:t>
            </w:r>
          </w:p>
        </w:tc>
        <w:tc>
          <w:tcPr>
            <w:tcW w:w="829" w:type="dxa"/>
            <w:noWrap/>
            <w:hideMark/>
          </w:tcPr>
          <w:p w:rsidR="00041B71" w:rsidRPr="000A57C3" w:rsidRDefault="00041B71" w:rsidP="00847733">
            <w:pPr>
              <w:pStyle w:val="DHHStabletext"/>
            </w:pPr>
            <w:r w:rsidRPr="000A57C3">
              <w:t>4.6</w:t>
            </w:r>
          </w:p>
        </w:tc>
        <w:tc>
          <w:tcPr>
            <w:tcW w:w="820" w:type="dxa"/>
            <w:noWrap/>
            <w:hideMark/>
          </w:tcPr>
          <w:p w:rsidR="00041B71" w:rsidRPr="000A57C3" w:rsidRDefault="00041B71" w:rsidP="00847733">
            <w:pPr>
              <w:pStyle w:val="DHHStabletext"/>
            </w:pPr>
            <w:r w:rsidRPr="000A57C3">
              <w:t>0.4</w:t>
            </w:r>
          </w:p>
        </w:tc>
        <w:tc>
          <w:tcPr>
            <w:tcW w:w="606" w:type="dxa"/>
            <w:noWrap/>
            <w:hideMark/>
          </w:tcPr>
          <w:p w:rsidR="00041B71" w:rsidRPr="000A57C3" w:rsidRDefault="00041B71" w:rsidP="00847733">
            <w:pPr>
              <w:pStyle w:val="DHHStabletext"/>
            </w:pPr>
            <w:r w:rsidRPr="000A57C3">
              <w:t>29</w:t>
            </w:r>
          </w:p>
        </w:tc>
        <w:tc>
          <w:tcPr>
            <w:tcW w:w="867" w:type="dxa"/>
            <w:noWrap/>
            <w:hideMark/>
          </w:tcPr>
          <w:p w:rsidR="00041B71" w:rsidRPr="000A57C3" w:rsidRDefault="00041B71" w:rsidP="00847733">
            <w:pPr>
              <w:pStyle w:val="DHHStabletext"/>
            </w:pPr>
            <w:r w:rsidRPr="000A57C3">
              <w:t>5.8</w:t>
            </w:r>
          </w:p>
        </w:tc>
        <w:tc>
          <w:tcPr>
            <w:tcW w:w="808" w:type="dxa"/>
            <w:noWrap/>
            <w:hideMark/>
          </w:tcPr>
          <w:p w:rsidR="00041B71" w:rsidRPr="000A57C3" w:rsidRDefault="00041B71" w:rsidP="00847733">
            <w:pPr>
              <w:pStyle w:val="DHHStabletext"/>
            </w:pPr>
            <w:r w:rsidRPr="000A57C3">
              <w:t>0.4</w:t>
            </w:r>
          </w:p>
        </w:tc>
        <w:tc>
          <w:tcPr>
            <w:tcW w:w="551" w:type="dxa"/>
            <w:noWrap/>
            <w:hideMark/>
          </w:tcPr>
          <w:p w:rsidR="00041B71" w:rsidRPr="000A57C3" w:rsidRDefault="00041B71" w:rsidP="00847733">
            <w:pPr>
              <w:pStyle w:val="DHHStabletext"/>
            </w:pPr>
            <w:r w:rsidRPr="000A57C3">
              <w:t>18</w:t>
            </w:r>
          </w:p>
        </w:tc>
        <w:tc>
          <w:tcPr>
            <w:tcW w:w="775" w:type="dxa"/>
            <w:noWrap/>
            <w:hideMark/>
          </w:tcPr>
          <w:p w:rsidR="00041B71" w:rsidRPr="000A57C3" w:rsidRDefault="00041B71" w:rsidP="00847733">
            <w:pPr>
              <w:pStyle w:val="DHHStabletext"/>
            </w:pPr>
            <w:r w:rsidRPr="000A57C3">
              <w:t>8.5</w:t>
            </w:r>
          </w:p>
        </w:tc>
        <w:tc>
          <w:tcPr>
            <w:tcW w:w="766" w:type="dxa"/>
            <w:noWrap/>
            <w:hideMark/>
          </w:tcPr>
          <w:p w:rsidR="00041B71" w:rsidRPr="000A57C3" w:rsidRDefault="00041B71" w:rsidP="00847733">
            <w:pPr>
              <w:pStyle w:val="DHHStabletext"/>
            </w:pPr>
            <w:r w:rsidRPr="000A57C3">
              <w:t>0.2</w:t>
            </w:r>
          </w:p>
        </w:tc>
        <w:tc>
          <w:tcPr>
            <w:tcW w:w="557" w:type="dxa"/>
            <w:noWrap/>
            <w:hideMark/>
          </w:tcPr>
          <w:p w:rsidR="00041B71" w:rsidRPr="000A57C3" w:rsidRDefault="00041B71" w:rsidP="00847733">
            <w:pPr>
              <w:pStyle w:val="DHHStabletext"/>
            </w:pPr>
            <w:r w:rsidRPr="000A57C3">
              <w:t>47</w:t>
            </w:r>
          </w:p>
        </w:tc>
        <w:tc>
          <w:tcPr>
            <w:tcW w:w="793" w:type="dxa"/>
            <w:noWrap/>
            <w:hideMark/>
          </w:tcPr>
          <w:p w:rsidR="00041B71" w:rsidRPr="000A57C3" w:rsidRDefault="00041B71" w:rsidP="00847733">
            <w:pPr>
              <w:pStyle w:val="DHHStabletext"/>
            </w:pPr>
            <w:r w:rsidRPr="000A57C3">
              <w:t>5.6</w:t>
            </w:r>
          </w:p>
        </w:tc>
        <w:tc>
          <w:tcPr>
            <w:tcW w:w="784" w:type="dxa"/>
            <w:noWrap/>
            <w:hideMark/>
          </w:tcPr>
          <w:p w:rsidR="00041B71" w:rsidRPr="000A57C3" w:rsidRDefault="00041B71" w:rsidP="00847733">
            <w:pPr>
              <w:pStyle w:val="DHHStabletext"/>
            </w:pPr>
            <w:r w:rsidRPr="000A57C3">
              <w:t>0.6</w:t>
            </w:r>
          </w:p>
        </w:tc>
        <w:tc>
          <w:tcPr>
            <w:tcW w:w="730" w:type="dxa"/>
            <w:noWrap/>
            <w:hideMark/>
          </w:tcPr>
          <w:p w:rsidR="00041B71" w:rsidRPr="000A57C3" w:rsidRDefault="00041B71" w:rsidP="00847733">
            <w:pPr>
              <w:pStyle w:val="DHHStabletext"/>
            </w:pPr>
            <w:r w:rsidRPr="000A57C3">
              <w:t>47</w:t>
            </w:r>
          </w:p>
        </w:tc>
        <w:tc>
          <w:tcPr>
            <w:tcW w:w="982" w:type="dxa"/>
            <w:noWrap/>
            <w:hideMark/>
          </w:tcPr>
          <w:p w:rsidR="00041B71" w:rsidRPr="000A57C3" w:rsidRDefault="00041B71" w:rsidP="00847733">
            <w:pPr>
              <w:pStyle w:val="DHHStabletext"/>
            </w:pPr>
            <w:r w:rsidRPr="000A57C3">
              <w:t>6.6</w:t>
            </w:r>
          </w:p>
        </w:tc>
        <w:tc>
          <w:tcPr>
            <w:tcW w:w="915" w:type="dxa"/>
            <w:noWrap/>
            <w:hideMark/>
          </w:tcPr>
          <w:p w:rsidR="00041B71" w:rsidRPr="000A57C3" w:rsidRDefault="00041B71" w:rsidP="00847733">
            <w:pPr>
              <w:pStyle w:val="DHHStabletext"/>
            </w:pPr>
            <w:r w:rsidRPr="000A57C3">
              <w:t>0.6</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3. Hypertension</w:t>
            </w:r>
          </w:p>
        </w:tc>
        <w:tc>
          <w:tcPr>
            <w:tcW w:w="582" w:type="dxa"/>
            <w:noWrap/>
            <w:hideMark/>
          </w:tcPr>
          <w:p w:rsidR="00041B71" w:rsidRPr="000A57C3" w:rsidRDefault="00041B71" w:rsidP="00847733">
            <w:pPr>
              <w:pStyle w:val="DHHStabletext"/>
            </w:pPr>
            <w:r w:rsidRPr="000A57C3">
              <w:t>14</w:t>
            </w:r>
          </w:p>
        </w:tc>
        <w:tc>
          <w:tcPr>
            <w:tcW w:w="829" w:type="dxa"/>
            <w:noWrap/>
            <w:hideMark/>
          </w:tcPr>
          <w:p w:rsidR="00041B71" w:rsidRPr="000A57C3" w:rsidRDefault="00041B71" w:rsidP="00847733">
            <w:pPr>
              <w:pStyle w:val="DHHStabletext"/>
            </w:pPr>
            <w:r w:rsidRPr="000A57C3">
              <w:t>2.2</w:t>
            </w:r>
          </w:p>
        </w:tc>
        <w:tc>
          <w:tcPr>
            <w:tcW w:w="820" w:type="dxa"/>
            <w:noWrap/>
            <w:hideMark/>
          </w:tcPr>
          <w:p w:rsidR="00041B71" w:rsidRPr="000A57C3" w:rsidRDefault="00041B71" w:rsidP="00847733">
            <w:pPr>
              <w:pStyle w:val="DHHStabletext"/>
            </w:pPr>
            <w:r w:rsidRPr="000A57C3">
              <w:t>0.2</w:t>
            </w:r>
          </w:p>
        </w:tc>
        <w:tc>
          <w:tcPr>
            <w:tcW w:w="606" w:type="dxa"/>
            <w:noWrap/>
            <w:hideMark/>
          </w:tcPr>
          <w:p w:rsidR="00041B71" w:rsidRPr="000A57C3" w:rsidRDefault="00041B71" w:rsidP="00847733">
            <w:pPr>
              <w:pStyle w:val="DHHStabletext"/>
            </w:pPr>
            <w:r w:rsidRPr="000A57C3">
              <w:t>14</w:t>
            </w:r>
          </w:p>
        </w:tc>
        <w:tc>
          <w:tcPr>
            <w:tcW w:w="867" w:type="dxa"/>
            <w:noWrap/>
            <w:hideMark/>
          </w:tcPr>
          <w:p w:rsidR="00041B71" w:rsidRPr="000A57C3" w:rsidRDefault="00041B71" w:rsidP="00847733">
            <w:pPr>
              <w:pStyle w:val="DHHStabletext"/>
            </w:pPr>
            <w:r w:rsidRPr="000A57C3">
              <w:t>2.8</w:t>
            </w:r>
          </w:p>
        </w:tc>
        <w:tc>
          <w:tcPr>
            <w:tcW w:w="808" w:type="dxa"/>
            <w:noWrap/>
            <w:hideMark/>
          </w:tcPr>
          <w:p w:rsidR="00041B71" w:rsidRPr="000A57C3" w:rsidRDefault="00041B71" w:rsidP="00847733">
            <w:pPr>
              <w:pStyle w:val="DHHStabletext"/>
            </w:pPr>
            <w:r w:rsidRPr="000A57C3">
              <w:t>0.2</w:t>
            </w:r>
          </w:p>
        </w:tc>
        <w:tc>
          <w:tcPr>
            <w:tcW w:w="551" w:type="dxa"/>
            <w:noWrap/>
            <w:hideMark/>
          </w:tcPr>
          <w:p w:rsidR="00041B71" w:rsidRPr="000A57C3" w:rsidRDefault="00041B71" w:rsidP="00847733">
            <w:pPr>
              <w:pStyle w:val="DHHStabletext"/>
            </w:pPr>
            <w:r w:rsidRPr="000A57C3">
              <w:t>6</w:t>
            </w:r>
          </w:p>
        </w:tc>
        <w:tc>
          <w:tcPr>
            <w:tcW w:w="775" w:type="dxa"/>
            <w:noWrap/>
            <w:hideMark/>
          </w:tcPr>
          <w:p w:rsidR="00041B71" w:rsidRPr="000A57C3" w:rsidRDefault="00041B71" w:rsidP="00847733">
            <w:pPr>
              <w:pStyle w:val="DHHStabletext"/>
            </w:pPr>
            <w:r w:rsidRPr="000A57C3">
              <w:t>2.8</w:t>
            </w:r>
          </w:p>
        </w:tc>
        <w:tc>
          <w:tcPr>
            <w:tcW w:w="766" w:type="dxa"/>
            <w:noWrap/>
            <w:hideMark/>
          </w:tcPr>
          <w:p w:rsidR="00041B71" w:rsidRPr="000A57C3" w:rsidRDefault="00041B71" w:rsidP="00847733">
            <w:pPr>
              <w:pStyle w:val="DHHStabletext"/>
            </w:pPr>
            <w:r w:rsidRPr="000A57C3">
              <w:t>0.1</w:t>
            </w:r>
          </w:p>
        </w:tc>
        <w:tc>
          <w:tcPr>
            <w:tcW w:w="557" w:type="dxa"/>
            <w:noWrap/>
            <w:hideMark/>
          </w:tcPr>
          <w:p w:rsidR="00041B71" w:rsidRPr="000A57C3" w:rsidRDefault="00041B71" w:rsidP="00847733">
            <w:pPr>
              <w:pStyle w:val="DHHStabletext"/>
            </w:pPr>
            <w:r w:rsidRPr="000A57C3">
              <w:t>20</w:t>
            </w:r>
          </w:p>
        </w:tc>
        <w:tc>
          <w:tcPr>
            <w:tcW w:w="793" w:type="dxa"/>
            <w:noWrap/>
            <w:hideMark/>
          </w:tcPr>
          <w:p w:rsidR="00041B71" w:rsidRPr="000A57C3" w:rsidRDefault="00041B71" w:rsidP="00847733">
            <w:pPr>
              <w:pStyle w:val="DHHStabletext"/>
            </w:pPr>
            <w:r w:rsidRPr="000A57C3">
              <w:t>2.4</w:t>
            </w:r>
          </w:p>
        </w:tc>
        <w:tc>
          <w:tcPr>
            <w:tcW w:w="784" w:type="dxa"/>
            <w:noWrap/>
            <w:hideMark/>
          </w:tcPr>
          <w:p w:rsidR="00041B71" w:rsidRPr="000A57C3" w:rsidRDefault="00041B71" w:rsidP="00847733">
            <w:pPr>
              <w:pStyle w:val="DHHStabletext"/>
            </w:pPr>
            <w:r w:rsidRPr="000A57C3">
              <w:t>0.2</w:t>
            </w:r>
          </w:p>
        </w:tc>
        <w:tc>
          <w:tcPr>
            <w:tcW w:w="730" w:type="dxa"/>
            <w:noWrap/>
            <w:hideMark/>
          </w:tcPr>
          <w:p w:rsidR="00041B71" w:rsidRPr="000A57C3" w:rsidRDefault="00041B71" w:rsidP="00847733">
            <w:pPr>
              <w:pStyle w:val="DHHStabletext"/>
            </w:pPr>
            <w:r w:rsidRPr="000A57C3">
              <w:t>20</w:t>
            </w:r>
          </w:p>
        </w:tc>
        <w:tc>
          <w:tcPr>
            <w:tcW w:w="982" w:type="dxa"/>
            <w:noWrap/>
            <w:hideMark/>
          </w:tcPr>
          <w:p w:rsidR="00041B71" w:rsidRPr="000A57C3" w:rsidRDefault="00041B71" w:rsidP="00847733">
            <w:pPr>
              <w:pStyle w:val="DHHStabletext"/>
            </w:pPr>
            <w:r w:rsidRPr="000A57C3">
              <w:t>2.8</w:t>
            </w:r>
          </w:p>
        </w:tc>
        <w:tc>
          <w:tcPr>
            <w:tcW w:w="915" w:type="dxa"/>
            <w:noWrap/>
            <w:hideMark/>
          </w:tcPr>
          <w:p w:rsidR="00041B71" w:rsidRPr="000A57C3" w:rsidRDefault="00041B71" w:rsidP="00847733">
            <w:pPr>
              <w:pStyle w:val="DHHStabletext"/>
            </w:pPr>
            <w:r w:rsidRPr="000A57C3">
              <w:t>0.2</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4. Antepartum haemorrhage</w:t>
            </w:r>
          </w:p>
        </w:tc>
        <w:tc>
          <w:tcPr>
            <w:tcW w:w="582" w:type="dxa"/>
            <w:noWrap/>
            <w:hideMark/>
          </w:tcPr>
          <w:p w:rsidR="00041B71" w:rsidRPr="000A57C3" w:rsidRDefault="00041B71" w:rsidP="00847733">
            <w:pPr>
              <w:pStyle w:val="DHHStabletext"/>
            </w:pPr>
            <w:r w:rsidRPr="000A57C3">
              <w:t>28</w:t>
            </w:r>
          </w:p>
        </w:tc>
        <w:tc>
          <w:tcPr>
            <w:tcW w:w="829" w:type="dxa"/>
            <w:noWrap/>
            <w:hideMark/>
          </w:tcPr>
          <w:p w:rsidR="00041B71" w:rsidRPr="000A57C3" w:rsidRDefault="00041B71" w:rsidP="00847733">
            <w:pPr>
              <w:pStyle w:val="DHHStabletext"/>
            </w:pPr>
            <w:r w:rsidRPr="000A57C3">
              <w:t>4.5</w:t>
            </w:r>
          </w:p>
        </w:tc>
        <w:tc>
          <w:tcPr>
            <w:tcW w:w="820" w:type="dxa"/>
            <w:noWrap/>
            <w:hideMark/>
          </w:tcPr>
          <w:p w:rsidR="00041B71" w:rsidRPr="000A57C3" w:rsidRDefault="00041B71" w:rsidP="00847733">
            <w:pPr>
              <w:pStyle w:val="DHHStabletext"/>
            </w:pPr>
            <w:r w:rsidRPr="000A57C3">
              <w:t>0.3</w:t>
            </w:r>
          </w:p>
        </w:tc>
        <w:tc>
          <w:tcPr>
            <w:tcW w:w="606" w:type="dxa"/>
            <w:noWrap/>
            <w:hideMark/>
          </w:tcPr>
          <w:p w:rsidR="00041B71" w:rsidRPr="000A57C3" w:rsidRDefault="00041B71" w:rsidP="00847733">
            <w:pPr>
              <w:pStyle w:val="DHHStabletext"/>
            </w:pPr>
            <w:r w:rsidRPr="000A57C3">
              <w:t>28</w:t>
            </w:r>
          </w:p>
        </w:tc>
        <w:tc>
          <w:tcPr>
            <w:tcW w:w="867" w:type="dxa"/>
            <w:noWrap/>
            <w:hideMark/>
          </w:tcPr>
          <w:p w:rsidR="00041B71" w:rsidRPr="000A57C3" w:rsidRDefault="00041B71" w:rsidP="00847733">
            <w:pPr>
              <w:pStyle w:val="DHHStabletext"/>
            </w:pPr>
            <w:r w:rsidRPr="000A57C3">
              <w:t>5.6</w:t>
            </w:r>
          </w:p>
        </w:tc>
        <w:tc>
          <w:tcPr>
            <w:tcW w:w="808" w:type="dxa"/>
            <w:noWrap/>
            <w:hideMark/>
          </w:tcPr>
          <w:p w:rsidR="00041B71" w:rsidRPr="000A57C3" w:rsidRDefault="00041B71" w:rsidP="00847733">
            <w:pPr>
              <w:pStyle w:val="DHHStabletext"/>
            </w:pPr>
            <w:r w:rsidRPr="000A57C3">
              <w:t>0.3</w:t>
            </w:r>
          </w:p>
        </w:tc>
        <w:tc>
          <w:tcPr>
            <w:tcW w:w="551" w:type="dxa"/>
            <w:noWrap/>
            <w:hideMark/>
          </w:tcPr>
          <w:p w:rsidR="00041B71" w:rsidRPr="000A57C3" w:rsidRDefault="00041B71" w:rsidP="00847733">
            <w:pPr>
              <w:pStyle w:val="DHHStabletext"/>
            </w:pPr>
            <w:r w:rsidRPr="000A57C3">
              <w:t>15</w:t>
            </w:r>
          </w:p>
        </w:tc>
        <w:tc>
          <w:tcPr>
            <w:tcW w:w="775" w:type="dxa"/>
            <w:noWrap/>
            <w:hideMark/>
          </w:tcPr>
          <w:p w:rsidR="00041B71" w:rsidRPr="000A57C3" w:rsidRDefault="00041B71" w:rsidP="00847733">
            <w:pPr>
              <w:pStyle w:val="DHHStabletext"/>
            </w:pPr>
            <w:r w:rsidRPr="000A57C3">
              <w:t>7.0</w:t>
            </w:r>
          </w:p>
        </w:tc>
        <w:tc>
          <w:tcPr>
            <w:tcW w:w="766" w:type="dxa"/>
            <w:noWrap/>
            <w:hideMark/>
          </w:tcPr>
          <w:p w:rsidR="00041B71" w:rsidRPr="000A57C3" w:rsidRDefault="00041B71" w:rsidP="00847733">
            <w:pPr>
              <w:pStyle w:val="DHHStabletext"/>
            </w:pPr>
            <w:r w:rsidRPr="000A57C3">
              <w:t>0.2</w:t>
            </w:r>
          </w:p>
        </w:tc>
        <w:tc>
          <w:tcPr>
            <w:tcW w:w="557" w:type="dxa"/>
            <w:noWrap/>
            <w:hideMark/>
          </w:tcPr>
          <w:p w:rsidR="00041B71" w:rsidRPr="000A57C3" w:rsidRDefault="00041B71" w:rsidP="00847733">
            <w:pPr>
              <w:pStyle w:val="DHHStabletext"/>
            </w:pPr>
            <w:r w:rsidRPr="000A57C3">
              <w:t>43</w:t>
            </w:r>
          </w:p>
        </w:tc>
        <w:tc>
          <w:tcPr>
            <w:tcW w:w="793" w:type="dxa"/>
            <w:noWrap/>
            <w:hideMark/>
          </w:tcPr>
          <w:p w:rsidR="00041B71" w:rsidRPr="000A57C3" w:rsidRDefault="00041B71" w:rsidP="00847733">
            <w:pPr>
              <w:pStyle w:val="DHHStabletext"/>
            </w:pPr>
            <w:r w:rsidRPr="000A57C3">
              <w:t>5.1</w:t>
            </w:r>
          </w:p>
        </w:tc>
        <w:tc>
          <w:tcPr>
            <w:tcW w:w="784" w:type="dxa"/>
            <w:noWrap/>
            <w:hideMark/>
          </w:tcPr>
          <w:p w:rsidR="00041B71" w:rsidRPr="000A57C3" w:rsidRDefault="00041B71" w:rsidP="00847733">
            <w:pPr>
              <w:pStyle w:val="DHHStabletext"/>
            </w:pPr>
            <w:r w:rsidRPr="000A57C3">
              <w:t>0.5</w:t>
            </w:r>
          </w:p>
        </w:tc>
        <w:tc>
          <w:tcPr>
            <w:tcW w:w="730" w:type="dxa"/>
            <w:noWrap/>
            <w:hideMark/>
          </w:tcPr>
          <w:p w:rsidR="00041B71" w:rsidRPr="000A57C3" w:rsidRDefault="00041B71" w:rsidP="00847733">
            <w:pPr>
              <w:pStyle w:val="DHHStabletext"/>
            </w:pPr>
            <w:r w:rsidRPr="000A57C3">
              <w:t>43</w:t>
            </w:r>
          </w:p>
        </w:tc>
        <w:tc>
          <w:tcPr>
            <w:tcW w:w="982" w:type="dxa"/>
            <w:noWrap/>
            <w:hideMark/>
          </w:tcPr>
          <w:p w:rsidR="00041B71" w:rsidRPr="000A57C3" w:rsidRDefault="00041B71" w:rsidP="00847733">
            <w:pPr>
              <w:pStyle w:val="DHHStabletext"/>
            </w:pPr>
            <w:r w:rsidRPr="000A57C3">
              <w:t>6.0</w:t>
            </w:r>
          </w:p>
        </w:tc>
        <w:tc>
          <w:tcPr>
            <w:tcW w:w="915" w:type="dxa"/>
            <w:noWrap/>
            <w:hideMark/>
          </w:tcPr>
          <w:p w:rsidR="00041B71" w:rsidRPr="000A57C3" w:rsidRDefault="00041B71" w:rsidP="00847733">
            <w:pPr>
              <w:pStyle w:val="DHHStabletext"/>
            </w:pPr>
            <w:r w:rsidRPr="000A57C3">
              <w:t>0.5</w:t>
            </w:r>
          </w:p>
        </w:tc>
      </w:tr>
      <w:tr w:rsidR="00041B71" w:rsidRPr="000A57C3" w:rsidTr="00041B71">
        <w:trPr>
          <w:trHeight w:val="345"/>
        </w:trPr>
        <w:tc>
          <w:tcPr>
            <w:tcW w:w="3227" w:type="dxa"/>
            <w:noWrap/>
            <w:hideMark/>
          </w:tcPr>
          <w:p w:rsidR="00041B71" w:rsidRPr="000A57C3" w:rsidRDefault="00041B71" w:rsidP="00847733">
            <w:pPr>
              <w:pStyle w:val="DHHStabletext"/>
            </w:pPr>
            <w:r w:rsidRPr="000A57C3">
              <w:t xml:space="preserve">5. Maternal </w:t>
            </w:r>
            <w:proofErr w:type="spellStart"/>
            <w:r w:rsidRPr="000A57C3">
              <w:t>conditions</w:t>
            </w:r>
            <w:r w:rsidRPr="000A57C3">
              <w:rPr>
                <w:vertAlign w:val="superscript"/>
              </w:rPr>
              <w:t>c</w:t>
            </w:r>
            <w:proofErr w:type="spellEnd"/>
          </w:p>
        </w:tc>
        <w:tc>
          <w:tcPr>
            <w:tcW w:w="582" w:type="dxa"/>
            <w:noWrap/>
            <w:hideMark/>
          </w:tcPr>
          <w:p w:rsidR="00041B71" w:rsidRPr="000A57C3" w:rsidRDefault="00041B71" w:rsidP="00847733">
            <w:pPr>
              <w:pStyle w:val="DHHStabletext"/>
            </w:pPr>
            <w:r w:rsidRPr="000A57C3">
              <w:t>132</w:t>
            </w:r>
          </w:p>
        </w:tc>
        <w:tc>
          <w:tcPr>
            <w:tcW w:w="829" w:type="dxa"/>
            <w:noWrap/>
            <w:hideMark/>
          </w:tcPr>
          <w:p w:rsidR="00041B71" w:rsidRPr="000A57C3" w:rsidRDefault="00041B71" w:rsidP="00847733">
            <w:pPr>
              <w:pStyle w:val="DHHStabletext"/>
            </w:pPr>
            <w:r w:rsidRPr="000A57C3">
              <w:t>21.1</w:t>
            </w:r>
          </w:p>
        </w:tc>
        <w:tc>
          <w:tcPr>
            <w:tcW w:w="820" w:type="dxa"/>
            <w:noWrap/>
            <w:hideMark/>
          </w:tcPr>
          <w:p w:rsidR="00041B71" w:rsidRPr="000A57C3" w:rsidRDefault="00041B71" w:rsidP="00847733">
            <w:pPr>
              <w:pStyle w:val="DHHStabletext"/>
            </w:pPr>
            <w:r w:rsidRPr="000A57C3">
              <w:t>1.6</w:t>
            </w:r>
          </w:p>
        </w:tc>
        <w:tc>
          <w:tcPr>
            <w:tcW w:w="606" w:type="dxa"/>
            <w:noWrap/>
            <w:hideMark/>
          </w:tcPr>
          <w:p w:rsidR="00041B71" w:rsidRPr="000A57C3" w:rsidRDefault="00041B71" w:rsidP="00847733">
            <w:pPr>
              <w:pStyle w:val="DHHStabletext"/>
            </w:pPr>
            <w:r w:rsidRPr="000A57C3">
              <w:t>7</w:t>
            </w:r>
          </w:p>
        </w:tc>
        <w:tc>
          <w:tcPr>
            <w:tcW w:w="867" w:type="dxa"/>
            <w:noWrap/>
            <w:hideMark/>
          </w:tcPr>
          <w:p w:rsidR="00041B71" w:rsidRPr="000A57C3" w:rsidRDefault="00041B71" w:rsidP="00847733">
            <w:pPr>
              <w:pStyle w:val="DHHStabletext"/>
            </w:pPr>
            <w:r w:rsidRPr="000A57C3">
              <w:t>1.4</w:t>
            </w:r>
          </w:p>
        </w:tc>
        <w:tc>
          <w:tcPr>
            <w:tcW w:w="808" w:type="dxa"/>
            <w:noWrap/>
            <w:hideMark/>
          </w:tcPr>
          <w:p w:rsidR="00041B71" w:rsidRPr="000A57C3" w:rsidRDefault="00041B71" w:rsidP="00847733">
            <w:pPr>
              <w:pStyle w:val="DHHStabletext"/>
            </w:pPr>
            <w:r w:rsidRPr="000A57C3">
              <w:t>0.1</w:t>
            </w:r>
          </w:p>
        </w:tc>
        <w:tc>
          <w:tcPr>
            <w:tcW w:w="551" w:type="dxa"/>
            <w:noWrap/>
            <w:hideMark/>
          </w:tcPr>
          <w:p w:rsidR="00041B71" w:rsidRPr="000A57C3" w:rsidRDefault="00041B71" w:rsidP="00847733">
            <w:pPr>
              <w:pStyle w:val="DHHStabletext"/>
            </w:pPr>
            <w:r w:rsidRPr="000A57C3">
              <w:t>5</w:t>
            </w:r>
          </w:p>
        </w:tc>
        <w:tc>
          <w:tcPr>
            <w:tcW w:w="775" w:type="dxa"/>
            <w:noWrap/>
            <w:hideMark/>
          </w:tcPr>
          <w:p w:rsidR="00041B71" w:rsidRPr="000A57C3" w:rsidRDefault="00041B71" w:rsidP="00847733">
            <w:pPr>
              <w:pStyle w:val="DHHStabletext"/>
            </w:pPr>
            <w:r w:rsidRPr="000A57C3">
              <w:t>2.3</w:t>
            </w:r>
          </w:p>
        </w:tc>
        <w:tc>
          <w:tcPr>
            <w:tcW w:w="766" w:type="dxa"/>
            <w:noWrap/>
            <w:hideMark/>
          </w:tcPr>
          <w:p w:rsidR="00041B71" w:rsidRPr="000A57C3" w:rsidRDefault="00041B71" w:rsidP="00847733">
            <w:pPr>
              <w:pStyle w:val="DHHStabletext"/>
            </w:pPr>
            <w:r w:rsidRPr="000A57C3">
              <w:t>0.1</w:t>
            </w:r>
          </w:p>
        </w:tc>
        <w:tc>
          <w:tcPr>
            <w:tcW w:w="557" w:type="dxa"/>
            <w:noWrap/>
            <w:hideMark/>
          </w:tcPr>
          <w:p w:rsidR="00041B71" w:rsidRPr="000A57C3" w:rsidRDefault="00041B71" w:rsidP="00847733">
            <w:pPr>
              <w:pStyle w:val="DHHStabletext"/>
            </w:pPr>
            <w:r w:rsidRPr="000A57C3">
              <w:t>137</w:t>
            </w:r>
          </w:p>
        </w:tc>
        <w:tc>
          <w:tcPr>
            <w:tcW w:w="793" w:type="dxa"/>
            <w:noWrap/>
            <w:hideMark/>
          </w:tcPr>
          <w:p w:rsidR="00041B71" w:rsidRPr="000A57C3" w:rsidRDefault="00041B71" w:rsidP="00847733">
            <w:pPr>
              <w:pStyle w:val="DHHStabletext"/>
            </w:pPr>
            <w:r w:rsidRPr="000A57C3">
              <w:t>16.3</w:t>
            </w:r>
          </w:p>
        </w:tc>
        <w:tc>
          <w:tcPr>
            <w:tcW w:w="784" w:type="dxa"/>
            <w:noWrap/>
            <w:hideMark/>
          </w:tcPr>
          <w:p w:rsidR="00041B71" w:rsidRPr="000A57C3" w:rsidRDefault="00041B71" w:rsidP="00847733">
            <w:pPr>
              <w:pStyle w:val="DHHStabletext"/>
            </w:pPr>
            <w:r w:rsidRPr="000A57C3">
              <w:t>1.7</w:t>
            </w:r>
          </w:p>
        </w:tc>
        <w:tc>
          <w:tcPr>
            <w:tcW w:w="730" w:type="dxa"/>
            <w:noWrap/>
            <w:hideMark/>
          </w:tcPr>
          <w:p w:rsidR="00041B71" w:rsidRPr="000A57C3" w:rsidRDefault="00041B71" w:rsidP="00847733">
            <w:pPr>
              <w:pStyle w:val="DHHStabletext"/>
            </w:pPr>
            <w:r w:rsidRPr="000A57C3">
              <w:t>12</w:t>
            </w:r>
          </w:p>
        </w:tc>
        <w:tc>
          <w:tcPr>
            <w:tcW w:w="982" w:type="dxa"/>
            <w:noWrap/>
            <w:hideMark/>
          </w:tcPr>
          <w:p w:rsidR="00041B71" w:rsidRPr="000A57C3" w:rsidRDefault="00041B71" w:rsidP="00847733">
            <w:pPr>
              <w:pStyle w:val="DHHStabletext"/>
            </w:pPr>
            <w:r w:rsidRPr="000A57C3">
              <w:t>1.7</w:t>
            </w:r>
          </w:p>
        </w:tc>
        <w:tc>
          <w:tcPr>
            <w:tcW w:w="915" w:type="dxa"/>
            <w:noWrap/>
            <w:hideMark/>
          </w:tcPr>
          <w:p w:rsidR="00041B71" w:rsidRPr="000A57C3" w:rsidRDefault="00041B71" w:rsidP="00847733">
            <w:pPr>
              <w:pStyle w:val="DHHStabletext"/>
            </w:pPr>
            <w:r w:rsidRPr="000A57C3">
              <w:t>0.1</w:t>
            </w:r>
          </w:p>
        </w:tc>
      </w:tr>
      <w:tr w:rsidR="00041B71" w:rsidRPr="000A57C3" w:rsidTr="00041B71">
        <w:trPr>
          <w:trHeight w:val="345"/>
        </w:trPr>
        <w:tc>
          <w:tcPr>
            <w:tcW w:w="3227" w:type="dxa"/>
            <w:noWrap/>
            <w:hideMark/>
          </w:tcPr>
          <w:p w:rsidR="00041B71" w:rsidRPr="000A57C3" w:rsidRDefault="00041B71" w:rsidP="00847733">
            <w:pPr>
              <w:pStyle w:val="DHHStabletext"/>
            </w:pPr>
            <w:r w:rsidRPr="000A57C3">
              <w:t xml:space="preserve">6. Specific perinatal </w:t>
            </w:r>
            <w:proofErr w:type="spellStart"/>
            <w:r w:rsidRPr="000A57C3">
              <w:t>conditions</w:t>
            </w:r>
            <w:r w:rsidRPr="000A57C3">
              <w:rPr>
                <w:vertAlign w:val="superscript"/>
              </w:rPr>
              <w:t>e</w:t>
            </w:r>
            <w:proofErr w:type="spellEnd"/>
          </w:p>
        </w:tc>
        <w:tc>
          <w:tcPr>
            <w:tcW w:w="582" w:type="dxa"/>
            <w:noWrap/>
            <w:hideMark/>
          </w:tcPr>
          <w:p w:rsidR="00041B71" w:rsidRPr="000A57C3" w:rsidRDefault="00041B71" w:rsidP="00847733">
            <w:pPr>
              <w:pStyle w:val="DHHStabletext"/>
            </w:pPr>
            <w:r w:rsidRPr="000A57C3">
              <w:t>67</w:t>
            </w:r>
          </w:p>
        </w:tc>
        <w:tc>
          <w:tcPr>
            <w:tcW w:w="829" w:type="dxa"/>
            <w:noWrap/>
            <w:hideMark/>
          </w:tcPr>
          <w:p w:rsidR="00041B71" w:rsidRPr="000A57C3" w:rsidRDefault="00041B71" w:rsidP="00847733">
            <w:pPr>
              <w:pStyle w:val="DHHStabletext"/>
            </w:pPr>
            <w:r w:rsidRPr="000A57C3">
              <w:t>10.7</w:t>
            </w:r>
          </w:p>
        </w:tc>
        <w:tc>
          <w:tcPr>
            <w:tcW w:w="820" w:type="dxa"/>
            <w:noWrap/>
            <w:hideMark/>
          </w:tcPr>
          <w:p w:rsidR="00041B71" w:rsidRPr="000A57C3" w:rsidRDefault="00041B71" w:rsidP="00847733">
            <w:pPr>
              <w:pStyle w:val="DHHStabletext"/>
            </w:pPr>
            <w:r w:rsidRPr="000A57C3">
              <w:t>0.8</w:t>
            </w:r>
          </w:p>
        </w:tc>
        <w:tc>
          <w:tcPr>
            <w:tcW w:w="606" w:type="dxa"/>
            <w:noWrap/>
            <w:hideMark/>
          </w:tcPr>
          <w:p w:rsidR="00041B71" w:rsidRPr="000A57C3" w:rsidRDefault="00041B71" w:rsidP="00847733">
            <w:pPr>
              <w:pStyle w:val="DHHStabletext"/>
            </w:pPr>
            <w:r w:rsidRPr="000A57C3">
              <w:t>67</w:t>
            </w:r>
          </w:p>
        </w:tc>
        <w:tc>
          <w:tcPr>
            <w:tcW w:w="867" w:type="dxa"/>
            <w:noWrap/>
            <w:hideMark/>
          </w:tcPr>
          <w:p w:rsidR="00041B71" w:rsidRPr="000A57C3" w:rsidRDefault="00041B71" w:rsidP="00847733">
            <w:pPr>
              <w:pStyle w:val="DHHStabletext"/>
            </w:pPr>
            <w:r w:rsidRPr="000A57C3">
              <w:t>13.4</w:t>
            </w:r>
          </w:p>
        </w:tc>
        <w:tc>
          <w:tcPr>
            <w:tcW w:w="808" w:type="dxa"/>
            <w:noWrap/>
            <w:hideMark/>
          </w:tcPr>
          <w:p w:rsidR="00041B71" w:rsidRPr="000A57C3" w:rsidRDefault="00041B71" w:rsidP="00847733">
            <w:pPr>
              <w:pStyle w:val="DHHStabletext"/>
            </w:pPr>
            <w:r w:rsidRPr="000A57C3">
              <w:t>0.8</w:t>
            </w:r>
          </w:p>
        </w:tc>
        <w:tc>
          <w:tcPr>
            <w:tcW w:w="551" w:type="dxa"/>
            <w:noWrap/>
            <w:hideMark/>
          </w:tcPr>
          <w:p w:rsidR="00041B71" w:rsidRPr="000A57C3" w:rsidRDefault="00041B71" w:rsidP="00847733">
            <w:pPr>
              <w:pStyle w:val="DHHStabletext"/>
            </w:pPr>
            <w:r w:rsidRPr="000A57C3">
              <w:t>22</w:t>
            </w:r>
          </w:p>
        </w:tc>
        <w:tc>
          <w:tcPr>
            <w:tcW w:w="775" w:type="dxa"/>
            <w:noWrap/>
            <w:hideMark/>
          </w:tcPr>
          <w:p w:rsidR="00041B71" w:rsidRPr="000A57C3" w:rsidRDefault="00041B71" w:rsidP="00847733">
            <w:pPr>
              <w:pStyle w:val="DHHStabletext"/>
            </w:pPr>
            <w:r w:rsidRPr="000A57C3">
              <w:t>10.3</w:t>
            </w:r>
          </w:p>
        </w:tc>
        <w:tc>
          <w:tcPr>
            <w:tcW w:w="766" w:type="dxa"/>
            <w:noWrap/>
            <w:hideMark/>
          </w:tcPr>
          <w:p w:rsidR="00041B71" w:rsidRPr="000A57C3" w:rsidRDefault="00041B71" w:rsidP="00847733">
            <w:pPr>
              <w:pStyle w:val="DHHStabletext"/>
            </w:pPr>
            <w:r w:rsidRPr="000A57C3">
              <w:t>0.3</w:t>
            </w:r>
          </w:p>
        </w:tc>
        <w:tc>
          <w:tcPr>
            <w:tcW w:w="557" w:type="dxa"/>
            <w:noWrap/>
            <w:hideMark/>
          </w:tcPr>
          <w:p w:rsidR="00041B71" w:rsidRPr="000A57C3" w:rsidRDefault="00041B71" w:rsidP="00847733">
            <w:pPr>
              <w:pStyle w:val="DHHStabletext"/>
            </w:pPr>
            <w:r w:rsidRPr="000A57C3">
              <w:t>89</w:t>
            </w:r>
          </w:p>
        </w:tc>
        <w:tc>
          <w:tcPr>
            <w:tcW w:w="793" w:type="dxa"/>
            <w:noWrap/>
            <w:hideMark/>
          </w:tcPr>
          <w:p w:rsidR="00041B71" w:rsidRPr="000A57C3" w:rsidRDefault="00041B71" w:rsidP="00847733">
            <w:pPr>
              <w:pStyle w:val="DHHStabletext"/>
            </w:pPr>
            <w:r w:rsidRPr="000A57C3">
              <w:t>10.6</w:t>
            </w:r>
          </w:p>
        </w:tc>
        <w:tc>
          <w:tcPr>
            <w:tcW w:w="784" w:type="dxa"/>
            <w:noWrap/>
            <w:hideMark/>
          </w:tcPr>
          <w:p w:rsidR="00041B71" w:rsidRPr="000A57C3" w:rsidRDefault="00041B71" w:rsidP="00847733">
            <w:pPr>
              <w:pStyle w:val="DHHStabletext"/>
            </w:pPr>
            <w:r w:rsidRPr="000A57C3">
              <w:t>1.1</w:t>
            </w:r>
          </w:p>
        </w:tc>
        <w:tc>
          <w:tcPr>
            <w:tcW w:w="730" w:type="dxa"/>
            <w:noWrap/>
            <w:hideMark/>
          </w:tcPr>
          <w:p w:rsidR="00041B71" w:rsidRPr="000A57C3" w:rsidRDefault="00041B71" w:rsidP="00847733">
            <w:pPr>
              <w:pStyle w:val="DHHStabletext"/>
            </w:pPr>
            <w:r w:rsidRPr="000A57C3">
              <w:t>89</w:t>
            </w:r>
          </w:p>
        </w:tc>
        <w:tc>
          <w:tcPr>
            <w:tcW w:w="982" w:type="dxa"/>
            <w:noWrap/>
            <w:hideMark/>
          </w:tcPr>
          <w:p w:rsidR="00041B71" w:rsidRPr="000A57C3" w:rsidRDefault="00041B71" w:rsidP="00847733">
            <w:pPr>
              <w:pStyle w:val="DHHStabletext"/>
            </w:pPr>
            <w:r w:rsidRPr="000A57C3">
              <w:t>12.5</w:t>
            </w:r>
          </w:p>
        </w:tc>
        <w:tc>
          <w:tcPr>
            <w:tcW w:w="915" w:type="dxa"/>
            <w:noWrap/>
            <w:hideMark/>
          </w:tcPr>
          <w:p w:rsidR="00041B71" w:rsidRPr="000A57C3" w:rsidRDefault="00041B71" w:rsidP="00847733">
            <w:pPr>
              <w:pStyle w:val="DHHStabletext"/>
            </w:pPr>
            <w:r w:rsidRPr="000A57C3">
              <w:t>1.1</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 xml:space="preserve">7. Hypoxic </w:t>
            </w:r>
            <w:proofErr w:type="spellStart"/>
            <w:r w:rsidRPr="000A57C3">
              <w:t>peripartum</w:t>
            </w:r>
            <w:proofErr w:type="spellEnd"/>
            <w:r w:rsidRPr="000A57C3">
              <w:t xml:space="preserve"> death</w:t>
            </w:r>
          </w:p>
        </w:tc>
        <w:tc>
          <w:tcPr>
            <w:tcW w:w="582" w:type="dxa"/>
            <w:noWrap/>
            <w:hideMark/>
          </w:tcPr>
          <w:p w:rsidR="00041B71" w:rsidRPr="000A57C3" w:rsidRDefault="00041B71" w:rsidP="00847733">
            <w:pPr>
              <w:pStyle w:val="DHHStabletext"/>
            </w:pPr>
            <w:r w:rsidRPr="000A57C3">
              <w:t>7</w:t>
            </w:r>
          </w:p>
        </w:tc>
        <w:tc>
          <w:tcPr>
            <w:tcW w:w="829" w:type="dxa"/>
            <w:noWrap/>
            <w:hideMark/>
          </w:tcPr>
          <w:p w:rsidR="00041B71" w:rsidRPr="000A57C3" w:rsidRDefault="00041B71" w:rsidP="00847733">
            <w:pPr>
              <w:pStyle w:val="DHHStabletext"/>
            </w:pPr>
            <w:r w:rsidRPr="000A57C3">
              <w:t>1.1</w:t>
            </w:r>
          </w:p>
        </w:tc>
        <w:tc>
          <w:tcPr>
            <w:tcW w:w="820" w:type="dxa"/>
            <w:noWrap/>
            <w:hideMark/>
          </w:tcPr>
          <w:p w:rsidR="00041B71" w:rsidRPr="000A57C3" w:rsidRDefault="00041B71" w:rsidP="00847733">
            <w:pPr>
              <w:pStyle w:val="DHHStabletext"/>
            </w:pPr>
            <w:r w:rsidRPr="000A57C3">
              <w:t>0.1</w:t>
            </w:r>
          </w:p>
        </w:tc>
        <w:tc>
          <w:tcPr>
            <w:tcW w:w="606" w:type="dxa"/>
            <w:noWrap/>
            <w:hideMark/>
          </w:tcPr>
          <w:p w:rsidR="00041B71" w:rsidRPr="000A57C3" w:rsidRDefault="00041B71" w:rsidP="00847733">
            <w:pPr>
              <w:pStyle w:val="DHHStabletext"/>
            </w:pPr>
            <w:r w:rsidRPr="000A57C3">
              <w:t>7</w:t>
            </w:r>
          </w:p>
        </w:tc>
        <w:tc>
          <w:tcPr>
            <w:tcW w:w="867" w:type="dxa"/>
            <w:noWrap/>
            <w:hideMark/>
          </w:tcPr>
          <w:p w:rsidR="00041B71" w:rsidRPr="000A57C3" w:rsidRDefault="00041B71" w:rsidP="00847733">
            <w:pPr>
              <w:pStyle w:val="DHHStabletext"/>
            </w:pPr>
            <w:r w:rsidRPr="000A57C3">
              <w:t>1.4</w:t>
            </w:r>
          </w:p>
        </w:tc>
        <w:tc>
          <w:tcPr>
            <w:tcW w:w="808" w:type="dxa"/>
            <w:noWrap/>
            <w:hideMark/>
          </w:tcPr>
          <w:p w:rsidR="00041B71" w:rsidRPr="000A57C3" w:rsidRDefault="00041B71" w:rsidP="00847733">
            <w:pPr>
              <w:pStyle w:val="DHHStabletext"/>
            </w:pPr>
            <w:r w:rsidRPr="000A57C3">
              <w:t>0.1</w:t>
            </w:r>
          </w:p>
        </w:tc>
        <w:tc>
          <w:tcPr>
            <w:tcW w:w="551" w:type="dxa"/>
            <w:noWrap/>
            <w:hideMark/>
          </w:tcPr>
          <w:p w:rsidR="00041B71" w:rsidRPr="000A57C3" w:rsidRDefault="00041B71" w:rsidP="00847733">
            <w:pPr>
              <w:pStyle w:val="DHHStabletext"/>
            </w:pPr>
            <w:r w:rsidRPr="000A57C3">
              <w:t>8</w:t>
            </w:r>
          </w:p>
        </w:tc>
        <w:tc>
          <w:tcPr>
            <w:tcW w:w="775" w:type="dxa"/>
            <w:noWrap/>
            <w:hideMark/>
          </w:tcPr>
          <w:p w:rsidR="00041B71" w:rsidRPr="000A57C3" w:rsidRDefault="00041B71" w:rsidP="00847733">
            <w:pPr>
              <w:pStyle w:val="DHHStabletext"/>
            </w:pPr>
            <w:r w:rsidRPr="000A57C3">
              <w:t>3.8</w:t>
            </w:r>
          </w:p>
        </w:tc>
        <w:tc>
          <w:tcPr>
            <w:tcW w:w="766" w:type="dxa"/>
            <w:noWrap/>
            <w:hideMark/>
          </w:tcPr>
          <w:p w:rsidR="00041B71" w:rsidRPr="000A57C3" w:rsidRDefault="00041B71" w:rsidP="00847733">
            <w:pPr>
              <w:pStyle w:val="DHHStabletext"/>
            </w:pPr>
            <w:r w:rsidRPr="000A57C3">
              <w:t>0.1</w:t>
            </w:r>
          </w:p>
        </w:tc>
        <w:tc>
          <w:tcPr>
            <w:tcW w:w="557" w:type="dxa"/>
            <w:noWrap/>
            <w:hideMark/>
          </w:tcPr>
          <w:p w:rsidR="00041B71" w:rsidRPr="000A57C3" w:rsidRDefault="00041B71" w:rsidP="00847733">
            <w:pPr>
              <w:pStyle w:val="DHHStabletext"/>
            </w:pPr>
            <w:r w:rsidRPr="000A57C3">
              <w:t>15</w:t>
            </w:r>
          </w:p>
        </w:tc>
        <w:tc>
          <w:tcPr>
            <w:tcW w:w="793" w:type="dxa"/>
            <w:noWrap/>
            <w:hideMark/>
          </w:tcPr>
          <w:p w:rsidR="00041B71" w:rsidRPr="000A57C3" w:rsidRDefault="00041B71" w:rsidP="00847733">
            <w:pPr>
              <w:pStyle w:val="DHHStabletext"/>
            </w:pPr>
            <w:r w:rsidRPr="000A57C3">
              <w:t>1.8</w:t>
            </w:r>
          </w:p>
        </w:tc>
        <w:tc>
          <w:tcPr>
            <w:tcW w:w="784" w:type="dxa"/>
            <w:noWrap/>
            <w:hideMark/>
          </w:tcPr>
          <w:p w:rsidR="00041B71" w:rsidRPr="000A57C3" w:rsidRDefault="00041B71" w:rsidP="00847733">
            <w:pPr>
              <w:pStyle w:val="DHHStabletext"/>
            </w:pPr>
            <w:r w:rsidRPr="000A57C3">
              <w:t>0.2</w:t>
            </w:r>
          </w:p>
        </w:tc>
        <w:tc>
          <w:tcPr>
            <w:tcW w:w="730" w:type="dxa"/>
            <w:noWrap/>
            <w:hideMark/>
          </w:tcPr>
          <w:p w:rsidR="00041B71" w:rsidRPr="000A57C3" w:rsidRDefault="00041B71" w:rsidP="00847733">
            <w:pPr>
              <w:pStyle w:val="DHHStabletext"/>
            </w:pPr>
            <w:r w:rsidRPr="000A57C3">
              <w:t>15</w:t>
            </w:r>
          </w:p>
        </w:tc>
        <w:tc>
          <w:tcPr>
            <w:tcW w:w="982" w:type="dxa"/>
            <w:noWrap/>
            <w:hideMark/>
          </w:tcPr>
          <w:p w:rsidR="00041B71" w:rsidRPr="000A57C3" w:rsidRDefault="00041B71" w:rsidP="00847733">
            <w:pPr>
              <w:pStyle w:val="DHHStabletext"/>
            </w:pPr>
            <w:r w:rsidRPr="000A57C3">
              <w:t>2.1</w:t>
            </w:r>
          </w:p>
        </w:tc>
        <w:tc>
          <w:tcPr>
            <w:tcW w:w="915" w:type="dxa"/>
            <w:noWrap/>
            <w:hideMark/>
          </w:tcPr>
          <w:p w:rsidR="00041B71" w:rsidRPr="000A57C3" w:rsidRDefault="00041B71" w:rsidP="00847733">
            <w:pPr>
              <w:pStyle w:val="DHHStabletext"/>
            </w:pPr>
            <w:r w:rsidRPr="000A57C3">
              <w:t>0.2</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 xml:space="preserve">8. </w:t>
            </w:r>
            <w:proofErr w:type="spellStart"/>
            <w:r w:rsidRPr="000A57C3">
              <w:t>Fetal</w:t>
            </w:r>
            <w:proofErr w:type="spellEnd"/>
            <w:r w:rsidRPr="000A57C3">
              <w:t xml:space="preserve"> growth restriction (FGR)</w:t>
            </w:r>
          </w:p>
        </w:tc>
        <w:tc>
          <w:tcPr>
            <w:tcW w:w="582" w:type="dxa"/>
            <w:noWrap/>
            <w:hideMark/>
          </w:tcPr>
          <w:p w:rsidR="00041B71" w:rsidRPr="000A57C3" w:rsidRDefault="00041B71" w:rsidP="00847733">
            <w:pPr>
              <w:pStyle w:val="DHHStabletext"/>
            </w:pPr>
            <w:r w:rsidRPr="000A57C3">
              <w:t>46</w:t>
            </w:r>
          </w:p>
        </w:tc>
        <w:tc>
          <w:tcPr>
            <w:tcW w:w="829" w:type="dxa"/>
            <w:noWrap/>
            <w:hideMark/>
          </w:tcPr>
          <w:p w:rsidR="00041B71" w:rsidRPr="000A57C3" w:rsidRDefault="00041B71" w:rsidP="00847733">
            <w:pPr>
              <w:pStyle w:val="DHHStabletext"/>
            </w:pPr>
            <w:r w:rsidRPr="000A57C3">
              <w:t>7.3</w:t>
            </w:r>
          </w:p>
        </w:tc>
        <w:tc>
          <w:tcPr>
            <w:tcW w:w="820" w:type="dxa"/>
            <w:noWrap/>
            <w:hideMark/>
          </w:tcPr>
          <w:p w:rsidR="00041B71" w:rsidRPr="000A57C3" w:rsidRDefault="00041B71" w:rsidP="00847733">
            <w:pPr>
              <w:pStyle w:val="DHHStabletext"/>
            </w:pPr>
            <w:r w:rsidRPr="000A57C3">
              <w:t>0.6</w:t>
            </w:r>
          </w:p>
        </w:tc>
        <w:tc>
          <w:tcPr>
            <w:tcW w:w="606" w:type="dxa"/>
            <w:noWrap/>
            <w:hideMark/>
          </w:tcPr>
          <w:p w:rsidR="00041B71" w:rsidRPr="000A57C3" w:rsidRDefault="00041B71" w:rsidP="00847733">
            <w:pPr>
              <w:pStyle w:val="DHHStabletext"/>
            </w:pPr>
            <w:r w:rsidRPr="000A57C3">
              <w:t>46</w:t>
            </w:r>
          </w:p>
        </w:tc>
        <w:tc>
          <w:tcPr>
            <w:tcW w:w="867" w:type="dxa"/>
            <w:noWrap/>
            <w:hideMark/>
          </w:tcPr>
          <w:p w:rsidR="00041B71" w:rsidRPr="000A57C3" w:rsidRDefault="00041B71" w:rsidP="00847733">
            <w:pPr>
              <w:pStyle w:val="DHHStabletext"/>
            </w:pPr>
            <w:r w:rsidRPr="000A57C3">
              <w:t>9.2</w:t>
            </w:r>
          </w:p>
        </w:tc>
        <w:tc>
          <w:tcPr>
            <w:tcW w:w="808" w:type="dxa"/>
            <w:noWrap/>
            <w:hideMark/>
          </w:tcPr>
          <w:p w:rsidR="00041B71" w:rsidRPr="000A57C3" w:rsidRDefault="00041B71" w:rsidP="00847733">
            <w:pPr>
              <w:pStyle w:val="DHHStabletext"/>
            </w:pPr>
            <w:r w:rsidRPr="000A57C3">
              <w:t>0.6</w:t>
            </w:r>
          </w:p>
        </w:tc>
        <w:tc>
          <w:tcPr>
            <w:tcW w:w="551" w:type="dxa"/>
            <w:noWrap/>
            <w:hideMark/>
          </w:tcPr>
          <w:p w:rsidR="00041B71" w:rsidRPr="000A57C3" w:rsidRDefault="00041B71" w:rsidP="00847733">
            <w:pPr>
              <w:pStyle w:val="DHHStabletext"/>
            </w:pPr>
            <w:r w:rsidRPr="000A57C3">
              <w:t>2</w:t>
            </w:r>
          </w:p>
        </w:tc>
        <w:tc>
          <w:tcPr>
            <w:tcW w:w="775" w:type="dxa"/>
            <w:noWrap/>
            <w:hideMark/>
          </w:tcPr>
          <w:p w:rsidR="00041B71" w:rsidRPr="000A57C3" w:rsidRDefault="00041B71" w:rsidP="00847733">
            <w:pPr>
              <w:pStyle w:val="DHHStabletext"/>
            </w:pPr>
            <w:r w:rsidRPr="000A57C3">
              <w:t>0.9</w:t>
            </w:r>
          </w:p>
        </w:tc>
        <w:tc>
          <w:tcPr>
            <w:tcW w:w="766" w:type="dxa"/>
            <w:noWrap/>
            <w:hideMark/>
          </w:tcPr>
          <w:p w:rsidR="00041B71" w:rsidRPr="000A57C3" w:rsidRDefault="00041B71" w:rsidP="00847733">
            <w:pPr>
              <w:pStyle w:val="DHHStabletext"/>
            </w:pPr>
            <w:r w:rsidRPr="000A57C3">
              <w:t>0.0</w:t>
            </w:r>
          </w:p>
        </w:tc>
        <w:tc>
          <w:tcPr>
            <w:tcW w:w="557" w:type="dxa"/>
            <w:noWrap/>
            <w:hideMark/>
          </w:tcPr>
          <w:p w:rsidR="00041B71" w:rsidRPr="000A57C3" w:rsidRDefault="00041B71" w:rsidP="00847733">
            <w:pPr>
              <w:pStyle w:val="DHHStabletext"/>
            </w:pPr>
            <w:r w:rsidRPr="000A57C3">
              <w:t>48</w:t>
            </w:r>
          </w:p>
        </w:tc>
        <w:tc>
          <w:tcPr>
            <w:tcW w:w="793" w:type="dxa"/>
            <w:noWrap/>
            <w:hideMark/>
          </w:tcPr>
          <w:p w:rsidR="00041B71" w:rsidRPr="000A57C3" w:rsidRDefault="00041B71" w:rsidP="00847733">
            <w:pPr>
              <w:pStyle w:val="DHHStabletext"/>
            </w:pPr>
            <w:r w:rsidRPr="000A57C3">
              <w:t>5.7</w:t>
            </w:r>
          </w:p>
        </w:tc>
        <w:tc>
          <w:tcPr>
            <w:tcW w:w="784" w:type="dxa"/>
            <w:noWrap/>
            <w:hideMark/>
          </w:tcPr>
          <w:p w:rsidR="00041B71" w:rsidRPr="000A57C3" w:rsidRDefault="00041B71" w:rsidP="00847733">
            <w:pPr>
              <w:pStyle w:val="DHHStabletext"/>
            </w:pPr>
            <w:r w:rsidRPr="000A57C3">
              <w:t>0.6</w:t>
            </w:r>
          </w:p>
        </w:tc>
        <w:tc>
          <w:tcPr>
            <w:tcW w:w="730" w:type="dxa"/>
            <w:noWrap/>
            <w:hideMark/>
          </w:tcPr>
          <w:p w:rsidR="00041B71" w:rsidRPr="000A57C3" w:rsidRDefault="00041B71" w:rsidP="00847733">
            <w:pPr>
              <w:pStyle w:val="DHHStabletext"/>
            </w:pPr>
            <w:r w:rsidRPr="000A57C3">
              <w:t>48</w:t>
            </w:r>
          </w:p>
        </w:tc>
        <w:tc>
          <w:tcPr>
            <w:tcW w:w="982" w:type="dxa"/>
            <w:noWrap/>
            <w:hideMark/>
          </w:tcPr>
          <w:p w:rsidR="00041B71" w:rsidRPr="000A57C3" w:rsidRDefault="00041B71" w:rsidP="00847733">
            <w:pPr>
              <w:pStyle w:val="DHHStabletext"/>
            </w:pPr>
            <w:r w:rsidRPr="000A57C3">
              <w:t>6.7</w:t>
            </w:r>
          </w:p>
        </w:tc>
        <w:tc>
          <w:tcPr>
            <w:tcW w:w="915" w:type="dxa"/>
            <w:noWrap/>
            <w:hideMark/>
          </w:tcPr>
          <w:p w:rsidR="00041B71" w:rsidRPr="000A57C3" w:rsidRDefault="00041B71" w:rsidP="00847733">
            <w:pPr>
              <w:pStyle w:val="DHHStabletext"/>
            </w:pPr>
            <w:r w:rsidRPr="000A57C3">
              <w:t>0.6</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9. Spontaneous preterm</w:t>
            </w:r>
          </w:p>
        </w:tc>
        <w:tc>
          <w:tcPr>
            <w:tcW w:w="582" w:type="dxa"/>
            <w:noWrap/>
            <w:hideMark/>
          </w:tcPr>
          <w:p w:rsidR="00041B71" w:rsidRPr="000A57C3" w:rsidRDefault="00041B71" w:rsidP="00847733">
            <w:pPr>
              <w:pStyle w:val="DHHStabletext"/>
            </w:pPr>
            <w:r w:rsidRPr="000A57C3">
              <w:t>50</w:t>
            </w:r>
          </w:p>
        </w:tc>
        <w:tc>
          <w:tcPr>
            <w:tcW w:w="829" w:type="dxa"/>
            <w:noWrap/>
            <w:hideMark/>
          </w:tcPr>
          <w:p w:rsidR="00041B71" w:rsidRPr="000A57C3" w:rsidRDefault="00041B71" w:rsidP="00847733">
            <w:pPr>
              <w:pStyle w:val="DHHStabletext"/>
            </w:pPr>
            <w:r w:rsidRPr="000A57C3">
              <w:t>8.0</w:t>
            </w:r>
          </w:p>
        </w:tc>
        <w:tc>
          <w:tcPr>
            <w:tcW w:w="820" w:type="dxa"/>
            <w:noWrap/>
            <w:hideMark/>
          </w:tcPr>
          <w:p w:rsidR="00041B71" w:rsidRPr="000A57C3" w:rsidRDefault="00041B71" w:rsidP="00847733">
            <w:pPr>
              <w:pStyle w:val="DHHStabletext"/>
            </w:pPr>
            <w:r w:rsidRPr="000A57C3">
              <w:t>0.6</w:t>
            </w:r>
          </w:p>
        </w:tc>
        <w:tc>
          <w:tcPr>
            <w:tcW w:w="606" w:type="dxa"/>
            <w:noWrap/>
            <w:hideMark/>
          </w:tcPr>
          <w:p w:rsidR="00041B71" w:rsidRPr="000A57C3" w:rsidRDefault="00041B71" w:rsidP="00847733">
            <w:pPr>
              <w:pStyle w:val="DHHStabletext"/>
            </w:pPr>
            <w:r w:rsidRPr="000A57C3">
              <w:t>50</w:t>
            </w:r>
          </w:p>
        </w:tc>
        <w:tc>
          <w:tcPr>
            <w:tcW w:w="867" w:type="dxa"/>
            <w:noWrap/>
            <w:hideMark/>
          </w:tcPr>
          <w:p w:rsidR="00041B71" w:rsidRPr="000A57C3" w:rsidRDefault="00041B71" w:rsidP="00847733">
            <w:pPr>
              <w:pStyle w:val="DHHStabletext"/>
            </w:pPr>
            <w:r w:rsidRPr="000A57C3">
              <w:t>10.0</w:t>
            </w:r>
          </w:p>
        </w:tc>
        <w:tc>
          <w:tcPr>
            <w:tcW w:w="808" w:type="dxa"/>
            <w:noWrap/>
            <w:hideMark/>
          </w:tcPr>
          <w:p w:rsidR="00041B71" w:rsidRPr="000A57C3" w:rsidRDefault="00041B71" w:rsidP="00847733">
            <w:pPr>
              <w:pStyle w:val="DHHStabletext"/>
            </w:pPr>
            <w:r w:rsidRPr="000A57C3">
              <w:t>0.6</w:t>
            </w:r>
          </w:p>
        </w:tc>
        <w:tc>
          <w:tcPr>
            <w:tcW w:w="551" w:type="dxa"/>
            <w:noWrap/>
            <w:hideMark/>
          </w:tcPr>
          <w:p w:rsidR="00041B71" w:rsidRPr="000A57C3" w:rsidRDefault="00041B71" w:rsidP="00847733">
            <w:pPr>
              <w:pStyle w:val="DHHStabletext"/>
            </w:pPr>
            <w:r w:rsidRPr="000A57C3">
              <w:t>55</w:t>
            </w:r>
          </w:p>
        </w:tc>
        <w:tc>
          <w:tcPr>
            <w:tcW w:w="775" w:type="dxa"/>
            <w:noWrap/>
            <w:hideMark/>
          </w:tcPr>
          <w:p w:rsidR="00041B71" w:rsidRPr="000A57C3" w:rsidRDefault="00041B71" w:rsidP="00847733">
            <w:pPr>
              <w:pStyle w:val="DHHStabletext"/>
            </w:pPr>
            <w:r w:rsidRPr="000A57C3">
              <w:t>25.8</w:t>
            </w:r>
          </w:p>
        </w:tc>
        <w:tc>
          <w:tcPr>
            <w:tcW w:w="766" w:type="dxa"/>
            <w:noWrap/>
            <w:hideMark/>
          </w:tcPr>
          <w:p w:rsidR="00041B71" w:rsidRPr="000A57C3" w:rsidRDefault="00041B71" w:rsidP="00847733">
            <w:pPr>
              <w:pStyle w:val="DHHStabletext"/>
            </w:pPr>
            <w:r w:rsidRPr="000A57C3">
              <w:t>0.7</w:t>
            </w:r>
          </w:p>
        </w:tc>
        <w:tc>
          <w:tcPr>
            <w:tcW w:w="557" w:type="dxa"/>
            <w:noWrap/>
            <w:hideMark/>
          </w:tcPr>
          <w:p w:rsidR="00041B71" w:rsidRPr="000A57C3" w:rsidRDefault="00041B71" w:rsidP="00847733">
            <w:pPr>
              <w:pStyle w:val="DHHStabletext"/>
            </w:pPr>
            <w:r w:rsidRPr="000A57C3">
              <w:t>105</w:t>
            </w:r>
          </w:p>
        </w:tc>
        <w:tc>
          <w:tcPr>
            <w:tcW w:w="793" w:type="dxa"/>
            <w:noWrap/>
            <w:hideMark/>
          </w:tcPr>
          <w:p w:rsidR="00041B71" w:rsidRPr="000A57C3" w:rsidRDefault="00041B71" w:rsidP="00847733">
            <w:pPr>
              <w:pStyle w:val="DHHStabletext"/>
            </w:pPr>
            <w:r w:rsidRPr="000A57C3">
              <w:t>12.5</w:t>
            </w:r>
          </w:p>
        </w:tc>
        <w:tc>
          <w:tcPr>
            <w:tcW w:w="784" w:type="dxa"/>
            <w:noWrap/>
            <w:hideMark/>
          </w:tcPr>
          <w:p w:rsidR="00041B71" w:rsidRPr="000A57C3" w:rsidRDefault="00041B71" w:rsidP="00847733">
            <w:pPr>
              <w:pStyle w:val="DHHStabletext"/>
            </w:pPr>
            <w:r w:rsidRPr="000A57C3">
              <w:t>1.3</w:t>
            </w:r>
          </w:p>
        </w:tc>
        <w:tc>
          <w:tcPr>
            <w:tcW w:w="730" w:type="dxa"/>
            <w:noWrap/>
            <w:hideMark/>
          </w:tcPr>
          <w:p w:rsidR="00041B71" w:rsidRPr="000A57C3" w:rsidRDefault="00041B71" w:rsidP="00847733">
            <w:pPr>
              <w:pStyle w:val="DHHStabletext"/>
            </w:pPr>
            <w:r w:rsidRPr="000A57C3">
              <w:t>105</w:t>
            </w:r>
          </w:p>
        </w:tc>
        <w:tc>
          <w:tcPr>
            <w:tcW w:w="982" w:type="dxa"/>
            <w:noWrap/>
            <w:hideMark/>
          </w:tcPr>
          <w:p w:rsidR="00041B71" w:rsidRPr="000A57C3" w:rsidRDefault="00041B71" w:rsidP="00847733">
            <w:pPr>
              <w:pStyle w:val="DHHStabletext"/>
            </w:pPr>
            <w:r w:rsidRPr="000A57C3">
              <w:t>14.7</w:t>
            </w:r>
          </w:p>
        </w:tc>
        <w:tc>
          <w:tcPr>
            <w:tcW w:w="915" w:type="dxa"/>
            <w:noWrap/>
            <w:hideMark/>
          </w:tcPr>
          <w:p w:rsidR="00041B71" w:rsidRPr="000A57C3" w:rsidRDefault="00041B71" w:rsidP="00847733">
            <w:pPr>
              <w:pStyle w:val="DHHStabletext"/>
            </w:pPr>
            <w:r w:rsidRPr="000A57C3">
              <w:t>1.3</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10. Unexplained antepartum death</w:t>
            </w:r>
          </w:p>
        </w:tc>
        <w:tc>
          <w:tcPr>
            <w:tcW w:w="582" w:type="dxa"/>
            <w:noWrap/>
            <w:hideMark/>
          </w:tcPr>
          <w:p w:rsidR="00041B71" w:rsidRPr="000A57C3" w:rsidRDefault="00041B71" w:rsidP="00847733">
            <w:pPr>
              <w:pStyle w:val="DHHStabletext"/>
            </w:pPr>
            <w:r w:rsidRPr="000A57C3">
              <w:t>76</w:t>
            </w:r>
          </w:p>
        </w:tc>
        <w:tc>
          <w:tcPr>
            <w:tcW w:w="829" w:type="dxa"/>
            <w:noWrap/>
            <w:hideMark/>
          </w:tcPr>
          <w:p w:rsidR="00041B71" w:rsidRPr="000A57C3" w:rsidRDefault="00041B71" w:rsidP="00847733">
            <w:pPr>
              <w:pStyle w:val="DHHStabletext"/>
            </w:pPr>
            <w:r w:rsidRPr="000A57C3">
              <w:t>12.1</w:t>
            </w:r>
          </w:p>
        </w:tc>
        <w:tc>
          <w:tcPr>
            <w:tcW w:w="820" w:type="dxa"/>
            <w:noWrap/>
            <w:hideMark/>
          </w:tcPr>
          <w:p w:rsidR="00041B71" w:rsidRPr="000A57C3" w:rsidRDefault="00041B71" w:rsidP="00847733">
            <w:pPr>
              <w:pStyle w:val="DHHStabletext"/>
            </w:pPr>
            <w:r w:rsidRPr="000A57C3">
              <w:t>0.9</w:t>
            </w:r>
          </w:p>
        </w:tc>
        <w:tc>
          <w:tcPr>
            <w:tcW w:w="606" w:type="dxa"/>
            <w:noWrap/>
            <w:hideMark/>
          </w:tcPr>
          <w:p w:rsidR="00041B71" w:rsidRPr="000A57C3" w:rsidRDefault="00041B71" w:rsidP="00847733">
            <w:pPr>
              <w:pStyle w:val="DHHStabletext"/>
            </w:pPr>
            <w:r w:rsidRPr="000A57C3">
              <w:t>76</w:t>
            </w:r>
          </w:p>
        </w:tc>
        <w:tc>
          <w:tcPr>
            <w:tcW w:w="867" w:type="dxa"/>
            <w:noWrap/>
            <w:hideMark/>
          </w:tcPr>
          <w:p w:rsidR="00041B71" w:rsidRPr="000A57C3" w:rsidRDefault="00041B71" w:rsidP="00847733">
            <w:pPr>
              <w:pStyle w:val="DHHStabletext"/>
            </w:pPr>
            <w:r w:rsidRPr="000A57C3">
              <w:t>15.2</w:t>
            </w:r>
          </w:p>
        </w:tc>
        <w:tc>
          <w:tcPr>
            <w:tcW w:w="808" w:type="dxa"/>
            <w:noWrap/>
            <w:hideMark/>
          </w:tcPr>
          <w:p w:rsidR="00041B71" w:rsidRPr="000A57C3" w:rsidRDefault="00041B71" w:rsidP="00847733">
            <w:pPr>
              <w:pStyle w:val="DHHStabletext"/>
            </w:pPr>
            <w:r w:rsidRPr="000A57C3">
              <w:t>0.9</w:t>
            </w:r>
          </w:p>
        </w:tc>
        <w:tc>
          <w:tcPr>
            <w:tcW w:w="551" w:type="dxa"/>
            <w:noWrap/>
            <w:hideMark/>
          </w:tcPr>
          <w:p w:rsidR="00041B71" w:rsidRPr="000A57C3" w:rsidRDefault="00041B71" w:rsidP="00847733">
            <w:pPr>
              <w:pStyle w:val="DHHStabletext"/>
            </w:pPr>
            <w:r w:rsidRPr="000A57C3">
              <w:t>0</w:t>
            </w:r>
          </w:p>
        </w:tc>
        <w:tc>
          <w:tcPr>
            <w:tcW w:w="775" w:type="dxa"/>
            <w:noWrap/>
            <w:hideMark/>
          </w:tcPr>
          <w:p w:rsidR="00041B71" w:rsidRPr="000A57C3" w:rsidRDefault="00041B71" w:rsidP="00847733">
            <w:pPr>
              <w:pStyle w:val="DHHStabletext"/>
            </w:pPr>
            <w:r w:rsidRPr="000A57C3">
              <w:t>0.0</w:t>
            </w:r>
          </w:p>
        </w:tc>
        <w:tc>
          <w:tcPr>
            <w:tcW w:w="766" w:type="dxa"/>
            <w:noWrap/>
            <w:hideMark/>
          </w:tcPr>
          <w:p w:rsidR="00041B71" w:rsidRPr="000A57C3" w:rsidRDefault="00041B71" w:rsidP="00847733">
            <w:pPr>
              <w:pStyle w:val="DHHStabletext"/>
            </w:pPr>
            <w:r w:rsidRPr="000A57C3">
              <w:t>0.0</w:t>
            </w:r>
          </w:p>
        </w:tc>
        <w:tc>
          <w:tcPr>
            <w:tcW w:w="557" w:type="dxa"/>
            <w:noWrap/>
            <w:hideMark/>
          </w:tcPr>
          <w:p w:rsidR="00041B71" w:rsidRPr="000A57C3" w:rsidRDefault="00041B71" w:rsidP="00847733">
            <w:pPr>
              <w:pStyle w:val="DHHStabletext"/>
            </w:pPr>
            <w:r w:rsidRPr="000A57C3">
              <w:t>76</w:t>
            </w:r>
          </w:p>
        </w:tc>
        <w:tc>
          <w:tcPr>
            <w:tcW w:w="793" w:type="dxa"/>
            <w:noWrap/>
            <w:hideMark/>
          </w:tcPr>
          <w:p w:rsidR="00041B71" w:rsidRPr="000A57C3" w:rsidRDefault="00041B71" w:rsidP="00847733">
            <w:pPr>
              <w:pStyle w:val="DHHStabletext"/>
            </w:pPr>
            <w:r w:rsidRPr="000A57C3">
              <w:t>9.1</w:t>
            </w:r>
          </w:p>
        </w:tc>
        <w:tc>
          <w:tcPr>
            <w:tcW w:w="784" w:type="dxa"/>
            <w:noWrap/>
            <w:hideMark/>
          </w:tcPr>
          <w:p w:rsidR="00041B71" w:rsidRPr="000A57C3" w:rsidRDefault="00041B71" w:rsidP="00847733">
            <w:pPr>
              <w:pStyle w:val="DHHStabletext"/>
            </w:pPr>
            <w:r w:rsidRPr="000A57C3">
              <w:t>0.9</w:t>
            </w:r>
          </w:p>
        </w:tc>
        <w:tc>
          <w:tcPr>
            <w:tcW w:w="730" w:type="dxa"/>
            <w:noWrap/>
            <w:hideMark/>
          </w:tcPr>
          <w:p w:rsidR="00041B71" w:rsidRPr="000A57C3" w:rsidRDefault="00041B71" w:rsidP="00847733">
            <w:pPr>
              <w:pStyle w:val="DHHStabletext"/>
            </w:pPr>
            <w:r w:rsidRPr="000A57C3">
              <w:t>76</w:t>
            </w:r>
          </w:p>
        </w:tc>
        <w:tc>
          <w:tcPr>
            <w:tcW w:w="982" w:type="dxa"/>
            <w:noWrap/>
            <w:hideMark/>
          </w:tcPr>
          <w:p w:rsidR="00041B71" w:rsidRPr="000A57C3" w:rsidRDefault="00041B71" w:rsidP="00847733">
            <w:pPr>
              <w:pStyle w:val="DHHStabletext"/>
            </w:pPr>
            <w:r w:rsidRPr="000A57C3">
              <w:t>10.6</w:t>
            </w:r>
          </w:p>
        </w:tc>
        <w:tc>
          <w:tcPr>
            <w:tcW w:w="915" w:type="dxa"/>
            <w:noWrap/>
            <w:hideMark/>
          </w:tcPr>
          <w:p w:rsidR="00041B71" w:rsidRPr="000A57C3" w:rsidRDefault="00041B71" w:rsidP="00847733">
            <w:pPr>
              <w:pStyle w:val="DHHStabletext"/>
            </w:pPr>
            <w:r w:rsidRPr="000A57C3">
              <w:t>0.9</w:t>
            </w:r>
          </w:p>
        </w:tc>
      </w:tr>
      <w:tr w:rsidR="00041B71" w:rsidRPr="000A57C3" w:rsidTr="00041B71">
        <w:trPr>
          <w:trHeight w:val="300"/>
        </w:trPr>
        <w:tc>
          <w:tcPr>
            <w:tcW w:w="3227" w:type="dxa"/>
            <w:noWrap/>
            <w:hideMark/>
          </w:tcPr>
          <w:p w:rsidR="00041B71" w:rsidRPr="000A57C3" w:rsidRDefault="00041B71" w:rsidP="00847733">
            <w:pPr>
              <w:pStyle w:val="DHHStabletext"/>
            </w:pPr>
            <w:r w:rsidRPr="000A57C3">
              <w:t>11. No obstetric antecedent</w:t>
            </w:r>
          </w:p>
        </w:tc>
        <w:tc>
          <w:tcPr>
            <w:tcW w:w="582" w:type="dxa"/>
            <w:noWrap/>
            <w:hideMark/>
          </w:tcPr>
          <w:p w:rsidR="00041B71" w:rsidRPr="000A57C3" w:rsidRDefault="00041B71" w:rsidP="00847733">
            <w:pPr>
              <w:pStyle w:val="DHHStabletext"/>
            </w:pPr>
            <w:r w:rsidRPr="000A57C3">
              <w:t>0</w:t>
            </w:r>
          </w:p>
        </w:tc>
        <w:tc>
          <w:tcPr>
            <w:tcW w:w="829" w:type="dxa"/>
            <w:noWrap/>
            <w:hideMark/>
          </w:tcPr>
          <w:p w:rsidR="00041B71" w:rsidRPr="000A57C3" w:rsidRDefault="00041B71" w:rsidP="00847733">
            <w:pPr>
              <w:pStyle w:val="DHHStabletext"/>
            </w:pPr>
            <w:r w:rsidRPr="000A57C3">
              <w:t>0.0</w:t>
            </w:r>
          </w:p>
        </w:tc>
        <w:tc>
          <w:tcPr>
            <w:tcW w:w="820" w:type="dxa"/>
            <w:noWrap/>
            <w:hideMark/>
          </w:tcPr>
          <w:p w:rsidR="00041B71" w:rsidRPr="000A57C3" w:rsidRDefault="00041B71" w:rsidP="00847733">
            <w:pPr>
              <w:pStyle w:val="DHHStabletext"/>
            </w:pPr>
            <w:r w:rsidRPr="000A57C3">
              <w:t>0.0</w:t>
            </w:r>
          </w:p>
        </w:tc>
        <w:tc>
          <w:tcPr>
            <w:tcW w:w="606" w:type="dxa"/>
            <w:noWrap/>
            <w:hideMark/>
          </w:tcPr>
          <w:p w:rsidR="00041B71" w:rsidRPr="000A57C3" w:rsidRDefault="00041B71" w:rsidP="00847733">
            <w:pPr>
              <w:pStyle w:val="DHHStabletext"/>
            </w:pPr>
            <w:r w:rsidRPr="000A57C3">
              <w:t>0</w:t>
            </w:r>
          </w:p>
        </w:tc>
        <w:tc>
          <w:tcPr>
            <w:tcW w:w="867" w:type="dxa"/>
            <w:noWrap/>
            <w:hideMark/>
          </w:tcPr>
          <w:p w:rsidR="00041B71" w:rsidRPr="000A57C3" w:rsidRDefault="00041B71" w:rsidP="00847733">
            <w:pPr>
              <w:pStyle w:val="DHHStabletext"/>
            </w:pPr>
            <w:r w:rsidRPr="000A57C3">
              <w:t>0.0</w:t>
            </w:r>
          </w:p>
        </w:tc>
        <w:tc>
          <w:tcPr>
            <w:tcW w:w="808" w:type="dxa"/>
            <w:noWrap/>
            <w:hideMark/>
          </w:tcPr>
          <w:p w:rsidR="00041B71" w:rsidRPr="000A57C3" w:rsidRDefault="00041B71" w:rsidP="00847733">
            <w:pPr>
              <w:pStyle w:val="DHHStabletext"/>
            </w:pPr>
            <w:r w:rsidRPr="000A57C3">
              <w:t>0.0</w:t>
            </w:r>
          </w:p>
        </w:tc>
        <w:tc>
          <w:tcPr>
            <w:tcW w:w="551" w:type="dxa"/>
            <w:noWrap/>
            <w:hideMark/>
          </w:tcPr>
          <w:p w:rsidR="00041B71" w:rsidRPr="000A57C3" w:rsidRDefault="00041B71" w:rsidP="00847733">
            <w:pPr>
              <w:pStyle w:val="DHHStabletext"/>
            </w:pPr>
            <w:r w:rsidRPr="000A57C3">
              <w:t>8</w:t>
            </w:r>
          </w:p>
        </w:tc>
        <w:tc>
          <w:tcPr>
            <w:tcW w:w="775" w:type="dxa"/>
            <w:noWrap/>
            <w:hideMark/>
          </w:tcPr>
          <w:p w:rsidR="00041B71" w:rsidRPr="000A57C3" w:rsidRDefault="00041B71" w:rsidP="00847733">
            <w:pPr>
              <w:pStyle w:val="DHHStabletext"/>
            </w:pPr>
            <w:r w:rsidRPr="000A57C3">
              <w:t>3.8</w:t>
            </w:r>
          </w:p>
        </w:tc>
        <w:tc>
          <w:tcPr>
            <w:tcW w:w="766" w:type="dxa"/>
            <w:noWrap/>
            <w:hideMark/>
          </w:tcPr>
          <w:p w:rsidR="00041B71" w:rsidRPr="000A57C3" w:rsidRDefault="00041B71" w:rsidP="00847733">
            <w:pPr>
              <w:pStyle w:val="DHHStabletext"/>
            </w:pPr>
            <w:r w:rsidRPr="000A57C3">
              <w:t>0.1</w:t>
            </w:r>
          </w:p>
        </w:tc>
        <w:tc>
          <w:tcPr>
            <w:tcW w:w="557" w:type="dxa"/>
            <w:noWrap/>
            <w:hideMark/>
          </w:tcPr>
          <w:p w:rsidR="00041B71" w:rsidRPr="000A57C3" w:rsidRDefault="00041B71" w:rsidP="00847733">
            <w:pPr>
              <w:pStyle w:val="DHHStabletext"/>
            </w:pPr>
            <w:r w:rsidRPr="000A57C3">
              <w:t>8</w:t>
            </w:r>
          </w:p>
        </w:tc>
        <w:tc>
          <w:tcPr>
            <w:tcW w:w="793" w:type="dxa"/>
            <w:noWrap/>
            <w:hideMark/>
          </w:tcPr>
          <w:p w:rsidR="00041B71" w:rsidRPr="000A57C3" w:rsidRDefault="00041B71" w:rsidP="00847733">
            <w:pPr>
              <w:pStyle w:val="DHHStabletext"/>
            </w:pPr>
            <w:r w:rsidRPr="000A57C3">
              <w:t>1.0</w:t>
            </w:r>
          </w:p>
        </w:tc>
        <w:tc>
          <w:tcPr>
            <w:tcW w:w="784" w:type="dxa"/>
            <w:noWrap/>
            <w:hideMark/>
          </w:tcPr>
          <w:p w:rsidR="00041B71" w:rsidRPr="000A57C3" w:rsidRDefault="00041B71" w:rsidP="00847733">
            <w:pPr>
              <w:pStyle w:val="DHHStabletext"/>
            </w:pPr>
            <w:r w:rsidRPr="000A57C3">
              <w:t>0.1</w:t>
            </w:r>
          </w:p>
        </w:tc>
        <w:tc>
          <w:tcPr>
            <w:tcW w:w="730" w:type="dxa"/>
            <w:noWrap/>
            <w:hideMark/>
          </w:tcPr>
          <w:p w:rsidR="00041B71" w:rsidRPr="000A57C3" w:rsidRDefault="00041B71" w:rsidP="00847733">
            <w:pPr>
              <w:pStyle w:val="DHHStabletext"/>
            </w:pPr>
            <w:r w:rsidRPr="000A57C3">
              <w:t>8</w:t>
            </w:r>
          </w:p>
        </w:tc>
        <w:tc>
          <w:tcPr>
            <w:tcW w:w="982" w:type="dxa"/>
            <w:noWrap/>
            <w:hideMark/>
          </w:tcPr>
          <w:p w:rsidR="00041B71" w:rsidRPr="000A57C3" w:rsidRDefault="00041B71" w:rsidP="00847733">
            <w:pPr>
              <w:pStyle w:val="DHHStabletext"/>
            </w:pPr>
            <w:r w:rsidRPr="000A57C3">
              <w:t>1.1</w:t>
            </w:r>
          </w:p>
        </w:tc>
        <w:tc>
          <w:tcPr>
            <w:tcW w:w="915" w:type="dxa"/>
            <w:noWrap/>
            <w:hideMark/>
          </w:tcPr>
          <w:p w:rsidR="00041B71" w:rsidRPr="000A57C3" w:rsidRDefault="00041B71" w:rsidP="00847733">
            <w:pPr>
              <w:pStyle w:val="DHHStabletext"/>
            </w:pPr>
            <w:r w:rsidRPr="000A57C3">
              <w:t>0.1</w:t>
            </w:r>
          </w:p>
        </w:tc>
      </w:tr>
      <w:tr w:rsidR="00041B71" w:rsidRPr="000A57C3" w:rsidTr="00041B71">
        <w:trPr>
          <w:trHeight w:val="300"/>
        </w:trPr>
        <w:tc>
          <w:tcPr>
            <w:tcW w:w="3227" w:type="dxa"/>
            <w:noWrap/>
            <w:hideMark/>
          </w:tcPr>
          <w:p w:rsidR="00041B71" w:rsidRPr="000A57C3" w:rsidRDefault="00041B71" w:rsidP="00847733">
            <w:pPr>
              <w:pStyle w:val="DHHStablecaption"/>
            </w:pPr>
            <w:r w:rsidRPr="000A57C3">
              <w:t>Total</w:t>
            </w:r>
          </w:p>
        </w:tc>
        <w:tc>
          <w:tcPr>
            <w:tcW w:w="582" w:type="dxa"/>
            <w:noWrap/>
            <w:hideMark/>
          </w:tcPr>
          <w:p w:rsidR="00041B71" w:rsidRPr="000A57C3" w:rsidRDefault="00041B71" w:rsidP="00847733">
            <w:pPr>
              <w:pStyle w:val="DHHStablecaption"/>
            </w:pPr>
            <w:r w:rsidRPr="000A57C3">
              <w:t>626</w:t>
            </w:r>
          </w:p>
        </w:tc>
        <w:tc>
          <w:tcPr>
            <w:tcW w:w="829" w:type="dxa"/>
            <w:noWrap/>
            <w:hideMark/>
          </w:tcPr>
          <w:p w:rsidR="00041B71" w:rsidRPr="000A57C3" w:rsidRDefault="00041B71" w:rsidP="00847733">
            <w:pPr>
              <w:pStyle w:val="DHHStablecaption"/>
            </w:pPr>
            <w:r w:rsidRPr="000A57C3">
              <w:t>100.0</w:t>
            </w:r>
          </w:p>
        </w:tc>
        <w:tc>
          <w:tcPr>
            <w:tcW w:w="820" w:type="dxa"/>
            <w:noWrap/>
            <w:hideMark/>
          </w:tcPr>
          <w:p w:rsidR="00041B71" w:rsidRPr="000A57C3" w:rsidRDefault="00041B71" w:rsidP="00847733">
            <w:pPr>
              <w:pStyle w:val="DHHStablecaption"/>
            </w:pPr>
            <w:r w:rsidRPr="000A57C3">
              <w:t>7.7</w:t>
            </w:r>
          </w:p>
        </w:tc>
        <w:tc>
          <w:tcPr>
            <w:tcW w:w="606" w:type="dxa"/>
            <w:noWrap/>
            <w:hideMark/>
          </w:tcPr>
          <w:p w:rsidR="00041B71" w:rsidRPr="000A57C3" w:rsidRDefault="00041B71" w:rsidP="00847733">
            <w:pPr>
              <w:pStyle w:val="DHHStablecaption"/>
            </w:pPr>
            <w:r w:rsidRPr="000A57C3">
              <w:t>501</w:t>
            </w:r>
          </w:p>
        </w:tc>
        <w:tc>
          <w:tcPr>
            <w:tcW w:w="867" w:type="dxa"/>
            <w:noWrap/>
            <w:hideMark/>
          </w:tcPr>
          <w:p w:rsidR="00041B71" w:rsidRPr="000A57C3" w:rsidRDefault="00041B71" w:rsidP="00847733">
            <w:pPr>
              <w:pStyle w:val="DHHStablecaption"/>
            </w:pPr>
            <w:r w:rsidRPr="000A57C3">
              <w:t>100.0</w:t>
            </w:r>
          </w:p>
        </w:tc>
        <w:tc>
          <w:tcPr>
            <w:tcW w:w="808" w:type="dxa"/>
            <w:noWrap/>
            <w:hideMark/>
          </w:tcPr>
          <w:p w:rsidR="00041B71" w:rsidRPr="000A57C3" w:rsidRDefault="00041B71" w:rsidP="00847733">
            <w:pPr>
              <w:pStyle w:val="DHHStablecaption"/>
            </w:pPr>
            <w:r w:rsidRPr="000A57C3">
              <w:t>6.2</w:t>
            </w:r>
          </w:p>
        </w:tc>
        <w:tc>
          <w:tcPr>
            <w:tcW w:w="551" w:type="dxa"/>
            <w:noWrap/>
            <w:hideMark/>
          </w:tcPr>
          <w:p w:rsidR="00041B71" w:rsidRPr="000A57C3" w:rsidRDefault="00041B71" w:rsidP="00847733">
            <w:pPr>
              <w:pStyle w:val="DHHStablecaption"/>
            </w:pPr>
            <w:r w:rsidRPr="000A57C3">
              <w:t>213</w:t>
            </w:r>
          </w:p>
        </w:tc>
        <w:tc>
          <w:tcPr>
            <w:tcW w:w="775" w:type="dxa"/>
            <w:noWrap/>
            <w:hideMark/>
          </w:tcPr>
          <w:p w:rsidR="00041B71" w:rsidRPr="000A57C3" w:rsidRDefault="00041B71" w:rsidP="00847733">
            <w:pPr>
              <w:pStyle w:val="DHHStablecaption"/>
            </w:pPr>
            <w:r w:rsidRPr="000A57C3">
              <w:t>100.0</w:t>
            </w:r>
          </w:p>
        </w:tc>
        <w:tc>
          <w:tcPr>
            <w:tcW w:w="766" w:type="dxa"/>
            <w:noWrap/>
            <w:hideMark/>
          </w:tcPr>
          <w:p w:rsidR="00041B71" w:rsidRPr="000A57C3" w:rsidRDefault="00041B71" w:rsidP="00847733">
            <w:pPr>
              <w:pStyle w:val="DHHStablecaption"/>
            </w:pPr>
            <w:r w:rsidRPr="000A57C3">
              <w:t>2.7</w:t>
            </w:r>
          </w:p>
        </w:tc>
        <w:tc>
          <w:tcPr>
            <w:tcW w:w="557" w:type="dxa"/>
            <w:noWrap/>
            <w:hideMark/>
          </w:tcPr>
          <w:p w:rsidR="00041B71" w:rsidRPr="000A57C3" w:rsidRDefault="00041B71" w:rsidP="00847733">
            <w:pPr>
              <w:pStyle w:val="DHHStablecaption"/>
            </w:pPr>
            <w:r w:rsidRPr="000A57C3">
              <w:t>839</w:t>
            </w:r>
          </w:p>
        </w:tc>
        <w:tc>
          <w:tcPr>
            <w:tcW w:w="793" w:type="dxa"/>
            <w:noWrap/>
            <w:hideMark/>
          </w:tcPr>
          <w:p w:rsidR="00041B71" w:rsidRPr="000A57C3" w:rsidRDefault="00041B71" w:rsidP="00847733">
            <w:pPr>
              <w:pStyle w:val="DHHStablecaption"/>
            </w:pPr>
            <w:r w:rsidRPr="000A57C3">
              <w:t>100.0</w:t>
            </w:r>
          </w:p>
        </w:tc>
        <w:tc>
          <w:tcPr>
            <w:tcW w:w="784" w:type="dxa"/>
            <w:noWrap/>
            <w:hideMark/>
          </w:tcPr>
          <w:p w:rsidR="00041B71" w:rsidRPr="000A57C3" w:rsidRDefault="00041B71" w:rsidP="00847733">
            <w:pPr>
              <w:pStyle w:val="DHHStablecaption"/>
            </w:pPr>
            <w:r w:rsidRPr="000A57C3">
              <w:t>10.4</w:t>
            </w:r>
          </w:p>
        </w:tc>
        <w:tc>
          <w:tcPr>
            <w:tcW w:w="730" w:type="dxa"/>
            <w:noWrap/>
            <w:hideMark/>
          </w:tcPr>
          <w:p w:rsidR="00041B71" w:rsidRPr="000A57C3" w:rsidRDefault="00041B71" w:rsidP="00847733">
            <w:pPr>
              <w:pStyle w:val="DHHStablecaption"/>
            </w:pPr>
            <w:r w:rsidRPr="000A57C3">
              <w:t>714</w:t>
            </w:r>
          </w:p>
        </w:tc>
        <w:tc>
          <w:tcPr>
            <w:tcW w:w="982" w:type="dxa"/>
            <w:noWrap/>
            <w:hideMark/>
          </w:tcPr>
          <w:p w:rsidR="00041B71" w:rsidRPr="000A57C3" w:rsidRDefault="00041B71" w:rsidP="00847733">
            <w:pPr>
              <w:pStyle w:val="DHHStablecaption"/>
            </w:pPr>
            <w:r w:rsidRPr="000A57C3">
              <w:t>100.0</w:t>
            </w:r>
          </w:p>
        </w:tc>
        <w:tc>
          <w:tcPr>
            <w:tcW w:w="915" w:type="dxa"/>
            <w:noWrap/>
            <w:hideMark/>
          </w:tcPr>
          <w:p w:rsidR="00041B71" w:rsidRPr="000A57C3" w:rsidRDefault="00041B71" w:rsidP="00847733">
            <w:pPr>
              <w:pStyle w:val="DHHStablecaption"/>
            </w:pPr>
            <w:r w:rsidRPr="000A57C3">
              <w:t>8.8</w:t>
            </w:r>
          </w:p>
        </w:tc>
      </w:tr>
      <w:tr w:rsidR="00041B71" w:rsidRPr="00AF42B0" w:rsidTr="00041B71">
        <w:trPr>
          <w:trHeight w:val="300"/>
        </w:trPr>
        <w:tc>
          <w:tcPr>
            <w:tcW w:w="3227" w:type="dxa"/>
            <w:noWrap/>
            <w:hideMark/>
          </w:tcPr>
          <w:p w:rsidR="00041B71" w:rsidRPr="00AF42B0" w:rsidRDefault="00041B71" w:rsidP="00041B71">
            <w:pPr>
              <w:rPr>
                <w:sz w:val="18"/>
                <w:szCs w:val="18"/>
              </w:rPr>
            </w:pPr>
          </w:p>
        </w:tc>
        <w:tc>
          <w:tcPr>
            <w:tcW w:w="582" w:type="dxa"/>
            <w:noWrap/>
            <w:hideMark/>
          </w:tcPr>
          <w:p w:rsidR="00041B71" w:rsidRPr="00AF42B0" w:rsidRDefault="00041B71" w:rsidP="00847733">
            <w:pPr>
              <w:pStyle w:val="DHHStabletext"/>
            </w:pPr>
            <w:r w:rsidRPr="00AF42B0">
              <w:t>(G)</w:t>
            </w:r>
          </w:p>
        </w:tc>
        <w:tc>
          <w:tcPr>
            <w:tcW w:w="829" w:type="dxa"/>
            <w:noWrap/>
            <w:hideMark/>
          </w:tcPr>
          <w:p w:rsidR="00041B71" w:rsidRPr="00AF42B0" w:rsidRDefault="00041B71" w:rsidP="00847733">
            <w:pPr>
              <w:pStyle w:val="DHHStabletext"/>
            </w:pPr>
          </w:p>
        </w:tc>
        <w:tc>
          <w:tcPr>
            <w:tcW w:w="820" w:type="dxa"/>
            <w:noWrap/>
            <w:hideMark/>
          </w:tcPr>
          <w:p w:rsidR="00041B71" w:rsidRPr="00AF42B0" w:rsidRDefault="00041B71" w:rsidP="00847733">
            <w:pPr>
              <w:pStyle w:val="DHHStabletext"/>
            </w:pPr>
          </w:p>
        </w:tc>
        <w:tc>
          <w:tcPr>
            <w:tcW w:w="606" w:type="dxa"/>
            <w:noWrap/>
            <w:hideMark/>
          </w:tcPr>
          <w:p w:rsidR="00041B71" w:rsidRPr="00AF42B0" w:rsidRDefault="00041B71" w:rsidP="00847733">
            <w:pPr>
              <w:pStyle w:val="DHHStabletext"/>
            </w:pPr>
            <w:r w:rsidRPr="00AF42B0">
              <w:t>(H)</w:t>
            </w:r>
          </w:p>
        </w:tc>
        <w:tc>
          <w:tcPr>
            <w:tcW w:w="867" w:type="dxa"/>
            <w:noWrap/>
            <w:hideMark/>
          </w:tcPr>
          <w:p w:rsidR="00041B71" w:rsidRPr="00AF42B0" w:rsidRDefault="00041B71" w:rsidP="00847733">
            <w:pPr>
              <w:pStyle w:val="DHHStabletext"/>
            </w:pPr>
          </w:p>
        </w:tc>
        <w:tc>
          <w:tcPr>
            <w:tcW w:w="808" w:type="dxa"/>
            <w:noWrap/>
            <w:hideMark/>
          </w:tcPr>
          <w:p w:rsidR="00041B71" w:rsidRPr="00AF42B0" w:rsidRDefault="00041B71" w:rsidP="00847733">
            <w:pPr>
              <w:pStyle w:val="DHHStabletext"/>
            </w:pPr>
          </w:p>
        </w:tc>
        <w:tc>
          <w:tcPr>
            <w:tcW w:w="551" w:type="dxa"/>
            <w:noWrap/>
            <w:hideMark/>
          </w:tcPr>
          <w:p w:rsidR="00041B71" w:rsidRPr="00AF42B0" w:rsidRDefault="00041B71" w:rsidP="00847733">
            <w:pPr>
              <w:pStyle w:val="DHHStabletext"/>
            </w:pPr>
            <w:r w:rsidRPr="00AF42B0">
              <w:t>(</w:t>
            </w:r>
            <w:proofErr w:type="spellStart"/>
            <w:r w:rsidRPr="00AF42B0">
              <w:t>Ui</w:t>
            </w:r>
            <w:proofErr w:type="spellEnd"/>
            <w:r w:rsidRPr="00AF42B0">
              <w:t>)</w:t>
            </w:r>
          </w:p>
        </w:tc>
        <w:tc>
          <w:tcPr>
            <w:tcW w:w="775" w:type="dxa"/>
            <w:noWrap/>
            <w:hideMark/>
          </w:tcPr>
          <w:p w:rsidR="00041B71" w:rsidRPr="00AF42B0" w:rsidRDefault="00041B71" w:rsidP="00847733">
            <w:pPr>
              <w:pStyle w:val="DHHStabletext"/>
            </w:pPr>
          </w:p>
        </w:tc>
        <w:tc>
          <w:tcPr>
            <w:tcW w:w="766" w:type="dxa"/>
            <w:noWrap/>
            <w:hideMark/>
          </w:tcPr>
          <w:p w:rsidR="00041B71" w:rsidRPr="00AF42B0" w:rsidRDefault="00041B71" w:rsidP="00847733">
            <w:pPr>
              <w:pStyle w:val="DHHStabletext"/>
            </w:pPr>
          </w:p>
        </w:tc>
        <w:tc>
          <w:tcPr>
            <w:tcW w:w="557" w:type="dxa"/>
            <w:noWrap/>
            <w:hideMark/>
          </w:tcPr>
          <w:p w:rsidR="00041B71" w:rsidRPr="00AF42B0" w:rsidRDefault="00041B71" w:rsidP="00847733">
            <w:pPr>
              <w:pStyle w:val="DHHStabletext"/>
            </w:pPr>
            <w:r w:rsidRPr="00AF42B0">
              <w:t>(Vi)</w:t>
            </w:r>
          </w:p>
        </w:tc>
        <w:tc>
          <w:tcPr>
            <w:tcW w:w="793" w:type="dxa"/>
            <w:noWrap/>
            <w:hideMark/>
          </w:tcPr>
          <w:p w:rsidR="00041B71" w:rsidRPr="00AF42B0" w:rsidRDefault="00041B71" w:rsidP="00847733">
            <w:pPr>
              <w:pStyle w:val="DHHStabletext"/>
            </w:pPr>
          </w:p>
        </w:tc>
        <w:tc>
          <w:tcPr>
            <w:tcW w:w="784" w:type="dxa"/>
            <w:noWrap/>
            <w:hideMark/>
          </w:tcPr>
          <w:p w:rsidR="00041B71" w:rsidRPr="00AF42B0" w:rsidRDefault="00041B71" w:rsidP="00847733">
            <w:pPr>
              <w:pStyle w:val="DHHStabletext"/>
            </w:pPr>
          </w:p>
        </w:tc>
        <w:tc>
          <w:tcPr>
            <w:tcW w:w="730" w:type="dxa"/>
            <w:noWrap/>
            <w:hideMark/>
          </w:tcPr>
          <w:p w:rsidR="00041B71" w:rsidRPr="00AF42B0" w:rsidRDefault="00041B71" w:rsidP="00847733">
            <w:pPr>
              <w:pStyle w:val="DHHStabletext"/>
            </w:pPr>
            <w:r w:rsidRPr="00AF42B0">
              <w:t>(Vii)</w:t>
            </w:r>
          </w:p>
        </w:tc>
        <w:tc>
          <w:tcPr>
            <w:tcW w:w="982" w:type="dxa"/>
            <w:noWrap/>
            <w:hideMark/>
          </w:tcPr>
          <w:p w:rsidR="00041B71" w:rsidRPr="00AF42B0" w:rsidRDefault="00041B71" w:rsidP="00847733">
            <w:pPr>
              <w:pStyle w:val="DHHStabletext"/>
            </w:pPr>
          </w:p>
        </w:tc>
        <w:tc>
          <w:tcPr>
            <w:tcW w:w="915" w:type="dxa"/>
            <w:noWrap/>
            <w:hideMark/>
          </w:tcPr>
          <w:p w:rsidR="00041B71" w:rsidRPr="00AF42B0" w:rsidRDefault="00041B71" w:rsidP="00041B71">
            <w:pPr>
              <w:rPr>
                <w:sz w:val="18"/>
                <w:szCs w:val="18"/>
              </w:rPr>
            </w:pPr>
          </w:p>
        </w:tc>
      </w:tr>
    </w:tbl>
    <w:p w:rsidR="00041B71" w:rsidRPr="00AF2E5E" w:rsidRDefault="00036DB8" w:rsidP="00036DB8">
      <w:pPr>
        <w:pStyle w:val="DHHStabletext"/>
      </w:pPr>
      <w:proofErr w:type="spellStart"/>
      <w:r>
        <w:rPr>
          <w:vertAlign w:val="superscript"/>
        </w:rPr>
        <w:t>a</w:t>
      </w:r>
      <w:proofErr w:type="spellEnd"/>
      <w:r>
        <w:rPr>
          <w:vertAlign w:val="superscript"/>
        </w:rPr>
        <w:t xml:space="preserve"> </w:t>
      </w:r>
      <w:r w:rsidR="00041B71" w:rsidRPr="00AF2E5E">
        <w:t>Adjusted stillbirths and adjusted total perinatal deaths are those following exclusion of 125 terminations of pregnancy for maternal psychosocial indications resulting in stillbirth</w:t>
      </w:r>
      <w:r w:rsidR="00041B71">
        <w:t>.</w:t>
      </w:r>
    </w:p>
    <w:p w:rsidR="00041B71" w:rsidRPr="00AF2E5E" w:rsidRDefault="00036DB8" w:rsidP="00036DB8">
      <w:pPr>
        <w:pStyle w:val="DHHStabletext"/>
      </w:pPr>
      <w:r>
        <w:rPr>
          <w:vertAlign w:val="superscript"/>
        </w:rPr>
        <w:t>b</w:t>
      </w:r>
      <w:r>
        <w:t xml:space="preserve"> </w:t>
      </w:r>
      <w:r w:rsidR="00041B71" w:rsidRPr="00AF2E5E">
        <w:t>Congenital abnormality includes terminations of pregnancy ≥20 weeks (152 stillbirths and 33 neonates)</w:t>
      </w:r>
      <w:r w:rsidR="00041B71">
        <w:t>.</w:t>
      </w:r>
    </w:p>
    <w:p w:rsidR="00041B71" w:rsidRPr="00AF2E5E" w:rsidRDefault="00036DB8" w:rsidP="00036DB8">
      <w:pPr>
        <w:pStyle w:val="DHHStabletext"/>
      </w:pPr>
      <w:r>
        <w:rPr>
          <w:vertAlign w:val="superscript"/>
        </w:rPr>
        <w:lastRenderedPageBreak/>
        <w:t>c</w:t>
      </w:r>
      <w:r>
        <w:t xml:space="preserve"> </w:t>
      </w:r>
      <w:r w:rsidR="00041B71" w:rsidRPr="00AF2E5E">
        <w:t>Maternal conditions includes terminations of pregnancy ≥20 weeks for psychosocial indications (125 stillbirths).  These are removed from adjusted stillbirths and adjusted total perinatal deaths</w:t>
      </w:r>
      <w:r w:rsidR="00041B71">
        <w:t>.</w:t>
      </w:r>
    </w:p>
    <w:p w:rsidR="00041B71" w:rsidRPr="00AF2E5E" w:rsidRDefault="00036DB8" w:rsidP="00036DB8">
      <w:pPr>
        <w:pStyle w:val="DHHStabletext"/>
      </w:pPr>
      <w:r>
        <w:rPr>
          <w:vertAlign w:val="superscript"/>
        </w:rPr>
        <w:t>d</w:t>
      </w:r>
      <w:r>
        <w:t xml:space="preserve"> </w:t>
      </w:r>
      <w:r w:rsidR="00041B71" w:rsidRPr="00AF2E5E">
        <w:t>Stillbirth and perinatal death rates were calculated using total births (live births and stillbirths) as the denominator (Q). Neonatal death rates were calculated using live births as the denominator (C).</w:t>
      </w:r>
    </w:p>
    <w:p w:rsidR="00041B71" w:rsidRPr="004A7669" w:rsidRDefault="00036DB8" w:rsidP="00036DB8">
      <w:pPr>
        <w:pStyle w:val="DHHStabletext"/>
      </w:pPr>
      <w:r>
        <w:rPr>
          <w:vertAlign w:val="superscript"/>
        </w:rPr>
        <w:t>e</w:t>
      </w:r>
      <w:r>
        <w:t xml:space="preserve"> S</w:t>
      </w:r>
      <w:r w:rsidR="00041B71" w:rsidRPr="00AF2E5E">
        <w:t>pecific perinatal conditions includes:</w:t>
      </w:r>
    </w:p>
    <w:p w:rsidR="00041B71" w:rsidRDefault="00041B71" w:rsidP="00036DB8">
      <w:pPr>
        <w:pStyle w:val="DHHStabletext"/>
      </w:pPr>
      <w:r w:rsidRPr="00AF2E5E">
        <w:t>Twin-twin transfusion</w:t>
      </w:r>
    </w:p>
    <w:p w:rsidR="00041B71" w:rsidRDefault="00041B71" w:rsidP="00036DB8">
      <w:pPr>
        <w:pStyle w:val="DHHStabletext"/>
      </w:pPr>
      <w:proofErr w:type="spellStart"/>
      <w:r w:rsidRPr="00AF2E5E">
        <w:t>Feto</w:t>
      </w:r>
      <w:proofErr w:type="spellEnd"/>
      <w:r w:rsidRPr="00AF2E5E">
        <w:t xml:space="preserve"> -maternal haemorrhage</w:t>
      </w:r>
    </w:p>
    <w:p w:rsidR="00041B71" w:rsidRDefault="00041B71" w:rsidP="00036DB8">
      <w:pPr>
        <w:pStyle w:val="DHHStabletext"/>
      </w:pPr>
      <w:r w:rsidRPr="00AF2E5E">
        <w:t>Antepartum cord complications</w:t>
      </w:r>
    </w:p>
    <w:p w:rsidR="00041B71" w:rsidRDefault="00041B71" w:rsidP="00036DB8">
      <w:pPr>
        <w:pStyle w:val="DHHStabletext"/>
      </w:pPr>
      <w:r w:rsidRPr="00AF2E5E">
        <w:t>Uterine abnormalities</w:t>
      </w:r>
    </w:p>
    <w:p w:rsidR="00041B71" w:rsidRDefault="00041B71" w:rsidP="00036DB8">
      <w:pPr>
        <w:pStyle w:val="DHHStabletext"/>
      </w:pPr>
      <w:r w:rsidRPr="00AF2E5E">
        <w:t>Birth trauma</w:t>
      </w:r>
    </w:p>
    <w:p w:rsidR="00041B71" w:rsidRDefault="00041B71" w:rsidP="00036DB8">
      <w:pPr>
        <w:pStyle w:val="DHHStabletext"/>
      </w:pPr>
      <w:proofErr w:type="spellStart"/>
      <w:r w:rsidRPr="00AF2E5E">
        <w:t>Alloimmune</w:t>
      </w:r>
      <w:proofErr w:type="spellEnd"/>
      <w:r w:rsidRPr="00AF2E5E">
        <w:t xml:space="preserve"> disease</w:t>
      </w:r>
    </w:p>
    <w:p w:rsidR="00041B71" w:rsidRDefault="00041B71" w:rsidP="00036DB8">
      <w:pPr>
        <w:pStyle w:val="DHHStabletext"/>
      </w:pPr>
      <w:r w:rsidRPr="00AF2E5E">
        <w:t>Idiopathic hydrops</w:t>
      </w:r>
    </w:p>
    <w:p w:rsidR="00041B71" w:rsidRDefault="00041B71" w:rsidP="00036DB8">
      <w:pPr>
        <w:pStyle w:val="DHHStabletext"/>
      </w:pPr>
      <w:r w:rsidRPr="00AF2E5E">
        <w:t>Termination for suspected but not confirmed congenital abnormalities</w:t>
      </w:r>
    </w:p>
    <w:p w:rsidR="00041B71" w:rsidRDefault="00036DB8" w:rsidP="00036DB8">
      <w:pPr>
        <w:pStyle w:val="DHHStabletext"/>
      </w:pPr>
      <w:r>
        <w:rPr>
          <w:vertAlign w:val="superscript"/>
        </w:rPr>
        <w:t>f</w:t>
      </w:r>
      <w:r>
        <w:t xml:space="preserve"> </w:t>
      </w:r>
      <w:r w:rsidR="00041B71" w:rsidRPr="00AF2E5E">
        <w:t>Adjusted stillbirth and adjusted perinatal rates are calculated using adjusted total births (S), adjusted livebirths (D) and adjusted stillbirths (H) and neonatal deaths (</w:t>
      </w:r>
      <w:proofErr w:type="spellStart"/>
      <w:r w:rsidR="00041B71" w:rsidRPr="00AF2E5E">
        <w:t>Uii</w:t>
      </w:r>
      <w:proofErr w:type="spellEnd"/>
      <w:r w:rsidR="00041B71" w:rsidRPr="00AF2E5E">
        <w:t>) (not including the 125 terminations of pregnancy for maternal psychosocial indications) as the denominator</w:t>
      </w:r>
      <w:r w:rsidR="00041B71">
        <w:t>.</w:t>
      </w:r>
    </w:p>
    <w:p w:rsidR="00041B71" w:rsidRDefault="00041B71" w:rsidP="00036DB8">
      <w:pPr>
        <w:pStyle w:val="DHHStabletext"/>
        <w:sectPr w:rsidR="00041B71" w:rsidSect="00041B71">
          <w:pgSz w:w="16838" w:h="11906" w:orient="landscape"/>
          <w:pgMar w:top="1440" w:right="1440" w:bottom="1440" w:left="1440" w:header="709" w:footer="709" w:gutter="0"/>
          <w:cols w:space="708"/>
          <w:docGrid w:linePitch="360"/>
        </w:sectPr>
      </w:pPr>
      <w:r w:rsidRPr="00AF2E5E">
        <w:t>The letters in parentheses under the totals and in the footnotes r</w:t>
      </w:r>
      <w:r>
        <w:t>efer to the totals in Appendix 3.</w:t>
      </w:r>
    </w:p>
    <w:p w:rsidR="00041B71" w:rsidRPr="00AF2E5E" w:rsidRDefault="00041B71" w:rsidP="00EB43F9">
      <w:pPr>
        <w:pStyle w:val="Heading2"/>
      </w:pPr>
      <w:bookmarkStart w:id="46" w:name="_Toc506303593"/>
      <w:bookmarkStart w:id="47" w:name="_Toc508708690"/>
      <w:r>
        <w:lastRenderedPageBreak/>
        <w:t>Figure 6</w:t>
      </w:r>
      <w:r w:rsidRPr="00AF2E5E">
        <w:t>.5: Causes of perinatal death (%), PSANZ PDC, Victoria 2016</w:t>
      </w:r>
      <w:bookmarkEnd w:id="46"/>
      <w:bookmarkEnd w:id="47"/>
    </w:p>
    <w:p w:rsidR="00041B71" w:rsidRPr="00AF2E5E" w:rsidRDefault="00041B71" w:rsidP="00041B71">
      <w:r>
        <w:rPr>
          <w:noProof/>
          <w:lang w:eastAsia="en-AU"/>
        </w:rPr>
        <w:drawing>
          <wp:inline distT="0" distB="0" distL="0" distR="0" wp14:anchorId="3CE59A31" wp14:editId="4F59243D">
            <wp:extent cx="5943600" cy="3531870"/>
            <wp:effectExtent l="0" t="0" r="1905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5400" w:type="dxa"/>
        <w:tblInd w:w="93" w:type="dxa"/>
        <w:tblBorders>
          <w:insideH w:val="single" w:sz="4" w:space="0" w:color="auto"/>
        </w:tblBorders>
        <w:tblLook w:val="04A0" w:firstRow="1" w:lastRow="0" w:firstColumn="1" w:lastColumn="0" w:noHBand="0" w:noVBand="1"/>
      </w:tblPr>
      <w:tblGrid>
        <w:gridCol w:w="3100"/>
        <w:gridCol w:w="1100"/>
        <w:gridCol w:w="1200"/>
      </w:tblGrid>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colhead"/>
              <w:rPr>
                <w:lang w:eastAsia="en-AU"/>
              </w:rPr>
            </w:pPr>
            <w:r w:rsidRPr="00AF2E5E">
              <w:rPr>
                <w:lang w:eastAsia="en-AU"/>
              </w:rPr>
              <w:t>PSANZ PDC</w:t>
            </w:r>
          </w:p>
        </w:tc>
        <w:tc>
          <w:tcPr>
            <w:tcW w:w="1100" w:type="dxa"/>
            <w:shd w:val="clear" w:color="auto" w:fill="auto"/>
            <w:noWrap/>
            <w:vAlign w:val="bottom"/>
            <w:hideMark/>
          </w:tcPr>
          <w:p w:rsidR="00041B71" w:rsidRPr="00AF2E5E" w:rsidRDefault="00041B71" w:rsidP="00036DB8">
            <w:pPr>
              <w:pStyle w:val="DHHStablecolhead"/>
              <w:rPr>
                <w:lang w:eastAsia="en-AU"/>
              </w:rPr>
            </w:pPr>
            <w:r w:rsidRPr="00AF2E5E">
              <w:rPr>
                <w:lang w:eastAsia="en-AU"/>
              </w:rPr>
              <w:t>% TOP</w:t>
            </w:r>
          </w:p>
        </w:tc>
        <w:tc>
          <w:tcPr>
            <w:tcW w:w="1200" w:type="dxa"/>
            <w:shd w:val="clear" w:color="auto" w:fill="auto"/>
            <w:noWrap/>
            <w:vAlign w:val="bottom"/>
            <w:hideMark/>
          </w:tcPr>
          <w:p w:rsidR="00041B71" w:rsidRPr="00AF2E5E" w:rsidRDefault="00041B71" w:rsidP="00036DB8">
            <w:pPr>
              <w:pStyle w:val="DHHStablecolhead"/>
              <w:rPr>
                <w:lang w:eastAsia="en-AU"/>
              </w:rPr>
            </w:pPr>
            <w:r w:rsidRPr="00AF2E5E">
              <w:rPr>
                <w:lang w:eastAsia="en-AU"/>
              </w:rPr>
              <w:t>% non TOP</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Congenital abnormality</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22.1%</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7.9%</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Infection</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5.6%</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Hypertension</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2.4%</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Antepartum haemorrhage</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5.1%</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Maternal conditions</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14.9%</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1.4%</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Specific perinatal conditions</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10.6%</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xml:space="preserve">Hypoxic </w:t>
            </w:r>
            <w:proofErr w:type="spellStart"/>
            <w:r w:rsidRPr="00AF2E5E">
              <w:rPr>
                <w:lang w:eastAsia="en-AU"/>
              </w:rPr>
              <w:t>peripartum</w:t>
            </w:r>
            <w:proofErr w:type="spellEnd"/>
            <w:r w:rsidRPr="00AF2E5E">
              <w:rPr>
                <w:lang w:eastAsia="en-AU"/>
              </w:rPr>
              <w:t xml:space="preserve"> death</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1.8%</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proofErr w:type="spellStart"/>
            <w:r w:rsidRPr="00AF2E5E">
              <w:rPr>
                <w:lang w:eastAsia="en-AU"/>
              </w:rPr>
              <w:t>Fetal</w:t>
            </w:r>
            <w:proofErr w:type="spellEnd"/>
            <w:r w:rsidRPr="00AF2E5E">
              <w:rPr>
                <w:lang w:eastAsia="en-AU"/>
              </w:rPr>
              <w:t xml:space="preserve"> growth restriction (FGR)</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5.7%</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Spontaneous preterm</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12.5%</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Unexplained antepartum death</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9.1%</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No obstetric antecedent</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2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1.0%</w:t>
            </w:r>
          </w:p>
        </w:tc>
      </w:tr>
      <w:tr w:rsidR="00041B71" w:rsidRPr="00AF2E5E" w:rsidTr="00041B71">
        <w:trPr>
          <w:trHeight w:val="300"/>
        </w:trPr>
        <w:tc>
          <w:tcPr>
            <w:tcW w:w="3100" w:type="dxa"/>
            <w:shd w:val="clear" w:color="auto" w:fill="auto"/>
            <w:noWrap/>
            <w:vAlign w:val="bottom"/>
            <w:hideMark/>
          </w:tcPr>
          <w:p w:rsidR="00041B71" w:rsidRPr="00AF2E5E" w:rsidRDefault="00041B71" w:rsidP="00036DB8">
            <w:pPr>
              <w:pStyle w:val="DHHStablecaption"/>
              <w:rPr>
                <w:lang w:eastAsia="en-AU"/>
              </w:rPr>
            </w:pPr>
            <w:r w:rsidRPr="00AF2E5E">
              <w:rPr>
                <w:lang w:eastAsia="en-AU"/>
              </w:rPr>
              <w:t>Total</w:t>
            </w:r>
          </w:p>
        </w:tc>
        <w:tc>
          <w:tcPr>
            <w:tcW w:w="1100" w:type="dxa"/>
            <w:shd w:val="clear" w:color="auto" w:fill="auto"/>
            <w:noWrap/>
            <w:vAlign w:val="bottom"/>
            <w:hideMark/>
          </w:tcPr>
          <w:p w:rsidR="00041B71" w:rsidRPr="00AF2E5E" w:rsidRDefault="00041B71" w:rsidP="00036DB8">
            <w:pPr>
              <w:pStyle w:val="DHHStablecaption"/>
              <w:rPr>
                <w:lang w:eastAsia="en-AU"/>
              </w:rPr>
            </w:pPr>
            <w:r w:rsidRPr="00AF2E5E">
              <w:rPr>
                <w:lang w:eastAsia="en-AU"/>
              </w:rPr>
              <w:t>36.9%</w:t>
            </w:r>
          </w:p>
        </w:tc>
        <w:tc>
          <w:tcPr>
            <w:tcW w:w="1200" w:type="dxa"/>
            <w:shd w:val="clear" w:color="auto" w:fill="auto"/>
            <w:noWrap/>
            <w:vAlign w:val="bottom"/>
            <w:hideMark/>
          </w:tcPr>
          <w:p w:rsidR="00041B71" w:rsidRPr="00AF2E5E" w:rsidRDefault="00041B71" w:rsidP="00036DB8">
            <w:pPr>
              <w:pStyle w:val="DHHStablecaption"/>
              <w:rPr>
                <w:lang w:eastAsia="en-AU"/>
              </w:rPr>
            </w:pPr>
            <w:r w:rsidRPr="00AF2E5E">
              <w:rPr>
                <w:lang w:eastAsia="en-AU"/>
              </w:rPr>
              <w:t>63.1%</w:t>
            </w:r>
          </w:p>
        </w:tc>
      </w:tr>
    </w:tbl>
    <w:p w:rsidR="00041B71" w:rsidRPr="00AF2E5E" w:rsidRDefault="00041B71" w:rsidP="00041B71"/>
    <w:p w:rsidR="00041B71" w:rsidRDefault="00041B71" w:rsidP="00036DB8">
      <w:pPr>
        <w:pStyle w:val="DHHStabletext"/>
      </w:pPr>
      <w:r w:rsidRPr="00AF2E5E">
        <w:t>Note:  TOP refers to terminations of pregnancy for congenital abnormality or maternal psychosocial indications.</w:t>
      </w:r>
    </w:p>
    <w:p w:rsidR="00041B71" w:rsidRDefault="00041B71" w:rsidP="00041B71">
      <w:pPr>
        <w:rPr>
          <w:sz w:val="20"/>
        </w:rPr>
      </w:pPr>
      <w:r>
        <w:rPr>
          <w:sz w:val="20"/>
        </w:rPr>
        <w:br w:type="page"/>
      </w:r>
    </w:p>
    <w:p w:rsidR="00041B71" w:rsidRDefault="00041B71" w:rsidP="00041B71">
      <w:pPr>
        <w:pStyle w:val="Heading2"/>
      </w:pPr>
      <w:bookmarkStart w:id="48" w:name="_Toc506303594"/>
      <w:bookmarkStart w:id="49" w:name="_Toc508708691"/>
      <w:r>
        <w:lastRenderedPageBreak/>
        <w:t>Figure 6</w:t>
      </w:r>
      <w:r w:rsidRPr="00AF2E5E">
        <w:t>.6(</w:t>
      </w:r>
      <w:proofErr w:type="spellStart"/>
      <w:r w:rsidRPr="00AF2E5E">
        <w:t>i</w:t>
      </w:r>
      <w:proofErr w:type="spellEnd"/>
      <w:r w:rsidRPr="00AF2E5E">
        <w:t>): Causes of stillbirth (%), PSANZ PDC, Victoria 2016</w:t>
      </w:r>
      <w:bookmarkEnd w:id="48"/>
      <w:bookmarkEnd w:id="49"/>
    </w:p>
    <w:p w:rsidR="00041B71" w:rsidRPr="00AF2E5E" w:rsidRDefault="00041B71" w:rsidP="00041B71"/>
    <w:p w:rsidR="00041B71" w:rsidRDefault="00041B71" w:rsidP="00041B71">
      <w:r>
        <w:rPr>
          <w:noProof/>
          <w:lang w:eastAsia="en-AU"/>
        </w:rPr>
        <w:drawing>
          <wp:inline distT="0" distB="0" distL="0" distR="0" wp14:anchorId="29D01B38" wp14:editId="2FB0EBC4">
            <wp:extent cx="5731510" cy="3712010"/>
            <wp:effectExtent l="0" t="0" r="21590" b="222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1B71" w:rsidRDefault="00041B71" w:rsidP="00041B71"/>
    <w:tbl>
      <w:tblPr>
        <w:tblW w:w="5360" w:type="dxa"/>
        <w:tblInd w:w="93" w:type="dxa"/>
        <w:tblBorders>
          <w:insideH w:val="single" w:sz="4" w:space="0" w:color="auto"/>
        </w:tblBorders>
        <w:tblLook w:val="04A0" w:firstRow="1" w:lastRow="0" w:firstColumn="1" w:lastColumn="0" w:noHBand="0" w:noVBand="1"/>
      </w:tblPr>
      <w:tblGrid>
        <w:gridCol w:w="3080"/>
        <w:gridCol w:w="1100"/>
        <w:gridCol w:w="1180"/>
      </w:tblGrid>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colhead"/>
              <w:rPr>
                <w:lang w:eastAsia="en-AU"/>
              </w:rPr>
            </w:pPr>
            <w:r w:rsidRPr="00AF2E5E">
              <w:rPr>
                <w:lang w:eastAsia="en-AU"/>
              </w:rPr>
              <w:t>PSANZ PDC</w:t>
            </w:r>
          </w:p>
        </w:tc>
        <w:tc>
          <w:tcPr>
            <w:tcW w:w="1100" w:type="dxa"/>
            <w:shd w:val="clear" w:color="auto" w:fill="auto"/>
            <w:noWrap/>
            <w:vAlign w:val="bottom"/>
            <w:hideMark/>
          </w:tcPr>
          <w:p w:rsidR="00041B71" w:rsidRPr="00AF2E5E" w:rsidRDefault="00041B71" w:rsidP="00036DB8">
            <w:pPr>
              <w:pStyle w:val="DHHStablecolhead"/>
              <w:rPr>
                <w:lang w:eastAsia="en-AU"/>
              </w:rPr>
            </w:pPr>
            <w:r w:rsidRPr="00AF2E5E">
              <w:rPr>
                <w:lang w:eastAsia="en-AU"/>
              </w:rPr>
              <w:t>%  TOP</w:t>
            </w:r>
          </w:p>
        </w:tc>
        <w:tc>
          <w:tcPr>
            <w:tcW w:w="1180" w:type="dxa"/>
            <w:shd w:val="clear" w:color="auto" w:fill="auto"/>
            <w:noWrap/>
            <w:vAlign w:val="bottom"/>
            <w:hideMark/>
          </w:tcPr>
          <w:p w:rsidR="00041B71" w:rsidRPr="00AF2E5E" w:rsidRDefault="00041B71" w:rsidP="00036DB8">
            <w:pPr>
              <w:pStyle w:val="DHHStablecolhead"/>
              <w:rPr>
                <w:lang w:eastAsia="en-AU"/>
              </w:rPr>
            </w:pPr>
            <w:r w:rsidRPr="00AF2E5E">
              <w:rPr>
                <w:lang w:eastAsia="en-AU"/>
              </w:rPr>
              <w:t>%  non TOP</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Congenital abnormality</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24.3%</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4.0%</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Infection</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4.6%</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Hypertension</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2.2%</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Antepartum haemorrhage</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4.5%</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Maternal conditions</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20.0%</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1.1%</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Specific perinatal conditions</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10.7%</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xml:space="preserve">Hypoxic </w:t>
            </w:r>
            <w:proofErr w:type="spellStart"/>
            <w:r w:rsidRPr="00AF2E5E">
              <w:rPr>
                <w:lang w:eastAsia="en-AU"/>
              </w:rPr>
              <w:t>peripartum</w:t>
            </w:r>
            <w:proofErr w:type="spellEnd"/>
            <w:r w:rsidRPr="00AF2E5E">
              <w:rPr>
                <w:lang w:eastAsia="en-AU"/>
              </w:rPr>
              <w:t xml:space="preserve"> death</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1.1%</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proofErr w:type="spellStart"/>
            <w:r w:rsidRPr="00AF2E5E">
              <w:rPr>
                <w:lang w:eastAsia="en-AU"/>
              </w:rPr>
              <w:t>Fetal</w:t>
            </w:r>
            <w:proofErr w:type="spellEnd"/>
            <w:r w:rsidRPr="00AF2E5E">
              <w:rPr>
                <w:lang w:eastAsia="en-AU"/>
              </w:rPr>
              <w:t xml:space="preserve"> growth restriction (FGR)</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7.3%</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Spontaneous preterm</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8.0%</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Unexplained antepartum death</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12.1%</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No obstetric antecedent</w:t>
            </w:r>
          </w:p>
        </w:tc>
        <w:tc>
          <w:tcPr>
            <w:tcW w:w="110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 </w:t>
            </w:r>
          </w:p>
        </w:tc>
        <w:tc>
          <w:tcPr>
            <w:tcW w:w="1180" w:type="dxa"/>
            <w:shd w:val="clear" w:color="auto" w:fill="auto"/>
            <w:noWrap/>
            <w:vAlign w:val="bottom"/>
            <w:hideMark/>
          </w:tcPr>
          <w:p w:rsidR="00041B71" w:rsidRPr="00AF2E5E" w:rsidRDefault="00041B71" w:rsidP="00036DB8">
            <w:pPr>
              <w:pStyle w:val="DHHStabletext"/>
              <w:rPr>
                <w:lang w:eastAsia="en-AU"/>
              </w:rPr>
            </w:pPr>
            <w:r w:rsidRPr="00AF2E5E">
              <w:rPr>
                <w:lang w:eastAsia="en-AU"/>
              </w:rPr>
              <w:t>0.0%</w:t>
            </w:r>
          </w:p>
        </w:tc>
      </w:tr>
      <w:tr w:rsidR="00041B71" w:rsidRPr="00AF2E5E" w:rsidTr="00041B71">
        <w:trPr>
          <w:trHeight w:val="300"/>
        </w:trPr>
        <w:tc>
          <w:tcPr>
            <w:tcW w:w="3080" w:type="dxa"/>
            <w:shd w:val="clear" w:color="auto" w:fill="auto"/>
            <w:noWrap/>
            <w:vAlign w:val="bottom"/>
            <w:hideMark/>
          </w:tcPr>
          <w:p w:rsidR="00041B71" w:rsidRPr="00AF2E5E" w:rsidRDefault="00041B71" w:rsidP="00036DB8">
            <w:pPr>
              <w:pStyle w:val="DHHStablecaption"/>
              <w:rPr>
                <w:lang w:eastAsia="en-AU"/>
              </w:rPr>
            </w:pPr>
            <w:r w:rsidRPr="00AF2E5E">
              <w:rPr>
                <w:lang w:eastAsia="en-AU"/>
              </w:rPr>
              <w:t>Total</w:t>
            </w:r>
          </w:p>
        </w:tc>
        <w:tc>
          <w:tcPr>
            <w:tcW w:w="1100" w:type="dxa"/>
            <w:shd w:val="clear" w:color="auto" w:fill="auto"/>
            <w:noWrap/>
            <w:vAlign w:val="bottom"/>
            <w:hideMark/>
          </w:tcPr>
          <w:p w:rsidR="00041B71" w:rsidRPr="00AF2E5E" w:rsidRDefault="00041B71" w:rsidP="00036DB8">
            <w:pPr>
              <w:pStyle w:val="DHHStablecaption"/>
              <w:rPr>
                <w:lang w:eastAsia="en-AU"/>
              </w:rPr>
            </w:pPr>
            <w:r w:rsidRPr="00AF2E5E">
              <w:rPr>
                <w:lang w:eastAsia="en-AU"/>
              </w:rPr>
              <w:t>44.2%</w:t>
            </w:r>
          </w:p>
        </w:tc>
        <w:tc>
          <w:tcPr>
            <w:tcW w:w="1180" w:type="dxa"/>
            <w:shd w:val="clear" w:color="auto" w:fill="auto"/>
            <w:noWrap/>
            <w:vAlign w:val="bottom"/>
            <w:hideMark/>
          </w:tcPr>
          <w:p w:rsidR="00041B71" w:rsidRPr="00AF2E5E" w:rsidRDefault="00041B71" w:rsidP="00036DB8">
            <w:pPr>
              <w:pStyle w:val="DHHStablecaption"/>
              <w:rPr>
                <w:lang w:eastAsia="en-AU"/>
              </w:rPr>
            </w:pPr>
            <w:r w:rsidRPr="00AF2E5E">
              <w:rPr>
                <w:lang w:eastAsia="en-AU"/>
              </w:rPr>
              <w:t>55.8%</w:t>
            </w:r>
          </w:p>
        </w:tc>
      </w:tr>
    </w:tbl>
    <w:p w:rsidR="00041B71" w:rsidRDefault="00041B71" w:rsidP="00041B71"/>
    <w:p w:rsidR="00041B71" w:rsidRDefault="00041B71" w:rsidP="00EB43F9">
      <w:pPr>
        <w:pStyle w:val="DHHStabletext"/>
      </w:pPr>
      <w:r w:rsidRPr="00AF2E5E">
        <w:t>Note:  TOP refers to terminations of pregnancy for congenital abnormality or maternal psychosocial indications.</w:t>
      </w:r>
      <w:r>
        <w:br w:type="page"/>
      </w:r>
    </w:p>
    <w:p w:rsidR="00041B71" w:rsidRDefault="00041B71" w:rsidP="00041B71">
      <w:pPr>
        <w:pStyle w:val="Heading2"/>
      </w:pPr>
      <w:bookmarkStart w:id="50" w:name="_Toc506303595"/>
      <w:bookmarkStart w:id="51" w:name="_Toc508708692"/>
      <w:r>
        <w:lastRenderedPageBreak/>
        <w:t>Figure 6</w:t>
      </w:r>
      <w:r w:rsidRPr="00AF2E5E">
        <w:t>.6 (ii): Causes of adjusted stillbirth (%), PSANZ PDC, Victoria 2016</w:t>
      </w:r>
      <w:bookmarkEnd w:id="50"/>
      <w:bookmarkEnd w:id="51"/>
    </w:p>
    <w:p w:rsidR="00041B71" w:rsidRDefault="00041B71" w:rsidP="00041B71"/>
    <w:p w:rsidR="00041B71" w:rsidRDefault="00041B71" w:rsidP="00041B71">
      <w:r>
        <w:rPr>
          <w:noProof/>
          <w:lang w:eastAsia="en-AU"/>
        </w:rPr>
        <w:drawing>
          <wp:inline distT="0" distB="0" distL="0" distR="0" wp14:anchorId="31518F6D" wp14:editId="20F81E8B">
            <wp:extent cx="5731510" cy="3712010"/>
            <wp:effectExtent l="0" t="0" r="21590" b="222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0"/>
        <w:gridCol w:w="3080"/>
        <w:gridCol w:w="1100"/>
        <w:gridCol w:w="1180"/>
      </w:tblGrid>
      <w:tr w:rsidR="00041B71" w:rsidRPr="00AF2E5E" w:rsidTr="00041B71">
        <w:trPr>
          <w:trHeight w:val="300"/>
        </w:trPr>
        <w:tc>
          <w:tcPr>
            <w:tcW w:w="940" w:type="dxa"/>
            <w:noWrap/>
            <w:hideMark/>
          </w:tcPr>
          <w:p w:rsidR="00041B71" w:rsidRPr="00AF2E5E" w:rsidRDefault="00041B71" w:rsidP="00041B71"/>
        </w:tc>
        <w:tc>
          <w:tcPr>
            <w:tcW w:w="3080" w:type="dxa"/>
            <w:noWrap/>
            <w:hideMark/>
          </w:tcPr>
          <w:p w:rsidR="00041B71" w:rsidRPr="00AF2E5E" w:rsidRDefault="00041B71" w:rsidP="00036DB8">
            <w:pPr>
              <w:pStyle w:val="DHHStablecolhead"/>
            </w:pPr>
            <w:r w:rsidRPr="00AF2E5E">
              <w:t>PSANZ PDC</w:t>
            </w:r>
          </w:p>
        </w:tc>
        <w:tc>
          <w:tcPr>
            <w:tcW w:w="1100" w:type="dxa"/>
            <w:noWrap/>
            <w:hideMark/>
          </w:tcPr>
          <w:p w:rsidR="00041B71" w:rsidRPr="00AF2E5E" w:rsidRDefault="00041B71" w:rsidP="00036DB8">
            <w:pPr>
              <w:pStyle w:val="DHHStablecolhead"/>
            </w:pPr>
            <w:r w:rsidRPr="00AF2E5E">
              <w:t>%  TOP</w:t>
            </w:r>
          </w:p>
        </w:tc>
        <w:tc>
          <w:tcPr>
            <w:tcW w:w="1180" w:type="dxa"/>
            <w:noWrap/>
            <w:hideMark/>
          </w:tcPr>
          <w:p w:rsidR="00041B71" w:rsidRPr="00AF2E5E" w:rsidRDefault="00041B71" w:rsidP="00036DB8">
            <w:pPr>
              <w:pStyle w:val="DHHStablecolhead"/>
            </w:pPr>
            <w:r w:rsidRPr="00AF2E5E">
              <w:t>%  non TOP</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1</w:t>
            </w:r>
          </w:p>
        </w:tc>
        <w:tc>
          <w:tcPr>
            <w:tcW w:w="3080" w:type="dxa"/>
            <w:noWrap/>
            <w:hideMark/>
          </w:tcPr>
          <w:p w:rsidR="00041B71" w:rsidRPr="00AF2E5E" w:rsidRDefault="00041B71" w:rsidP="00036DB8">
            <w:pPr>
              <w:pStyle w:val="DHHStabletext"/>
            </w:pPr>
            <w:r w:rsidRPr="00AF2E5E">
              <w:t>Congenital abnormality</w:t>
            </w:r>
          </w:p>
        </w:tc>
        <w:tc>
          <w:tcPr>
            <w:tcW w:w="1100" w:type="dxa"/>
            <w:noWrap/>
            <w:hideMark/>
          </w:tcPr>
          <w:p w:rsidR="00041B71" w:rsidRPr="00AF2E5E" w:rsidRDefault="00041B71" w:rsidP="00036DB8">
            <w:pPr>
              <w:pStyle w:val="DHHStabletext"/>
            </w:pPr>
            <w:r w:rsidRPr="00AF2E5E">
              <w:t>30.3%</w:t>
            </w:r>
          </w:p>
        </w:tc>
        <w:tc>
          <w:tcPr>
            <w:tcW w:w="1180" w:type="dxa"/>
            <w:noWrap/>
            <w:hideMark/>
          </w:tcPr>
          <w:p w:rsidR="00041B71" w:rsidRPr="00AF2E5E" w:rsidRDefault="00041B71" w:rsidP="00036DB8">
            <w:pPr>
              <w:pStyle w:val="DHHStabletext"/>
            </w:pPr>
            <w:r w:rsidRPr="00AF2E5E">
              <w:t>5.0%</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2</w:t>
            </w:r>
          </w:p>
        </w:tc>
        <w:tc>
          <w:tcPr>
            <w:tcW w:w="3080" w:type="dxa"/>
            <w:noWrap/>
            <w:hideMark/>
          </w:tcPr>
          <w:p w:rsidR="00041B71" w:rsidRPr="00AF2E5E" w:rsidRDefault="00041B71" w:rsidP="00036DB8">
            <w:pPr>
              <w:pStyle w:val="DHHStabletext"/>
            </w:pPr>
            <w:r w:rsidRPr="00AF2E5E">
              <w:t>Infection</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5.8%</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3</w:t>
            </w:r>
          </w:p>
        </w:tc>
        <w:tc>
          <w:tcPr>
            <w:tcW w:w="3080" w:type="dxa"/>
            <w:noWrap/>
            <w:hideMark/>
          </w:tcPr>
          <w:p w:rsidR="00041B71" w:rsidRPr="00AF2E5E" w:rsidRDefault="00041B71" w:rsidP="00036DB8">
            <w:pPr>
              <w:pStyle w:val="DHHStabletext"/>
            </w:pPr>
            <w:r w:rsidRPr="00AF2E5E">
              <w:t>Hypertension</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2.8%</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4</w:t>
            </w:r>
          </w:p>
        </w:tc>
        <w:tc>
          <w:tcPr>
            <w:tcW w:w="3080" w:type="dxa"/>
            <w:noWrap/>
            <w:hideMark/>
          </w:tcPr>
          <w:p w:rsidR="00041B71" w:rsidRPr="00AF2E5E" w:rsidRDefault="00041B71" w:rsidP="00036DB8">
            <w:pPr>
              <w:pStyle w:val="DHHStabletext"/>
            </w:pPr>
            <w:r w:rsidRPr="00AF2E5E">
              <w:t>Antepartum haemorrhage</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5.6%</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5</w:t>
            </w:r>
          </w:p>
        </w:tc>
        <w:tc>
          <w:tcPr>
            <w:tcW w:w="3080" w:type="dxa"/>
            <w:noWrap/>
            <w:hideMark/>
          </w:tcPr>
          <w:p w:rsidR="00041B71" w:rsidRPr="00AF2E5E" w:rsidRDefault="00041B71" w:rsidP="00036DB8">
            <w:pPr>
              <w:pStyle w:val="DHHStabletext"/>
            </w:pPr>
            <w:r w:rsidRPr="00AF2E5E">
              <w:t>Maternal conditions</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1.4%</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6</w:t>
            </w:r>
          </w:p>
        </w:tc>
        <w:tc>
          <w:tcPr>
            <w:tcW w:w="3080" w:type="dxa"/>
            <w:noWrap/>
            <w:hideMark/>
          </w:tcPr>
          <w:p w:rsidR="00041B71" w:rsidRPr="00AF2E5E" w:rsidRDefault="00041B71" w:rsidP="00036DB8">
            <w:pPr>
              <w:pStyle w:val="DHHStabletext"/>
            </w:pPr>
            <w:r w:rsidRPr="00AF2E5E">
              <w:t>Specific perinatal conditions</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13.4%</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7</w:t>
            </w:r>
          </w:p>
        </w:tc>
        <w:tc>
          <w:tcPr>
            <w:tcW w:w="3080" w:type="dxa"/>
            <w:noWrap/>
            <w:hideMark/>
          </w:tcPr>
          <w:p w:rsidR="00041B71" w:rsidRPr="00AF2E5E" w:rsidRDefault="00041B71" w:rsidP="00036DB8">
            <w:pPr>
              <w:pStyle w:val="DHHStabletext"/>
            </w:pPr>
            <w:r w:rsidRPr="00AF2E5E">
              <w:t xml:space="preserve">Hypoxic </w:t>
            </w:r>
            <w:proofErr w:type="spellStart"/>
            <w:r w:rsidRPr="00AF2E5E">
              <w:t>peripartum</w:t>
            </w:r>
            <w:proofErr w:type="spellEnd"/>
            <w:r w:rsidRPr="00AF2E5E">
              <w:t xml:space="preserve"> death</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1.4%</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8</w:t>
            </w:r>
          </w:p>
        </w:tc>
        <w:tc>
          <w:tcPr>
            <w:tcW w:w="3080" w:type="dxa"/>
            <w:noWrap/>
            <w:hideMark/>
          </w:tcPr>
          <w:p w:rsidR="00041B71" w:rsidRPr="00AF2E5E" w:rsidRDefault="00041B71" w:rsidP="00036DB8">
            <w:pPr>
              <w:pStyle w:val="DHHStabletext"/>
            </w:pPr>
            <w:proofErr w:type="spellStart"/>
            <w:r w:rsidRPr="00AF2E5E">
              <w:t>Fetal</w:t>
            </w:r>
            <w:proofErr w:type="spellEnd"/>
            <w:r w:rsidRPr="00AF2E5E">
              <w:t xml:space="preserve"> growth restriction (FGR)</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9.2%</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9</w:t>
            </w:r>
          </w:p>
        </w:tc>
        <w:tc>
          <w:tcPr>
            <w:tcW w:w="3080" w:type="dxa"/>
            <w:noWrap/>
            <w:hideMark/>
          </w:tcPr>
          <w:p w:rsidR="00041B71" w:rsidRPr="00AF2E5E" w:rsidRDefault="00041B71" w:rsidP="00036DB8">
            <w:pPr>
              <w:pStyle w:val="DHHStabletext"/>
            </w:pPr>
            <w:r w:rsidRPr="00AF2E5E">
              <w:t>Spontaneous preterm</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10.0%</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10</w:t>
            </w:r>
          </w:p>
        </w:tc>
        <w:tc>
          <w:tcPr>
            <w:tcW w:w="3080" w:type="dxa"/>
            <w:noWrap/>
            <w:hideMark/>
          </w:tcPr>
          <w:p w:rsidR="00041B71" w:rsidRPr="00AF2E5E" w:rsidRDefault="00041B71" w:rsidP="00036DB8">
            <w:pPr>
              <w:pStyle w:val="DHHStabletext"/>
            </w:pPr>
            <w:r w:rsidRPr="00AF2E5E">
              <w:t>Unexplained antepartum death</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15.6%</w:t>
            </w:r>
          </w:p>
        </w:tc>
      </w:tr>
      <w:tr w:rsidR="00041B71" w:rsidRPr="00AF2E5E" w:rsidTr="00041B71">
        <w:trPr>
          <w:trHeight w:val="300"/>
        </w:trPr>
        <w:tc>
          <w:tcPr>
            <w:tcW w:w="940" w:type="dxa"/>
            <w:noWrap/>
            <w:hideMark/>
          </w:tcPr>
          <w:p w:rsidR="00041B71" w:rsidRPr="00AF2E5E" w:rsidRDefault="00041B71" w:rsidP="00036DB8">
            <w:pPr>
              <w:pStyle w:val="DHHStabletext"/>
            </w:pPr>
            <w:r w:rsidRPr="00AF2E5E">
              <w:t>11</w:t>
            </w:r>
          </w:p>
        </w:tc>
        <w:tc>
          <w:tcPr>
            <w:tcW w:w="3080" w:type="dxa"/>
            <w:noWrap/>
            <w:hideMark/>
          </w:tcPr>
          <w:p w:rsidR="00041B71" w:rsidRPr="00AF2E5E" w:rsidRDefault="00041B71" w:rsidP="00036DB8">
            <w:pPr>
              <w:pStyle w:val="DHHStabletext"/>
            </w:pPr>
            <w:r w:rsidRPr="00AF2E5E">
              <w:t>No obstetric antecedent</w:t>
            </w:r>
          </w:p>
        </w:tc>
        <w:tc>
          <w:tcPr>
            <w:tcW w:w="1100" w:type="dxa"/>
            <w:noWrap/>
            <w:hideMark/>
          </w:tcPr>
          <w:p w:rsidR="00041B71" w:rsidRPr="00AF2E5E" w:rsidRDefault="00041B71" w:rsidP="00036DB8">
            <w:pPr>
              <w:pStyle w:val="DHHStabletext"/>
            </w:pPr>
            <w:r w:rsidRPr="00AF2E5E">
              <w:t> </w:t>
            </w:r>
          </w:p>
        </w:tc>
        <w:tc>
          <w:tcPr>
            <w:tcW w:w="1180" w:type="dxa"/>
            <w:noWrap/>
            <w:hideMark/>
          </w:tcPr>
          <w:p w:rsidR="00041B71" w:rsidRPr="00AF2E5E" w:rsidRDefault="00041B71" w:rsidP="00036DB8">
            <w:pPr>
              <w:pStyle w:val="DHHStabletext"/>
            </w:pPr>
            <w:r w:rsidRPr="00AF2E5E">
              <w:t> </w:t>
            </w:r>
            <w:r>
              <w:t>0.0 %</w:t>
            </w:r>
          </w:p>
        </w:tc>
      </w:tr>
      <w:tr w:rsidR="00041B71" w:rsidRPr="00AF2E5E" w:rsidTr="00041B71">
        <w:trPr>
          <w:trHeight w:val="300"/>
        </w:trPr>
        <w:tc>
          <w:tcPr>
            <w:tcW w:w="940" w:type="dxa"/>
            <w:noWrap/>
            <w:hideMark/>
          </w:tcPr>
          <w:p w:rsidR="00041B71" w:rsidRPr="00AF2E5E" w:rsidRDefault="00041B71" w:rsidP="00036DB8">
            <w:pPr>
              <w:pStyle w:val="DHHStablecaption"/>
            </w:pPr>
          </w:p>
        </w:tc>
        <w:tc>
          <w:tcPr>
            <w:tcW w:w="3080" w:type="dxa"/>
            <w:noWrap/>
            <w:hideMark/>
          </w:tcPr>
          <w:p w:rsidR="00041B71" w:rsidRPr="00AF2E5E" w:rsidRDefault="00041B71" w:rsidP="00036DB8">
            <w:pPr>
              <w:pStyle w:val="DHHStablecaption"/>
            </w:pPr>
            <w:r w:rsidRPr="00AF2E5E">
              <w:t> </w:t>
            </w:r>
          </w:p>
        </w:tc>
        <w:tc>
          <w:tcPr>
            <w:tcW w:w="1100" w:type="dxa"/>
            <w:noWrap/>
            <w:hideMark/>
          </w:tcPr>
          <w:p w:rsidR="00041B71" w:rsidRPr="00AF2E5E" w:rsidRDefault="00041B71" w:rsidP="00036DB8">
            <w:pPr>
              <w:pStyle w:val="DHHStablecaption"/>
            </w:pPr>
            <w:r w:rsidRPr="00AF2E5E">
              <w:t>30.3%</w:t>
            </w:r>
          </w:p>
        </w:tc>
        <w:tc>
          <w:tcPr>
            <w:tcW w:w="1180" w:type="dxa"/>
            <w:noWrap/>
            <w:hideMark/>
          </w:tcPr>
          <w:p w:rsidR="00041B71" w:rsidRPr="00AF2E5E" w:rsidRDefault="00041B71" w:rsidP="00036DB8">
            <w:pPr>
              <w:pStyle w:val="DHHStablecaption"/>
            </w:pPr>
            <w:r w:rsidRPr="00AF2E5E">
              <w:t>70.2%</w:t>
            </w:r>
          </w:p>
        </w:tc>
      </w:tr>
      <w:tr w:rsidR="00041B71" w:rsidRPr="00AF2E5E" w:rsidTr="00041B71">
        <w:trPr>
          <w:trHeight w:val="300"/>
        </w:trPr>
        <w:tc>
          <w:tcPr>
            <w:tcW w:w="940" w:type="dxa"/>
            <w:noWrap/>
          </w:tcPr>
          <w:p w:rsidR="00041B71" w:rsidRPr="00AF2E5E" w:rsidRDefault="00041B71" w:rsidP="00041B71"/>
        </w:tc>
        <w:tc>
          <w:tcPr>
            <w:tcW w:w="3080" w:type="dxa"/>
            <w:noWrap/>
          </w:tcPr>
          <w:p w:rsidR="00041B71" w:rsidRPr="00AF2E5E" w:rsidRDefault="00041B71" w:rsidP="00041B71"/>
        </w:tc>
        <w:tc>
          <w:tcPr>
            <w:tcW w:w="1100" w:type="dxa"/>
            <w:noWrap/>
          </w:tcPr>
          <w:p w:rsidR="00041B71" w:rsidRPr="00AF2E5E" w:rsidRDefault="00041B71" w:rsidP="00041B71"/>
        </w:tc>
        <w:tc>
          <w:tcPr>
            <w:tcW w:w="1180" w:type="dxa"/>
            <w:noWrap/>
          </w:tcPr>
          <w:p w:rsidR="00041B71" w:rsidRPr="00AF2E5E" w:rsidRDefault="00041B71" w:rsidP="00041B71"/>
        </w:tc>
      </w:tr>
    </w:tbl>
    <w:p w:rsidR="00041B71" w:rsidRDefault="00041B71" w:rsidP="00036DB8">
      <w:pPr>
        <w:pStyle w:val="DHHStabletext"/>
      </w:pPr>
      <w:r w:rsidRPr="00AF2E5E">
        <w:t>Note:  TOP refers to terminations of pregnancy for congenital abnormality.</w:t>
      </w:r>
    </w:p>
    <w:p w:rsidR="00041B71" w:rsidRDefault="00041B71" w:rsidP="00041B71">
      <w:pPr>
        <w:rPr>
          <w:sz w:val="20"/>
        </w:rPr>
      </w:pPr>
      <w:r>
        <w:rPr>
          <w:sz w:val="20"/>
        </w:rPr>
        <w:br w:type="page"/>
      </w:r>
    </w:p>
    <w:p w:rsidR="00041B71" w:rsidRPr="00146256" w:rsidRDefault="00041B71" w:rsidP="00041B71">
      <w:pPr>
        <w:pStyle w:val="Heading2"/>
      </w:pPr>
      <w:bookmarkStart w:id="52" w:name="_Toc506303596"/>
      <w:bookmarkStart w:id="53" w:name="_Toc508708693"/>
      <w:r>
        <w:lastRenderedPageBreak/>
        <w:t>Figure 6</w:t>
      </w:r>
      <w:r w:rsidRPr="00AF2E5E">
        <w:t>.7: Causes of neonatal death (%), PSANZ PDC, Victoria 2016</w:t>
      </w:r>
      <w:bookmarkEnd w:id="52"/>
      <w:bookmarkEnd w:id="53"/>
    </w:p>
    <w:p w:rsidR="00041B71" w:rsidRDefault="00041B71" w:rsidP="00041B71"/>
    <w:p w:rsidR="00041B71" w:rsidRDefault="00041B71" w:rsidP="00041B71">
      <w:r>
        <w:rPr>
          <w:noProof/>
          <w:lang w:eastAsia="en-AU"/>
        </w:rPr>
        <w:drawing>
          <wp:inline distT="0" distB="0" distL="0" distR="0" wp14:anchorId="69B87B15" wp14:editId="6556C47F">
            <wp:extent cx="5731510" cy="2813706"/>
            <wp:effectExtent l="0" t="0" r="21590" b="247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80"/>
        <w:gridCol w:w="940"/>
        <w:gridCol w:w="940"/>
      </w:tblGrid>
      <w:tr w:rsidR="00041B71" w:rsidRPr="00AF2E5E" w:rsidTr="00041B71">
        <w:trPr>
          <w:trHeight w:val="300"/>
        </w:trPr>
        <w:tc>
          <w:tcPr>
            <w:tcW w:w="2980" w:type="dxa"/>
            <w:noWrap/>
            <w:hideMark/>
          </w:tcPr>
          <w:p w:rsidR="00041B71" w:rsidRPr="00AF2E5E" w:rsidRDefault="00041B71" w:rsidP="00036DB8">
            <w:pPr>
              <w:pStyle w:val="DHHStablecolhead"/>
            </w:pPr>
            <w:r w:rsidRPr="00AF2E5E">
              <w:t>PSANZ PDC</w:t>
            </w:r>
          </w:p>
        </w:tc>
        <w:tc>
          <w:tcPr>
            <w:tcW w:w="940" w:type="dxa"/>
            <w:noWrap/>
            <w:hideMark/>
          </w:tcPr>
          <w:p w:rsidR="00041B71" w:rsidRPr="00AF2E5E" w:rsidRDefault="00041B71" w:rsidP="00036DB8">
            <w:pPr>
              <w:pStyle w:val="DHHStablecolhead"/>
            </w:pPr>
            <w:r w:rsidRPr="00AF2E5E">
              <w:t>%  TOP</w:t>
            </w:r>
          </w:p>
        </w:tc>
        <w:tc>
          <w:tcPr>
            <w:tcW w:w="940" w:type="dxa"/>
            <w:noWrap/>
            <w:hideMark/>
          </w:tcPr>
          <w:p w:rsidR="00041B71" w:rsidRPr="00AF2E5E" w:rsidRDefault="00041B71" w:rsidP="00036DB8">
            <w:pPr>
              <w:pStyle w:val="DHHStablecolhead"/>
            </w:pPr>
            <w:r w:rsidRPr="00AF2E5E">
              <w:t>%  non TOP</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Congenital abnormality</w:t>
            </w:r>
          </w:p>
        </w:tc>
        <w:tc>
          <w:tcPr>
            <w:tcW w:w="940" w:type="dxa"/>
            <w:noWrap/>
            <w:hideMark/>
          </w:tcPr>
          <w:p w:rsidR="00041B71" w:rsidRPr="00AF2E5E" w:rsidRDefault="00041B71" w:rsidP="00036DB8">
            <w:pPr>
              <w:pStyle w:val="DHHStabletext"/>
            </w:pPr>
            <w:r w:rsidRPr="00AF2E5E">
              <w:t>15.5%</w:t>
            </w:r>
          </w:p>
        </w:tc>
        <w:tc>
          <w:tcPr>
            <w:tcW w:w="940" w:type="dxa"/>
            <w:noWrap/>
            <w:hideMark/>
          </w:tcPr>
          <w:p w:rsidR="00041B71" w:rsidRPr="00AF2E5E" w:rsidRDefault="00041B71" w:rsidP="00036DB8">
            <w:pPr>
              <w:pStyle w:val="DHHStabletext"/>
            </w:pPr>
            <w:r w:rsidRPr="00AF2E5E">
              <w:t>19.2%</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Infection</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8.5%</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Hypertension</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2.8%</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Antepartum haemorrhage</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7.0%</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Maternal conditions</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2.3%</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Specific perinatal conditions</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10.3%</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 xml:space="preserve">Hypoxic </w:t>
            </w:r>
            <w:proofErr w:type="spellStart"/>
            <w:r w:rsidRPr="00AF2E5E">
              <w:t>peripartum</w:t>
            </w:r>
            <w:proofErr w:type="spellEnd"/>
            <w:r w:rsidRPr="00AF2E5E">
              <w:t xml:space="preserve"> death</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3.8%</w:t>
            </w:r>
          </w:p>
        </w:tc>
      </w:tr>
      <w:tr w:rsidR="00041B71" w:rsidRPr="00AF2E5E" w:rsidTr="00041B71">
        <w:trPr>
          <w:trHeight w:val="300"/>
        </w:trPr>
        <w:tc>
          <w:tcPr>
            <w:tcW w:w="2980" w:type="dxa"/>
            <w:noWrap/>
            <w:hideMark/>
          </w:tcPr>
          <w:p w:rsidR="00041B71" w:rsidRPr="00AF2E5E" w:rsidRDefault="00041B71" w:rsidP="00036DB8">
            <w:pPr>
              <w:pStyle w:val="DHHStabletext"/>
            </w:pPr>
            <w:proofErr w:type="spellStart"/>
            <w:r w:rsidRPr="00AF2E5E">
              <w:t>Fetal</w:t>
            </w:r>
            <w:proofErr w:type="spellEnd"/>
            <w:r w:rsidRPr="00AF2E5E">
              <w:t xml:space="preserve"> growth restriction (FGR)</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0.9%</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Spontaneous preterm</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25.8%</w:t>
            </w:r>
          </w:p>
        </w:tc>
      </w:tr>
      <w:tr w:rsidR="00041B71" w:rsidRPr="00AF2E5E" w:rsidTr="00041B71">
        <w:trPr>
          <w:trHeight w:val="300"/>
        </w:trPr>
        <w:tc>
          <w:tcPr>
            <w:tcW w:w="2980" w:type="dxa"/>
            <w:noWrap/>
            <w:hideMark/>
          </w:tcPr>
          <w:p w:rsidR="00041B71" w:rsidRPr="00AF2E5E" w:rsidRDefault="00041B71" w:rsidP="00036DB8">
            <w:pPr>
              <w:pStyle w:val="DHHStabletext"/>
            </w:pPr>
            <w:r w:rsidRPr="00AF2E5E">
              <w:t>No obstetric antecedent</w:t>
            </w:r>
          </w:p>
        </w:tc>
        <w:tc>
          <w:tcPr>
            <w:tcW w:w="940" w:type="dxa"/>
            <w:noWrap/>
            <w:hideMark/>
          </w:tcPr>
          <w:p w:rsidR="00041B71" w:rsidRPr="00AF2E5E" w:rsidRDefault="00041B71" w:rsidP="00036DB8">
            <w:pPr>
              <w:pStyle w:val="DHHStabletext"/>
            </w:pPr>
            <w:r w:rsidRPr="00AF2E5E">
              <w:t> </w:t>
            </w:r>
          </w:p>
        </w:tc>
        <w:tc>
          <w:tcPr>
            <w:tcW w:w="940" w:type="dxa"/>
            <w:noWrap/>
            <w:hideMark/>
          </w:tcPr>
          <w:p w:rsidR="00041B71" w:rsidRPr="00AF2E5E" w:rsidRDefault="00041B71" w:rsidP="00036DB8">
            <w:pPr>
              <w:pStyle w:val="DHHStabletext"/>
            </w:pPr>
            <w:r w:rsidRPr="00AF2E5E">
              <w:t>3.8%</w:t>
            </w:r>
          </w:p>
        </w:tc>
      </w:tr>
      <w:tr w:rsidR="00041B71" w:rsidRPr="00AF2E5E" w:rsidTr="00041B71">
        <w:trPr>
          <w:trHeight w:val="300"/>
        </w:trPr>
        <w:tc>
          <w:tcPr>
            <w:tcW w:w="2980" w:type="dxa"/>
            <w:noWrap/>
            <w:hideMark/>
          </w:tcPr>
          <w:p w:rsidR="00041B71" w:rsidRPr="00AF2E5E" w:rsidRDefault="00041B71" w:rsidP="00036DB8">
            <w:pPr>
              <w:pStyle w:val="DHHStablecaption"/>
            </w:pPr>
            <w:r w:rsidRPr="00AF2E5E">
              <w:t>Total</w:t>
            </w:r>
          </w:p>
        </w:tc>
        <w:tc>
          <w:tcPr>
            <w:tcW w:w="940" w:type="dxa"/>
            <w:noWrap/>
            <w:hideMark/>
          </w:tcPr>
          <w:p w:rsidR="00041B71" w:rsidRPr="00AF2E5E" w:rsidRDefault="00041B71" w:rsidP="00036DB8">
            <w:pPr>
              <w:pStyle w:val="DHHStablecaption"/>
            </w:pPr>
            <w:r w:rsidRPr="00AF2E5E">
              <w:t>15.5%</w:t>
            </w:r>
          </w:p>
        </w:tc>
        <w:tc>
          <w:tcPr>
            <w:tcW w:w="940" w:type="dxa"/>
            <w:noWrap/>
            <w:hideMark/>
          </w:tcPr>
          <w:p w:rsidR="00041B71" w:rsidRPr="00AF2E5E" w:rsidRDefault="00041B71" w:rsidP="00036DB8">
            <w:pPr>
              <w:pStyle w:val="DHHStablecaption"/>
            </w:pPr>
            <w:r w:rsidRPr="00AF2E5E">
              <w:t>84.5%</w:t>
            </w:r>
          </w:p>
        </w:tc>
      </w:tr>
    </w:tbl>
    <w:p w:rsidR="00041B71" w:rsidRDefault="00036DB8" w:rsidP="00036DB8">
      <w:pPr>
        <w:pStyle w:val="DHHStabletext"/>
      </w:pPr>
      <w:r>
        <w:tab/>
      </w:r>
    </w:p>
    <w:p w:rsidR="00041B71" w:rsidRDefault="00041B71" w:rsidP="00036DB8">
      <w:pPr>
        <w:pStyle w:val="DHHStabletext"/>
      </w:pPr>
      <w:r w:rsidRPr="00AF2E5E">
        <w:t>Note:  TOP refers to terminations of pregnancy for congenital anomaly or maternal psychosocial indications.</w:t>
      </w:r>
    </w:p>
    <w:p w:rsidR="00041B71" w:rsidRDefault="00041B71" w:rsidP="00036DB8">
      <w:pPr>
        <w:pStyle w:val="DHHStabletext"/>
      </w:pPr>
      <w:r>
        <w:br w:type="page"/>
      </w:r>
    </w:p>
    <w:p w:rsidR="00041B71" w:rsidRPr="00C01566" w:rsidRDefault="00041B71" w:rsidP="00041B71">
      <w:pPr>
        <w:pStyle w:val="Heading2"/>
      </w:pPr>
      <w:bookmarkStart w:id="54" w:name="_Toc506303597"/>
      <w:bookmarkStart w:id="55" w:name="_Toc508708694"/>
      <w:r>
        <w:lastRenderedPageBreak/>
        <w:t>Table 6</w:t>
      </w:r>
      <w:r w:rsidRPr="00AF2E5E">
        <w:t>.16: Perinatal deaths by PSANZ PDC expanded categories and type, Victoria 2016</w:t>
      </w:r>
      <w:bookmarkEnd w:id="54"/>
      <w:bookmarkEnd w:id="55"/>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01"/>
        <w:gridCol w:w="710"/>
        <w:gridCol w:w="15"/>
        <w:gridCol w:w="826"/>
        <w:gridCol w:w="466"/>
        <w:gridCol w:w="135"/>
        <w:gridCol w:w="579"/>
        <w:gridCol w:w="563"/>
        <w:gridCol w:w="16"/>
        <w:gridCol w:w="623"/>
      </w:tblGrid>
      <w:tr w:rsidR="00041B71" w:rsidRPr="00AF71F3" w:rsidTr="00036DB8">
        <w:trPr>
          <w:trHeight w:val="330"/>
        </w:trPr>
        <w:tc>
          <w:tcPr>
            <w:tcW w:w="5203" w:type="dxa"/>
            <w:noWrap/>
            <w:hideMark/>
          </w:tcPr>
          <w:p w:rsidR="00041B71" w:rsidRPr="00AF71F3" w:rsidRDefault="00041B71" w:rsidP="00036DB8">
            <w:pPr>
              <w:pStyle w:val="DHHStablecolhead"/>
            </w:pPr>
          </w:p>
        </w:tc>
        <w:tc>
          <w:tcPr>
            <w:tcW w:w="1551" w:type="dxa"/>
            <w:gridSpan w:val="3"/>
            <w:noWrap/>
            <w:hideMark/>
          </w:tcPr>
          <w:p w:rsidR="00041B71" w:rsidRPr="00AF71F3" w:rsidRDefault="00041B71" w:rsidP="00036DB8">
            <w:pPr>
              <w:pStyle w:val="DHHStablecolhead"/>
            </w:pPr>
            <w:r w:rsidRPr="00AF71F3">
              <w:t>Stillbirths (</w:t>
            </w:r>
            <w:proofErr w:type="spellStart"/>
            <w:r w:rsidRPr="00AF71F3">
              <w:t>Fetal</w:t>
            </w:r>
            <w:proofErr w:type="spellEnd"/>
            <w:r w:rsidRPr="00AF71F3">
              <w:t xml:space="preserve"> death)</w:t>
            </w:r>
          </w:p>
        </w:tc>
        <w:tc>
          <w:tcPr>
            <w:tcW w:w="1179" w:type="dxa"/>
            <w:gridSpan w:val="3"/>
            <w:noWrap/>
            <w:hideMark/>
          </w:tcPr>
          <w:p w:rsidR="00041B71" w:rsidRPr="00AF71F3" w:rsidRDefault="00041B71" w:rsidP="00036DB8">
            <w:pPr>
              <w:pStyle w:val="DHHStablecolhead"/>
            </w:pPr>
            <w:r w:rsidRPr="00AF71F3">
              <w:t>Neonatal death</w:t>
            </w:r>
          </w:p>
        </w:tc>
        <w:tc>
          <w:tcPr>
            <w:tcW w:w="1201" w:type="dxa"/>
            <w:gridSpan w:val="3"/>
            <w:noWrap/>
            <w:hideMark/>
          </w:tcPr>
          <w:p w:rsidR="00041B71" w:rsidRPr="00AF71F3" w:rsidRDefault="00041B71" w:rsidP="00036DB8">
            <w:pPr>
              <w:pStyle w:val="DHHStablecolhead"/>
            </w:pPr>
            <w:r w:rsidRPr="00AF71F3">
              <w:t>Total</w:t>
            </w:r>
          </w:p>
        </w:tc>
      </w:tr>
      <w:tr w:rsidR="00041B71" w:rsidRPr="00AF71F3" w:rsidTr="00036DB8">
        <w:trPr>
          <w:trHeight w:val="330"/>
        </w:trPr>
        <w:tc>
          <w:tcPr>
            <w:tcW w:w="5203" w:type="dxa"/>
            <w:noWrap/>
            <w:hideMark/>
          </w:tcPr>
          <w:p w:rsidR="00041B71" w:rsidRPr="00AF71F3" w:rsidRDefault="00041B71" w:rsidP="00036DB8">
            <w:pPr>
              <w:pStyle w:val="DHHStablecolhead"/>
            </w:pPr>
            <w:r w:rsidRPr="00AF71F3">
              <w:t>PSANZ PDC</w:t>
            </w:r>
          </w:p>
        </w:tc>
        <w:tc>
          <w:tcPr>
            <w:tcW w:w="725" w:type="dxa"/>
            <w:gridSpan w:val="2"/>
            <w:noWrap/>
            <w:hideMark/>
          </w:tcPr>
          <w:p w:rsidR="00041B71" w:rsidRPr="00AF71F3" w:rsidRDefault="00041B71" w:rsidP="00036DB8">
            <w:pPr>
              <w:pStyle w:val="DHHStablecolhead"/>
            </w:pPr>
            <w:r w:rsidRPr="00AF71F3">
              <w:t>n</w:t>
            </w:r>
          </w:p>
        </w:tc>
        <w:tc>
          <w:tcPr>
            <w:tcW w:w="826" w:type="dxa"/>
            <w:noWrap/>
            <w:hideMark/>
          </w:tcPr>
          <w:p w:rsidR="00041B71" w:rsidRPr="00AF71F3" w:rsidRDefault="00041B71" w:rsidP="00036DB8">
            <w:pPr>
              <w:pStyle w:val="DHHStablecolhead"/>
              <w:rPr>
                <w:i/>
                <w:iCs/>
              </w:rPr>
            </w:pPr>
            <w:r w:rsidRPr="00AF71F3">
              <w:rPr>
                <w:i/>
                <w:iCs/>
              </w:rPr>
              <w:t>%</w:t>
            </w:r>
          </w:p>
        </w:tc>
        <w:tc>
          <w:tcPr>
            <w:tcW w:w="466" w:type="dxa"/>
            <w:noWrap/>
            <w:hideMark/>
          </w:tcPr>
          <w:p w:rsidR="00041B71" w:rsidRPr="00AF71F3" w:rsidRDefault="00041B71" w:rsidP="00036DB8">
            <w:pPr>
              <w:pStyle w:val="DHHStablecolhead"/>
            </w:pPr>
            <w:r w:rsidRPr="00AF71F3">
              <w:t>n</w:t>
            </w:r>
          </w:p>
        </w:tc>
        <w:tc>
          <w:tcPr>
            <w:tcW w:w="713" w:type="dxa"/>
            <w:gridSpan w:val="2"/>
            <w:noWrap/>
            <w:hideMark/>
          </w:tcPr>
          <w:p w:rsidR="00041B71" w:rsidRPr="00AF71F3" w:rsidRDefault="00041B71" w:rsidP="00036DB8">
            <w:pPr>
              <w:pStyle w:val="DHHStablecolhead"/>
            </w:pPr>
            <w:r w:rsidRPr="00AF71F3">
              <w:t>%</w:t>
            </w:r>
          </w:p>
        </w:tc>
        <w:tc>
          <w:tcPr>
            <w:tcW w:w="563" w:type="dxa"/>
            <w:noWrap/>
            <w:hideMark/>
          </w:tcPr>
          <w:p w:rsidR="00041B71" w:rsidRPr="00AF71F3" w:rsidRDefault="00041B71" w:rsidP="00036DB8">
            <w:pPr>
              <w:pStyle w:val="DHHStablecolhead"/>
            </w:pPr>
            <w:r w:rsidRPr="00AF71F3">
              <w:t>n</w:t>
            </w:r>
          </w:p>
        </w:tc>
        <w:tc>
          <w:tcPr>
            <w:tcW w:w="638" w:type="dxa"/>
            <w:gridSpan w:val="2"/>
            <w:noWrap/>
            <w:hideMark/>
          </w:tcPr>
          <w:p w:rsidR="00041B71" w:rsidRPr="00AF71F3" w:rsidRDefault="00041B71" w:rsidP="00036DB8">
            <w:pPr>
              <w:pStyle w:val="DHHStablecolhead"/>
            </w:pPr>
            <w:r w:rsidRPr="00AF71F3">
              <w:t>%</w:t>
            </w:r>
          </w:p>
        </w:tc>
      </w:tr>
      <w:tr w:rsidR="00041B71" w:rsidRPr="00AF71F3" w:rsidTr="00036DB8">
        <w:trPr>
          <w:trHeight w:val="330"/>
        </w:trPr>
        <w:tc>
          <w:tcPr>
            <w:tcW w:w="5203" w:type="dxa"/>
            <w:noWrap/>
            <w:hideMark/>
          </w:tcPr>
          <w:p w:rsidR="00041B71" w:rsidRPr="00AF71F3" w:rsidRDefault="00041B71" w:rsidP="00036DB8">
            <w:pPr>
              <w:pStyle w:val="DHHStablecaption"/>
            </w:pPr>
            <w:r w:rsidRPr="00AF71F3">
              <w:t xml:space="preserve">1. CONGENITAL </w:t>
            </w:r>
            <w:proofErr w:type="spellStart"/>
            <w:r w:rsidRPr="00AF71F3">
              <w:t>ABNORMALITY</w:t>
            </w:r>
            <w:r w:rsidRPr="00AF71F3">
              <w:rPr>
                <w:vertAlign w:val="superscript"/>
              </w:rPr>
              <w:t>a</w:t>
            </w:r>
            <w:proofErr w:type="spellEnd"/>
          </w:p>
        </w:tc>
        <w:tc>
          <w:tcPr>
            <w:tcW w:w="725" w:type="dxa"/>
            <w:gridSpan w:val="2"/>
            <w:noWrap/>
            <w:hideMark/>
          </w:tcPr>
          <w:p w:rsidR="00041B71" w:rsidRPr="00AF71F3" w:rsidRDefault="00041B71" w:rsidP="00036DB8">
            <w:pPr>
              <w:pStyle w:val="DHHStablecaption"/>
            </w:pPr>
            <w:r w:rsidRPr="00AF71F3">
              <w:t>177</w:t>
            </w:r>
          </w:p>
        </w:tc>
        <w:tc>
          <w:tcPr>
            <w:tcW w:w="826" w:type="dxa"/>
            <w:noWrap/>
            <w:hideMark/>
          </w:tcPr>
          <w:p w:rsidR="00041B71" w:rsidRPr="00AF71F3" w:rsidRDefault="00041B71" w:rsidP="00036DB8">
            <w:pPr>
              <w:pStyle w:val="DHHStablecaption"/>
              <w:rPr>
                <w:i/>
                <w:iCs/>
              </w:rPr>
            </w:pPr>
            <w:r w:rsidRPr="00AF71F3">
              <w:rPr>
                <w:i/>
                <w:iCs/>
              </w:rPr>
              <w:t>28.3</w:t>
            </w:r>
          </w:p>
        </w:tc>
        <w:tc>
          <w:tcPr>
            <w:tcW w:w="466" w:type="dxa"/>
            <w:noWrap/>
            <w:hideMark/>
          </w:tcPr>
          <w:p w:rsidR="00041B71" w:rsidRPr="00AF71F3" w:rsidRDefault="00041B71" w:rsidP="00036DB8">
            <w:pPr>
              <w:pStyle w:val="DHHStablecaption"/>
            </w:pPr>
            <w:r w:rsidRPr="00AF71F3">
              <w:t>74</w:t>
            </w:r>
          </w:p>
        </w:tc>
        <w:tc>
          <w:tcPr>
            <w:tcW w:w="713" w:type="dxa"/>
            <w:gridSpan w:val="2"/>
            <w:noWrap/>
            <w:hideMark/>
          </w:tcPr>
          <w:p w:rsidR="00041B71" w:rsidRPr="00AF71F3" w:rsidRDefault="00041B71" w:rsidP="00036DB8">
            <w:pPr>
              <w:pStyle w:val="DHHStablecaption"/>
              <w:rPr>
                <w:i/>
                <w:iCs/>
              </w:rPr>
            </w:pPr>
            <w:r w:rsidRPr="00AF71F3">
              <w:rPr>
                <w:i/>
                <w:iCs/>
              </w:rPr>
              <w:t>34.7</w:t>
            </w:r>
          </w:p>
        </w:tc>
        <w:tc>
          <w:tcPr>
            <w:tcW w:w="563" w:type="dxa"/>
            <w:noWrap/>
            <w:hideMark/>
          </w:tcPr>
          <w:p w:rsidR="00041B71" w:rsidRPr="00AF71F3" w:rsidRDefault="00041B71" w:rsidP="00036DB8">
            <w:pPr>
              <w:pStyle w:val="DHHStablecaption"/>
            </w:pPr>
            <w:r w:rsidRPr="00AF71F3">
              <w:t>251</w:t>
            </w:r>
          </w:p>
        </w:tc>
        <w:tc>
          <w:tcPr>
            <w:tcW w:w="638" w:type="dxa"/>
            <w:gridSpan w:val="2"/>
            <w:noWrap/>
            <w:hideMark/>
          </w:tcPr>
          <w:p w:rsidR="00041B71" w:rsidRPr="00AF71F3" w:rsidRDefault="00041B71" w:rsidP="00036DB8">
            <w:pPr>
              <w:pStyle w:val="DHHStablecaption"/>
              <w:rPr>
                <w:i/>
                <w:iCs/>
              </w:rPr>
            </w:pPr>
            <w:r w:rsidRPr="00AF71F3">
              <w:rPr>
                <w:i/>
                <w:iCs/>
              </w:rPr>
              <w:t>29.9</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1.1 </w:t>
            </w:r>
            <w:r>
              <w:t xml:space="preserve">  </w:t>
            </w:r>
            <w:r w:rsidRPr="00AF71F3">
              <w:t>Central nervous system abnormalities</w:t>
            </w:r>
          </w:p>
        </w:tc>
        <w:tc>
          <w:tcPr>
            <w:tcW w:w="725" w:type="dxa"/>
            <w:gridSpan w:val="2"/>
            <w:noWrap/>
            <w:hideMark/>
          </w:tcPr>
          <w:p w:rsidR="00041B71" w:rsidRPr="00AF71F3" w:rsidRDefault="00041B71" w:rsidP="00036DB8">
            <w:pPr>
              <w:pStyle w:val="DHHStabletext"/>
            </w:pPr>
            <w:r w:rsidRPr="00AF71F3">
              <w:t>4</w:t>
            </w:r>
          </w:p>
        </w:tc>
        <w:tc>
          <w:tcPr>
            <w:tcW w:w="826" w:type="dxa"/>
            <w:noWrap/>
            <w:hideMark/>
          </w:tcPr>
          <w:p w:rsidR="00041B71" w:rsidRPr="00AF71F3" w:rsidRDefault="00041B71" w:rsidP="00036DB8">
            <w:pPr>
              <w:pStyle w:val="DHHStabletext"/>
              <w:rPr>
                <w:i/>
                <w:iCs/>
              </w:rPr>
            </w:pPr>
            <w:r w:rsidRPr="00AF71F3">
              <w:rPr>
                <w:i/>
                <w:iCs/>
              </w:rPr>
              <w:t>0.6</w:t>
            </w:r>
          </w:p>
        </w:tc>
        <w:tc>
          <w:tcPr>
            <w:tcW w:w="466" w:type="dxa"/>
            <w:noWrap/>
            <w:hideMark/>
          </w:tcPr>
          <w:p w:rsidR="00041B71" w:rsidRPr="00AF71F3" w:rsidRDefault="00041B71" w:rsidP="00036DB8">
            <w:pPr>
              <w:pStyle w:val="DHHStabletext"/>
            </w:pPr>
            <w:r w:rsidRPr="00AF71F3">
              <w:t>2</w:t>
            </w:r>
          </w:p>
        </w:tc>
        <w:tc>
          <w:tcPr>
            <w:tcW w:w="713" w:type="dxa"/>
            <w:gridSpan w:val="2"/>
            <w:noWrap/>
            <w:hideMark/>
          </w:tcPr>
          <w:p w:rsidR="00041B71" w:rsidRPr="00AF71F3" w:rsidRDefault="00041B71" w:rsidP="00036DB8">
            <w:pPr>
              <w:pStyle w:val="DHHStabletext"/>
              <w:rPr>
                <w:i/>
                <w:iCs/>
              </w:rPr>
            </w:pPr>
            <w:r w:rsidRPr="00AF71F3">
              <w:rPr>
                <w:i/>
                <w:iCs/>
              </w:rPr>
              <w:t>0.9</w:t>
            </w:r>
          </w:p>
        </w:tc>
        <w:tc>
          <w:tcPr>
            <w:tcW w:w="563" w:type="dxa"/>
            <w:noWrap/>
            <w:hideMark/>
          </w:tcPr>
          <w:p w:rsidR="00041B71" w:rsidRPr="00AF71F3" w:rsidRDefault="00041B71" w:rsidP="00036DB8">
            <w:pPr>
              <w:pStyle w:val="DHHStabletext"/>
              <w:rPr>
                <w:b/>
                <w:bCs/>
              </w:rPr>
            </w:pPr>
            <w:r w:rsidRPr="00AF71F3">
              <w:rPr>
                <w:b/>
                <w:bCs/>
              </w:rPr>
              <w:t>6</w:t>
            </w:r>
          </w:p>
        </w:tc>
        <w:tc>
          <w:tcPr>
            <w:tcW w:w="638" w:type="dxa"/>
            <w:gridSpan w:val="2"/>
            <w:noWrap/>
            <w:hideMark/>
          </w:tcPr>
          <w:p w:rsidR="00041B71" w:rsidRPr="00AF71F3" w:rsidRDefault="00041B71" w:rsidP="00036DB8">
            <w:pPr>
              <w:pStyle w:val="DHHStabletext"/>
              <w:rPr>
                <w:b/>
                <w:bCs/>
                <w:i/>
                <w:iCs/>
              </w:rPr>
            </w:pPr>
            <w:r w:rsidRPr="00AF71F3">
              <w:rPr>
                <w:b/>
                <w:bCs/>
                <w:i/>
                <w:iCs/>
              </w:rPr>
              <w:t>0.7</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Central nervous system abnormalities</w:t>
            </w:r>
          </w:p>
        </w:tc>
        <w:tc>
          <w:tcPr>
            <w:tcW w:w="725" w:type="dxa"/>
            <w:gridSpan w:val="2"/>
            <w:noWrap/>
            <w:hideMark/>
          </w:tcPr>
          <w:p w:rsidR="00041B71" w:rsidRPr="00AF71F3" w:rsidRDefault="00041B71" w:rsidP="00036DB8">
            <w:pPr>
              <w:pStyle w:val="DHHStabletext"/>
            </w:pPr>
            <w:r w:rsidRPr="00AF71F3">
              <w:t>50</w:t>
            </w:r>
          </w:p>
        </w:tc>
        <w:tc>
          <w:tcPr>
            <w:tcW w:w="826" w:type="dxa"/>
            <w:noWrap/>
            <w:hideMark/>
          </w:tcPr>
          <w:p w:rsidR="00041B71" w:rsidRPr="00AF71F3" w:rsidRDefault="00041B71" w:rsidP="00036DB8">
            <w:pPr>
              <w:pStyle w:val="DHHStabletext"/>
              <w:rPr>
                <w:i/>
                <w:iCs/>
              </w:rPr>
            </w:pPr>
            <w:r w:rsidRPr="00AF71F3">
              <w:rPr>
                <w:i/>
                <w:iCs/>
              </w:rPr>
              <w:t>8.0</w:t>
            </w:r>
          </w:p>
        </w:tc>
        <w:tc>
          <w:tcPr>
            <w:tcW w:w="466" w:type="dxa"/>
            <w:noWrap/>
            <w:hideMark/>
          </w:tcPr>
          <w:p w:rsidR="00041B71" w:rsidRPr="00AF71F3" w:rsidRDefault="00041B71" w:rsidP="00036DB8">
            <w:pPr>
              <w:pStyle w:val="DHHStabletext"/>
            </w:pPr>
            <w:r w:rsidRPr="00AF71F3">
              <w:t>11</w:t>
            </w:r>
          </w:p>
        </w:tc>
        <w:tc>
          <w:tcPr>
            <w:tcW w:w="713" w:type="dxa"/>
            <w:gridSpan w:val="2"/>
            <w:noWrap/>
            <w:hideMark/>
          </w:tcPr>
          <w:p w:rsidR="00041B71" w:rsidRPr="00AF71F3" w:rsidRDefault="00041B71" w:rsidP="00036DB8">
            <w:pPr>
              <w:pStyle w:val="DHHStabletext"/>
              <w:rPr>
                <w:i/>
                <w:iCs/>
              </w:rPr>
            </w:pPr>
            <w:r w:rsidRPr="00AF71F3">
              <w:rPr>
                <w:i/>
                <w:iCs/>
              </w:rPr>
              <w:t>5.2</w:t>
            </w:r>
          </w:p>
        </w:tc>
        <w:tc>
          <w:tcPr>
            <w:tcW w:w="563" w:type="dxa"/>
            <w:noWrap/>
            <w:hideMark/>
          </w:tcPr>
          <w:p w:rsidR="00041B71" w:rsidRPr="00AF71F3" w:rsidRDefault="00041B71" w:rsidP="00036DB8">
            <w:pPr>
              <w:pStyle w:val="DHHStabletext"/>
              <w:rPr>
                <w:b/>
                <w:bCs/>
              </w:rPr>
            </w:pPr>
            <w:r w:rsidRPr="00AF71F3">
              <w:rPr>
                <w:b/>
                <w:bCs/>
              </w:rPr>
              <w:t>61</w:t>
            </w:r>
          </w:p>
        </w:tc>
        <w:tc>
          <w:tcPr>
            <w:tcW w:w="638" w:type="dxa"/>
            <w:gridSpan w:val="2"/>
            <w:noWrap/>
            <w:hideMark/>
          </w:tcPr>
          <w:p w:rsidR="00041B71" w:rsidRPr="00AF71F3" w:rsidRDefault="00041B71" w:rsidP="00036DB8">
            <w:pPr>
              <w:pStyle w:val="DHHStabletext"/>
              <w:rPr>
                <w:b/>
                <w:bCs/>
                <w:i/>
                <w:iCs/>
              </w:rPr>
            </w:pPr>
            <w:r w:rsidRPr="00AF71F3">
              <w:rPr>
                <w:b/>
                <w:bCs/>
                <w:i/>
                <w:iCs/>
              </w:rPr>
              <w:t>7.3</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1.2   </w:t>
            </w:r>
            <w:r w:rsidRPr="00AF71F3">
              <w:t>Cardiovascular system</w:t>
            </w:r>
          </w:p>
        </w:tc>
        <w:tc>
          <w:tcPr>
            <w:tcW w:w="725" w:type="dxa"/>
            <w:gridSpan w:val="2"/>
            <w:noWrap/>
            <w:hideMark/>
          </w:tcPr>
          <w:p w:rsidR="00041B71" w:rsidRPr="00AF71F3" w:rsidRDefault="00041B71" w:rsidP="00036DB8">
            <w:pPr>
              <w:pStyle w:val="DHHStabletext"/>
            </w:pPr>
            <w:r w:rsidRPr="00AF71F3">
              <w:t>2</w:t>
            </w:r>
          </w:p>
        </w:tc>
        <w:tc>
          <w:tcPr>
            <w:tcW w:w="826" w:type="dxa"/>
            <w:noWrap/>
            <w:hideMark/>
          </w:tcPr>
          <w:p w:rsidR="00041B71" w:rsidRPr="00AF71F3" w:rsidRDefault="00041B71" w:rsidP="00036DB8">
            <w:pPr>
              <w:pStyle w:val="DHHStabletext"/>
              <w:rPr>
                <w:i/>
                <w:iCs/>
              </w:rPr>
            </w:pPr>
            <w:r w:rsidRPr="00AF71F3">
              <w:rPr>
                <w:i/>
                <w:iCs/>
              </w:rPr>
              <w:t>0.3</w:t>
            </w:r>
          </w:p>
        </w:tc>
        <w:tc>
          <w:tcPr>
            <w:tcW w:w="466" w:type="dxa"/>
            <w:noWrap/>
            <w:hideMark/>
          </w:tcPr>
          <w:p w:rsidR="00041B71" w:rsidRPr="00AF71F3" w:rsidRDefault="00041B71" w:rsidP="00036DB8">
            <w:pPr>
              <w:pStyle w:val="DHHStabletext"/>
            </w:pPr>
            <w:r w:rsidRPr="00AF71F3">
              <w:t>10</w:t>
            </w:r>
          </w:p>
        </w:tc>
        <w:tc>
          <w:tcPr>
            <w:tcW w:w="713" w:type="dxa"/>
            <w:gridSpan w:val="2"/>
            <w:noWrap/>
            <w:hideMark/>
          </w:tcPr>
          <w:p w:rsidR="00041B71" w:rsidRPr="00AF71F3" w:rsidRDefault="00041B71" w:rsidP="00036DB8">
            <w:pPr>
              <w:pStyle w:val="DHHStabletext"/>
              <w:rPr>
                <w:i/>
                <w:iCs/>
              </w:rPr>
            </w:pPr>
            <w:r w:rsidRPr="00AF71F3">
              <w:rPr>
                <w:i/>
                <w:iCs/>
              </w:rPr>
              <w:t>4.7</w:t>
            </w:r>
          </w:p>
        </w:tc>
        <w:tc>
          <w:tcPr>
            <w:tcW w:w="563" w:type="dxa"/>
            <w:noWrap/>
            <w:hideMark/>
          </w:tcPr>
          <w:p w:rsidR="00041B71" w:rsidRPr="00AF71F3" w:rsidRDefault="00041B71" w:rsidP="00036DB8">
            <w:pPr>
              <w:pStyle w:val="DHHStabletext"/>
              <w:rPr>
                <w:b/>
                <w:bCs/>
              </w:rPr>
            </w:pPr>
            <w:r w:rsidRPr="00AF71F3">
              <w:rPr>
                <w:b/>
                <w:bCs/>
              </w:rPr>
              <w:t>12</w:t>
            </w:r>
          </w:p>
        </w:tc>
        <w:tc>
          <w:tcPr>
            <w:tcW w:w="638" w:type="dxa"/>
            <w:gridSpan w:val="2"/>
            <w:noWrap/>
            <w:hideMark/>
          </w:tcPr>
          <w:p w:rsidR="00041B71" w:rsidRPr="00AF71F3" w:rsidRDefault="00041B71" w:rsidP="00036DB8">
            <w:pPr>
              <w:pStyle w:val="DHHStabletext"/>
              <w:rPr>
                <w:b/>
                <w:bCs/>
                <w:i/>
                <w:iCs/>
              </w:rPr>
            </w:pPr>
            <w:r w:rsidRPr="00AF71F3">
              <w:rPr>
                <w:b/>
                <w:bCs/>
                <w:i/>
                <w:iCs/>
              </w:rPr>
              <w:t>1.4</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Cardiovascular system</w:t>
            </w:r>
          </w:p>
        </w:tc>
        <w:tc>
          <w:tcPr>
            <w:tcW w:w="725" w:type="dxa"/>
            <w:gridSpan w:val="2"/>
            <w:noWrap/>
            <w:hideMark/>
          </w:tcPr>
          <w:p w:rsidR="00041B71" w:rsidRPr="00AF71F3" w:rsidRDefault="00041B71" w:rsidP="00036DB8">
            <w:pPr>
              <w:pStyle w:val="DHHStabletext"/>
            </w:pPr>
            <w:r w:rsidRPr="00AF71F3">
              <w:t>18</w:t>
            </w:r>
          </w:p>
        </w:tc>
        <w:tc>
          <w:tcPr>
            <w:tcW w:w="826" w:type="dxa"/>
            <w:noWrap/>
            <w:hideMark/>
          </w:tcPr>
          <w:p w:rsidR="00041B71" w:rsidRPr="00AF71F3" w:rsidRDefault="00041B71" w:rsidP="00036DB8">
            <w:pPr>
              <w:pStyle w:val="DHHStabletext"/>
              <w:rPr>
                <w:i/>
                <w:iCs/>
              </w:rPr>
            </w:pPr>
            <w:r w:rsidRPr="00AF71F3">
              <w:rPr>
                <w:i/>
                <w:iCs/>
              </w:rPr>
              <w:t>2.9</w:t>
            </w:r>
          </w:p>
        </w:tc>
        <w:tc>
          <w:tcPr>
            <w:tcW w:w="466" w:type="dxa"/>
            <w:noWrap/>
            <w:hideMark/>
          </w:tcPr>
          <w:p w:rsidR="00041B71" w:rsidRPr="00AF71F3" w:rsidRDefault="00041B71" w:rsidP="00036DB8">
            <w:pPr>
              <w:pStyle w:val="DHHStabletext"/>
            </w:pPr>
            <w:r w:rsidRPr="00AF71F3">
              <w:t>7</w:t>
            </w:r>
          </w:p>
        </w:tc>
        <w:tc>
          <w:tcPr>
            <w:tcW w:w="713" w:type="dxa"/>
            <w:gridSpan w:val="2"/>
            <w:noWrap/>
            <w:hideMark/>
          </w:tcPr>
          <w:p w:rsidR="00041B71" w:rsidRPr="00AF71F3" w:rsidRDefault="00041B71" w:rsidP="00036DB8">
            <w:pPr>
              <w:pStyle w:val="DHHStabletext"/>
              <w:rPr>
                <w:i/>
                <w:iCs/>
              </w:rPr>
            </w:pPr>
            <w:r w:rsidRPr="00AF71F3">
              <w:rPr>
                <w:i/>
                <w:iCs/>
              </w:rPr>
              <w:t>3.3</w:t>
            </w:r>
          </w:p>
        </w:tc>
        <w:tc>
          <w:tcPr>
            <w:tcW w:w="563" w:type="dxa"/>
            <w:noWrap/>
            <w:hideMark/>
          </w:tcPr>
          <w:p w:rsidR="00041B71" w:rsidRPr="00AF71F3" w:rsidRDefault="00041B71" w:rsidP="00036DB8">
            <w:pPr>
              <w:pStyle w:val="DHHStabletext"/>
              <w:rPr>
                <w:b/>
                <w:bCs/>
              </w:rPr>
            </w:pPr>
            <w:r w:rsidRPr="00AF71F3">
              <w:rPr>
                <w:b/>
                <w:bCs/>
              </w:rPr>
              <w:t>25</w:t>
            </w:r>
          </w:p>
        </w:tc>
        <w:tc>
          <w:tcPr>
            <w:tcW w:w="638" w:type="dxa"/>
            <w:gridSpan w:val="2"/>
            <w:noWrap/>
            <w:hideMark/>
          </w:tcPr>
          <w:p w:rsidR="00041B71" w:rsidRPr="00AF71F3" w:rsidRDefault="00041B71" w:rsidP="00036DB8">
            <w:pPr>
              <w:pStyle w:val="DHHStabletext"/>
              <w:rPr>
                <w:b/>
                <w:bCs/>
                <w:i/>
                <w:iCs/>
              </w:rPr>
            </w:pPr>
            <w:r w:rsidRPr="00AF71F3">
              <w:rPr>
                <w:b/>
                <w:bCs/>
                <w:i/>
                <w:iCs/>
              </w:rPr>
              <w:t>3.0</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1.3   </w:t>
            </w:r>
            <w:r w:rsidRPr="00AF71F3">
              <w:t>Urinary Tract</w:t>
            </w:r>
          </w:p>
        </w:tc>
        <w:tc>
          <w:tcPr>
            <w:tcW w:w="725" w:type="dxa"/>
            <w:gridSpan w:val="2"/>
            <w:noWrap/>
            <w:hideMark/>
          </w:tcPr>
          <w:p w:rsidR="00041B71" w:rsidRPr="00AF71F3" w:rsidRDefault="00041B71" w:rsidP="00036DB8">
            <w:pPr>
              <w:pStyle w:val="DHHStabletext"/>
            </w:pPr>
            <w:r w:rsidRPr="00AF71F3">
              <w:t>1</w:t>
            </w:r>
          </w:p>
        </w:tc>
        <w:tc>
          <w:tcPr>
            <w:tcW w:w="826" w:type="dxa"/>
            <w:noWrap/>
            <w:hideMark/>
          </w:tcPr>
          <w:p w:rsidR="00041B71" w:rsidRPr="00AF71F3" w:rsidRDefault="00041B71" w:rsidP="00036DB8">
            <w:pPr>
              <w:pStyle w:val="DHHStabletext"/>
              <w:rPr>
                <w:i/>
                <w:iCs/>
              </w:rPr>
            </w:pPr>
            <w:r w:rsidRPr="00AF71F3">
              <w:rPr>
                <w:i/>
                <w:iCs/>
              </w:rPr>
              <w:t>0.2</w:t>
            </w:r>
          </w:p>
        </w:tc>
        <w:tc>
          <w:tcPr>
            <w:tcW w:w="466" w:type="dxa"/>
            <w:noWrap/>
            <w:hideMark/>
          </w:tcPr>
          <w:p w:rsidR="00041B71" w:rsidRPr="00AF71F3" w:rsidRDefault="00041B71" w:rsidP="00036DB8">
            <w:pPr>
              <w:pStyle w:val="DHHStabletext"/>
            </w:pPr>
            <w:r w:rsidRPr="00AF71F3">
              <w:t>4</w:t>
            </w:r>
          </w:p>
        </w:tc>
        <w:tc>
          <w:tcPr>
            <w:tcW w:w="713" w:type="dxa"/>
            <w:gridSpan w:val="2"/>
            <w:noWrap/>
            <w:hideMark/>
          </w:tcPr>
          <w:p w:rsidR="00041B71" w:rsidRPr="00AF71F3" w:rsidRDefault="00041B71" w:rsidP="00036DB8">
            <w:pPr>
              <w:pStyle w:val="DHHStabletext"/>
              <w:rPr>
                <w:i/>
                <w:iCs/>
              </w:rPr>
            </w:pPr>
            <w:r w:rsidRPr="00AF71F3">
              <w:rPr>
                <w:i/>
                <w:iCs/>
              </w:rPr>
              <w:t>1.9</w:t>
            </w:r>
          </w:p>
        </w:tc>
        <w:tc>
          <w:tcPr>
            <w:tcW w:w="563" w:type="dxa"/>
            <w:noWrap/>
            <w:hideMark/>
          </w:tcPr>
          <w:p w:rsidR="00041B71" w:rsidRPr="00AF71F3" w:rsidRDefault="00041B71" w:rsidP="00036DB8">
            <w:pPr>
              <w:pStyle w:val="DHHStabletext"/>
              <w:rPr>
                <w:b/>
                <w:bCs/>
              </w:rPr>
            </w:pPr>
            <w:r w:rsidRPr="00AF71F3">
              <w:rPr>
                <w:b/>
                <w:bCs/>
              </w:rPr>
              <w:t>5</w:t>
            </w:r>
          </w:p>
        </w:tc>
        <w:tc>
          <w:tcPr>
            <w:tcW w:w="638" w:type="dxa"/>
            <w:gridSpan w:val="2"/>
            <w:noWrap/>
            <w:hideMark/>
          </w:tcPr>
          <w:p w:rsidR="00041B71" w:rsidRPr="00AF71F3" w:rsidRDefault="00041B71" w:rsidP="00036DB8">
            <w:pPr>
              <w:pStyle w:val="DHHStabletext"/>
              <w:rPr>
                <w:b/>
                <w:bCs/>
                <w:i/>
                <w:iCs/>
              </w:rPr>
            </w:pPr>
            <w:r w:rsidRPr="00AF71F3">
              <w:rPr>
                <w:b/>
                <w:bCs/>
                <w:i/>
                <w:iCs/>
              </w:rPr>
              <w:t>0.6</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Urinary Tract</w:t>
            </w:r>
          </w:p>
        </w:tc>
        <w:tc>
          <w:tcPr>
            <w:tcW w:w="725" w:type="dxa"/>
            <w:gridSpan w:val="2"/>
            <w:noWrap/>
            <w:hideMark/>
          </w:tcPr>
          <w:p w:rsidR="00041B71" w:rsidRPr="00AF71F3" w:rsidRDefault="00041B71" w:rsidP="00036DB8">
            <w:pPr>
              <w:pStyle w:val="DHHStabletext"/>
            </w:pPr>
            <w:r w:rsidRPr="00AF71F3">
              <w:t>9</w:t>
            </w:r>
          </w:p>
        </w:tc>
        <w:tc>
          <w:tcPr>
            <w:tcW w:w="826" w:type="dxa"/>
            <w:noWrap/>
            <w:hideMark/>
          </w:tcPr>
          <w:p w:rsidR="00041B71" w:rsidRPr="00AF71F3" w:rsidRDefault="00041B71" w:rsidP="00036DB8">
            <w:pPr>
              <w:pStyle w:val="DHHStabletext"/>
              <w:rPr>
                <w:i/>
                <w:iCs/>
              </w:rPr>
            </w:pPr>
            <w:r w:rsidRPr="00AF71F3">
              <w:rPr>
                <w:i/>
                <w:iCs/>
              </w:rPr>
              <w:t>1.4</w:t>
            </w:r>
          </w:p>
        </w:tc>
        <w:tc>
          <w:tcPr>
            <w:tcW w:w="466" w:type="dxa"/>
            <w:noWrap/>
            <w:hideMark/>
          </w:tcPr>
          <w:p w:rsidR="00041B71" w:rsidRPr="00AF71F3" w:rsidRDefault="00041B71" w:rsidP="00036DB8">
            <w:pPr>
              <w:pStyle w:val="DHHStabletext"/>
            </w:pPr>
            <w:r w:rsidRPr="00AF71F3">
              <w:t>3</w:t>
            </w:r>
          </w:p>
        </w:tc>
        <w:tc>
          <w:tcPr>
            <w:tcW w:w="713" w:type="dxa"/>
            <w:gridSpan w:val="2"/>
            <w:noWrap/>
            <w:hideMark/>
          </w:tcPr>
          <w:p w:rsidR="00041B71" w:rsidRPr="00AF71F3" w:rsidRDefault="00041B71" w:rsidP="00036DB8">
            <w:pPr>
              <w:pStyle w:val="DHHStabletext"/>
              <w:rPr>
                <w:i/>
                <w:iCs/>
              </w:rPr>
            </w:pPr>
            <w:r w:rsidRPr="00AF71F3">
              <w:rPr>
                <w:i/>
                <w:iCs/>
              </w:rPr>
              <w:t>1.4</w:t>
            </w:r>
          </w:p>
        </w:tc>
        <w:tc>
          <w:tcPr>
            <w:tcW w:w="563" w:type="dxa"/>
            <w:noWrap/>
            <w:hideMark/>
          </w:tcPr>
          <w:p w:rsidR="00041B71" w:rsidRPr="00AF71F3" w:rsidRDefault="00041B71" w:rsidP="00036DB8">
            <w:pPr>
              <w:pStyle w:val="DHHStabletext"/>
              <w:rPr>
                <w:b/>
                <w:bCs/>
              </w:rPr>
            </w:pPr>
            <w:r w:rsidRPr="00AF71F3">
              <w:rPr>
                <w:b/>
                <w:bCs/>
              </w:rPr>
              <w:t>12</w:t>
            </w:r>
          </w:p>
        </w:tc>
        <w:tc>
          <w:tcPr>
            <w:tcW w:w="638" w:type="dxa"/>
            <w:gridSpan w:val="2"/>
            <w:noWrap/>
            <w:hideMark/>
          </w:tcPr>
          <w:p w:rsidR="00041B71" w:rsidRPr="00AF71F3" w:rsidRDefault="00041B71" w:rsidP="00036DB8">
            <w:pPr>
              <w:pStyle w:val="DHHStabletext"/>
              <w:rPr>
                <w:b/>
                <w:bCs/>
                <w:i/>
                <w:iCs/>
              </w:rPr>
            </w:pPr>
            <w:r w:rsidRPr="00AF71F3">
              <w:rPr>
                <w:b/>
                <w:bCs/>
                <w:i/>
                <w:iCs/>
              </w:rPr>
              <w:t>1.4</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1.4   </w:t>
            </w:r>
            <w:r w:rsidRPr="00AF71F3">
              <w:t>Gastrointestinal</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         </w:t>
            </w:r>
            <w:r w:rsidRPr="00AF71F3">
              <w:t>TOP Gastrointestinal</w:t>
            </w:r>
          </w:p>
        </w:tc>
        <w:tc>
          <w:tcPr>
            <w:tcW w:w="725" w:type="dxa"/>
            <w:gridSpan w:val="2"/>
            <w:noWrap/>
            <w:hideMark/>
          </w:tcPr>
          <w:p w:rsidR="00041B71" w:rsidRPr="00AF71F3" w:rsidRDefault="00041B71" w:rsidP="00036DB8">
            <w:pPr>
              <w:pStyle w:val="DHHStabletext"/>
            </w:pPr>
            <w:r w:rsidRPr="00AF71F3">
              <w:t>4</w:t>
            </w:r>
          </w:p>
        </w:tc>
        <w:tc>
          <w:tcPr>
            <w:tcW w:w="826" w:type="dxa"/>
            <w:noWrap/>
            <w:hideMark/>
          </w:tcPr>
          <w:p w:rsidR="00041B71" w:rsidRPr="00AF71F3" w:rsidRDefault="00041B71" w:rsidP="00036DB8">
            <w:pPr>
              <w:pStyle w:val="DHHStabletext"/>
              <w:rPr>
                <w:i/>
                <w:iCs/>
              </w:rPr>
            </w:pPr>
            <w:r w:rsidRPr="00AF71F3">
              <w:rPr>
                <w:i/>
                <w:iCs/>
              </w:rPr>
              <w:t>0.6</w:t>
            </w:r>
          </w:p>
        </w:tc>
        <w:tc>
          <w:tcPr>
            <w:tcW w:w="466" w:type="dxa"/>
            <w:noWrap/>
            <w:hideMark/>
          </w:tcPr>
          <w:p w:rsidR="00041B71" w:rsidRPr="00AF71F3" w:rsidRDefault="00041B71" w:rsidP="00036DB8">
            <w:pPr>
              <w:pStyle w:val="DHHStabletext"/>
            </w:pPr>
            <w:r w:rsidRPr="00AF71F3">
              <w:t>1</w:t>
            </w:r>
          </w:p>
        </w:tc>
        <w:tc>
          <w:tcPr>
            <w:tcW w:w="713" w:type="dxa"/>
            <w:gridSpan w:val="2"/>
            <w:noWrap/>
            <w:hideMark/>
          </w:tcPr>
          <w:p w:rsidR="00041B71" w:rsidRPr="00AF71F3" w:rsidRDefault="00041B71" w:rsidP="00036DB8">
            <w:pPr>
              <w:pStyle w:val="DHHStabletext"/>
              <w:rPr>
                <w:i/>
                <w:iCs/>
              </w:rPr>
            </w:pPr>
            <w:r w:rsidRPr="00AF71F3">
              <w:rPr>
                <w:i/>
                <w:iCs/>
              </w:rPr>
              <w:t>0.5</w:t>
            </w:r>
          </w:p>
        </w:tc>
        <w:tc>
          <w:tcPr>
            <w:tcW w:w="563" w:type="dxa"/>
            <w:noWrap/>
            <w:hideMark/>
          </w:tcPr>
          <w:p w:rsidR="00041B71" w:rsidRPr="00AF71F3" w:rsidRDefault="00041B71" w:rsidP="00036DB8">
            <w:pPr>
              <w:pStyle w:val="DHHStabletext"/>
              <w:rPr>
                <w:b/>
                <w:bCs/>
              </w:rPr>
            </w:pPr>
            <w:r w:rsidRPr="00AF71F3">
              <w:rPr>
                <w:b/>
                <w:bCs/>
              </w:rPr>
              <w:t>5</w:t>
            </w:r>
          </w:p>
        </w:tc>
        <w:tc>
          <w:tcPr>
            <w:tcW w:w="638" w:type="dxa"/>
            <w:gridSpan w:val="2"/>
            <w:noWrap/>
            <w:hideMark/>
          </w:tcPr>
          <w:p w:rsidR="00041B71" w:rsidRPr="00AF71F3" w:rsidRDefault="00041B71" w:rsidP="00036DB8">
            <w:pPr>
              <w:pStyle w:val="DHHStabletext"/>
              <w:rPr>
                <w:b/>
                <w:bCs/>
                <w:i/>
                <w:iCs/>
              </w:rPr>
            </w:pPr>
            <w:r w:rsidRPr="00AF71F3">
              <w:rPr>
                <w:b/>
                <w:bCs/>
                <w:i/>
                <w:iCs/>
              </w:rPr>
              <w:t>0.6</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1.5   </w:t>
            </w:r>
            <w:r w:rsidRPr="00AF71F3">
              <w:t>Chromosomal</w:t>
            </w:r>
          </w:p>
        </w:tc>
        <w:tc>
          <w:tcPr>
            <w:tcW w:w="725" w:type="dxa"/>
            <w:gridSpan w:val="2"/>
            <w:noWrap/>
            <w:hideMark/>
          </w:tcPr>
          <w:p w:rsidR="00041B71" w:rsidRPr="00AF71F3" w:rsidRDefault="00041B71" w:rsidP="00036DB8">
            <w:pPr>
              <w:pStyle w:val="DHHStabletext"/>
            </w:pPr>
            <w:r w:rsidRPr="00AF71F3">
              <w:t>11</w:t>
            </w:r>
          </w:p>
        </w:tc>
        <w:tc>
          <w:tcPr>
            <w:tcW w:w="826" w:type="dxa"/>
            <w:noWrap/>
            <w:hideMark/>
          </w:tcPr>
          <w:p w:rsidR="00041B71" w:rsidRPr="00AF71F3" w:rsidRDefault="00041B71" w:rsidP="00036DB8">
            <w:pPr>
              <w:pStyle w:val="DHHStabletext"/>
              <w:rPr>
                <w:i/>
                <w:iCs/>
              </w:rPr>
            </w:pPr>
            <w:r w:rsidRPr="00AF71F3">
              <w:rPr>
                <w:i/>
                <w:iCs/>
              </w:rPr>
              <w:t>1.8</w:t>
            </w:r>
          </w:p>
        </w:tc>
        <w:tc>
          <w:tcPr>
            <w:tcW w:w="466" w:type="dxa"/>
            <w:noWrap/>
            <w:hideMark/>
          </w:tcPr>
          <w:p w:rsidR="00041B71" w:rsidRPr="00AF71F3" w:rsidRDefault="00041B71" w:rsidP="00036DB8">
            <w:pPr>
              <w:pStyle w:val="DHHStabletext"/>
            </w:pPr>
            <w:r w:rsidRPr="00AF71F3">
              <w:t>7</w:t>
            </w:r>
          </w:p>
        </w:tc>
        <w:tc>
          <w:tcPr>
            <w:tcW w:w="713" w:type="dxa"/>
            <w:gridSpan w:val="2"/>
            <w:noWrap/>
            <w:hideMark/>
          </w:tcPr>
          <w:p w:rsidR="00041B71" w:rsidRPr="00AF71F3" w:rsidRDefault="00041B71" w:rsidP="00036DB8">
            <w:pPr>
              <w:pStyle w:val="DHHStabletext"/>
              <w:rPr>
                <w:i/>
                <w:iCs/>
              </w:rPr>
            </w:pPr>
            <w:r w:rsidRPr="00AF71F3">
              <w:rPr>
                <w:i/>
                <w:iCs/>
              </w:rPr>
              <w:t>3.3</w:t>
            </w:r>
          </w:p>
        </w:tc>
        <w:tc>
          <w:tcPr>
            <w:tcW w:w="563" w:type="dxa"/>
            <w:noWrap/>
            <w:hideMark/>
          </w:tcPr>
          <w:p w:rsidR="00041B71" w:rsidRPr="00AF71F3" w:rsidRDefault="00041B71" w:rsidP="00036DB8">
            <w:pPr>
              <w:pStyle w:val="DHHStabletext"/>
              <w:rPr>
                <w:b/>
                <w:bCs/>
              </w:rPr>
            </w:pPr>
            <w:r w:rsidRPr="00AF71F3">
              <w:rPr>
                <w:b/>
                <w:bCs/>
              </w:rPr>
              <w:t>18</w:t>
            </w:r>
          </w:p>
        </w:tc>
        <w:tc>
          <w:tcPr>
            <w:tcW w:w="638" w:type="dxa"/>
            <w:gridSpan w:val="2"/>
            <w:noWrap/>
            <w:hideMark/>
          </w:tcPr>
          <w:p w:rsidR="00041B71" w:rsidRPr="00AF71F3" w:rsidRDefault="00041B71" w:rsidP="00036DB8">
            <w:pPr>
              <w:pStyle w:val="DHHStabletext"/>
              <w:rPr>
                <w:b/>
                <w:bCs/>
                <w:i/>
                <w:iCs/>
              </w:rPr>
            </w:pPr>
            <w:r w:rsidRPr="00AF71F3">
              <w:rPr>
                <w:b/>
                <w:bCs/>
                <w:i/>
                <w:iCs/>
              </w:rPr>
              <w:t>2.1</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Chromosomal</w:t>
            </w:r>
          </w:p>
        </w:tc>
        <w:tc>
          <w:tcPr>
            <w:tcW w:w="725" w:type="dxa"/>
            <w:gridSpan w:val="2"/>
            <w:noWrap/>
            <w:hideMark/>
          </w:tcPr>
          <w:p w:rsidR="00041B71" w:rsidRPr="00AF71F3" w:rsidRDefault="00041B71" w:rsidP="00036DB8">
            <w:pPr>
              <w:pStyle w:val="DHHStabletext"/>
            </w:pPr>
            <w:r w:rsidRPr="00AF71F3">
              <w:t>37</w:t>
            </w:r>
          </w:p>
        </w:tc>
        <w:tc>
          <w:tcPr>
            <w:tcW w:w="826" w:type="dxa"/>
            <w:noWrap/>
            <w:hideMark/>
          </w:tcPr>
          <w:p w:rsidR="00041B71" w:rsidRPr="00AF71F3" w:rsidRDefault="00041B71" w:rsidP="00036DB8">
            <w:pPr>
              <w:pStyle w:val="DHHStabletext"/>
              <w:rPr>
                <w:i/>
                <w:iCs/>
              </w:rPr>
            </w:pPr>
            <w:r w:rsidRPr="00AF71F3">
              <w:rPr>
                <w:i/>
                <w:iCs/>
              </w:rPr>
              <w:t>5.9</w:t>
            </w:r>
          </w:p>
        </w:tc>
        <w:tc>
          <w:tcPr>
            <w:tcW w:w="466" w:type="dxa"/>
            <w:noWrap/>
            <w:hideMark/>
          </w:tcPr>
          <w:p w:rsidR="00041B71" w:rsidRPr="00AF71F3" w:rsidRDefault="00041B71" w:rsidP="00036DB8">
            <w:pPr>
              <w:pStyle w:val="DHHStabletext"/>
            </w:pPr>
            <w:r w:rsidRPr="00AF71F3">
              <w:t>6</w:t>
            </w:r>
          </w:p>
        </w:tc>
        <w:tc>
          <w:tcPr>
            <w:tcW w:w="713" w:type="dxa"/>
            <w:gridSpan w:val="2"/>
            <w:noWrap/>
            <w:hideMark/>
          </w:tcPr>
          <w:p w:rsidR="00041B71" w:rsidRPr="00AF71F3" w:rsidRDefault="00041B71" w:rsidP="00036DB8">
            <w:pPr>
              <w:pStyle w:val="DHHStabletext"/>
              <w:rPr>
                <w:i/>
                <w:iCs/>
              </w:rPr>
            </w:pPr>
            <w:r w:rsidRPr="00AF71F3">
              <w:rPr>
                <w:i/>
                <w:iCs/>
              </w:rPr>
              <w:t>2.8</w:t>
            </w:r>
          </w:p>
        </w:tc>
        <w:tc>
          <w:tcPr>
            <w:tcW w:w="563" w:type="dxa"/>
            <w:noWrap/>
            <w:hideMark/>
          </w:tcPr>
          <w:p w:rsidR="00041B71" w:rsidRPr="00AF71F3" w:rsidRDefault="00041B71" w:rsidP="00036DB8">
            <w:pPr>
              <w:pStyle w:val="DHHStabletext"/>
              <w:rPr>
                <w:b/>
                <w:bCs/>
              </w:rPr>
            </w:pPr>
            <w:r w:rsidRPr="00AF71F3">
              <w:rPr>
                <w:b/>
                <w:bCs/>
              </w:rPr>
              <w:t>43</w:t>
            </w:r>
          </w:p>
        </w:tc>
        <w:tc>
          <w:tcPr>
            <w:tcW w:w="638" w:type="dxa"/>
            <w:gridSpan w:val="2"/>
            <w:noWrap/>
            <w:hideMark/>
          </w:tcPr>
          <w:p w:rsidR="00041B71" w:rsidRPr="00AF71F3" w:rsidRDefault="00041B71" w:rsidP="00036DB8">
            <w:pPr>
              <w:pStyle w:val="DHHStabletext"/>
              <w:rPr>
                <w:b/>
                <w:bCs/>
                <w:i/>
                <w:iCs/>
              </w:rPr>
            </w:pPr>
            <w:r w:rsidRPr="00AF71F3">
              <w:rPr>
                <w:b/>
                <w:bCs/>
                <w:i/>
                <w:iCs/>
              </w:rPr>
              <w:t>5.1</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1.6   Metabolic</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3</w:t>
            </w:r>
          </w:p>
        </w:tc>
        <w:tc>
          <w:tcPr>
            <w:tcW w:w="713" w:type="dxa"/>
            <w:gridSpan w:val="2"/>
            <w:noWrap/>
            <w:hideMark/>
          </w:tcPr>
          <w:p w:rsidR="00041B71" w:rsidRPr="00AF71F3" w:rsidRDefault="00041B71" w:rsidP="00036DB8">
            <w:pPr>
              <w:pStyle w:val="DHHStabletext"/>
              <w:rPr>
                <w:i/>
                <w:iCs/>
              </w:rPr>
            </w:pPr>
            <w:r w:rsidRPr="00AF71F3">
              <w:rPr>
                <w:i/>
                <w:iCs/>
              </w:rPr>
              <w:t>1.4</w:t>
            </w:r>
          </w:p>
        </w:tc>
        <w:tc>
          <w:tcPr>
            <w:tcW w:w="563" w:type="dxa"/>
            <w:noWrap/>
            <w:hideMark/>
          </w:tcPr>
          <w:p w:rsidR="00041B71" w:rsidRPr="00AF71F3" w:rsidRDefault="00041B71" w:rsidP="00036DB8">
            <w:pPr>
              <w:pStyle w:val="DHHStabletext"/>
              <w:rPr>
                <w:b/>
                <w:bCs/>
              </w:rPr>
            </w:pPr>
            <w:r w:rsidRPr="00AF71F3">
              <w:rPr>
                <w:b/>
                <w:bCs/>
              </w:rPr>
              <w:t>3</w:t>
            </w:r>
          </w:p>
        </w:tc>
        <w:tc>
          <w:tcPr>
            <w:tcW w:w="638" w:type="dxa"/>
            <w:gridSpan w:val="2"/>
            <w:noWrap/>
            <w:hideMark/>
          </w:tcPr>
          <w:p w:rsidR="00041B71" w:rsidRPr="00AF71F3" w:rsidRDefault="00041B71" w:rsidP="00036DB8">
            <w:pPr>
              <w:pStyle w:val="DHHStabletext"/>
              <w:rPr>
                <w:b/>
                <w:bCs/>
                <w:i/>
                <w:iCs/>
              </w:rPr>
            </w:pPr>
            <w:r w:rsidRPr="00AF71F3">
              <w:rPr>
                <w:b/>
                <w:bCs/>
                <w:i/>
                <w:iCs/>
              </w:rPr>
              <w:t>0.4</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Metabolic</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1.7   Multiple</w:t>
            </w:r>
          </w:p>
        </w:tc>
        <w:tc>
          <w:tcPr>
            <w:tcW w:w="725" w:type="dxa"/>
            <w:gridSpan w:val="2"/>
            <w:noWrap/>
            <w:hideMark/>
          </w:tcPr>
          <w:p w:rsidR="00041B71" w:rsidRPr="00AF71F3" w:rsidRDefault="00041B71" w:rsidP="00036DB8">
            <w:pPr>
              <w:pStyle w:val="DHHStabletext"/>
            </w:pPr>
            <w:r w:rsidRPr="00AF71F3">
              <w:t>4</w:t>
            </w:r>
          </w:p>
        </w:tc>
        <w:tc>
          <w:tcPr>
            <w:tcW w:w="826" w:type="dxa"/>
            <w:noWrap/>
            <w:hideMark/>
          </w:tcPr>
          <w:p w:rsidR="00041B71" w:rsidRPr="00AF71F3" w:rsidRDefault="00041B71" w:rsidP="00036DB8">
            <w:pPr>
              <w:pStyle w:val="DHHStabletext"/>
              <w:rPr>
                <w:i/>
                <w:iCs/>
              </w:rPr>
            </w:pPr>
            <w:r w:rsidRPr="00AF71F3">
              <w:rPr>
                <w:i/>
                <w:iCs/>
              </w:rPr>
              <w:t>0.6</w:t>
            </w:r>
          </w:p>
        </w:tc>
        <w:tc>
          <w:tcPr>
            <w:tcW w:w="466" w:type="dxa"/>
            <w:noWrap/>
            <w:hideMark/>
          </w:tcPr>
          <w:p w:rsidR="00041B71" w:rsidRPr="00AF71F3" w:rsidRDefault="00041B71" w:rsidP="00036DB8">
            <w:pPr>
              <w:pStyle w:val="DHHStabletext"/>
            </w:pPr>
            <w:r w:rsidRPr="00AF71F3">
              <w:t>8</w:t>
            </w:r>
          </w:p>
        </w:tc>
        <w:tc>
          <w:tcPr>
            <w:tcW w:w="713" w:type="dxa"/>
            <w:gridSpan w:val="2"/>
            <w:noWrap/>
            <w:hideMark/>
          </w:tcPr>
          <w:p w:rsidR="00041B71" w:rsidRPr="00AF71F3" w:rsidRDefault="00041B71" w:rsidP="00036DB8">
            <w:pPr>
              <w:pStyle w:val="DHHStabletext"/>
              <w:rPr>
                <w:i/>
                <w:iCs/>
              </w:rPr>
            </w:pPr>
            <w:r w:rsidRPr="00AF71F3">
              <w:rPr>
                <w:i/>
                <w:iCs/>
              </w:rPr>
              <w:t>3.8</w:t>
            </w:r>
          </w:p>
        </w:tc>
        <w:tc>
          <w:tcPr>
            <w:tcW w:w="563" w:type="dxa"/>
            <w:noWrap/>
            <w:hideMark/>
          </w:tcPr>
          <w:p w:rsidR="00041B71" w:rsidRPr="00AF71F3" w:rsidRDefault="00041B71" w:rsidP="00036DB8">
            <w:pPr>
              <w:pStyle w:val="DHHStabletext"/>
              <w:rPr>
                <w:b/>
                <w:bCs/>
              </w:rPr>
            </w:pPr>
            <w:r w:rsidRPr="00AF71F3">
              <w:rPr>
                <w:b/>
                <w:bCs/>
              </w:rPr>
              <w:t>12</w:t>
            </w:r>
          </w:p>
        </w:tc>
        <w:tc>
          <w:tcPr>
            <w:tcW w:w="638" w:type="dxa"/>
            <w:gridSpan w:val="2"/>
            <w:noWrap/>
            <w:hideMark/>
          </w:tcPr>
          <w:p w:rsidR="00041B71" w:rsidRPr="00AF71F3" w:rsidRDefault="00041B71" w:rsidP="00036DB8">
            <w:pPr>
              <w:pStyle w:val="DHHStabletext"/>
              <w:rPr>
                <w:b/>
                <w:bCs/>
                <w:i/>
                <w:iCs/>
              </w:rPr>
            </w:pPr>
            <w:r w:rsidRPr="00AF71F3">
              <w:rPr>
                <w:b/>
                <w:bCs/>
                <w:i/>
                <w:iCs/>
              </w:rPr>
              <w:t>1.4</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Multiple</w:t>
            </w:r>
          </w:p>
        </w:tc>
        <w:tc>
          <w:tcPr>
            <w:tcW w:w="725" w:type="dxa"/>
            <w:gridSpan w:val="2"/>
            <w:noWrap/>
            <w:hideMark/>
          </w:tcPr>
          <w:p w:rsidR="00041B71" w:rsidRPr="00AF71F3" w:rsidRDefault="00041B71" w:rsidP="00036DB8">
            <w:pPr>
              <w:pStyle w:val="DHHStabletext"/>
            </w:pPr>
            <w:r w:rsidRPr="00AF71F3">
              <w:t>19</w:t>
            </w:r>
          </w:p>
        </w:tc>
        <w:tc>
          <w:tcPr>
            <w:tcW w:w="826" w:type="dxa"/>
            <w:noWrap/>
            <w:hideMark/>
          </w:tcPr>
          <w:p w:rsidR="00041B71" w:rsidRPr="00AF71F3" w:rsidRDefault="00041B71" w:rsidP="00036DB8">
            <w:pPr>
              <w:pStyle w:val="DHHStabletext"/>
              <w:rPr>
                <w:i/>
                <w:iCs/>
              </w:rPr>
            </w:pPr>
            <w:r w:rsidRPr="00AF71F3">
              <w:rPr>
                <w:i/>
                <w:iCs/>
              </w:rPr>
              <w:t>3.0</w:t>
            </w:r>
          </w:p>
        </w:tc>
        <w:tc>
          <w:tcPr>
            <w:tcW w:w="466" w:type="dxa"/>
            <w:noWrap/>
            <w:hideMark/>
          </w:tcPr>
          <w:p w:rsidR="00041B71" w:rsidRPr="00AF71F3" w:rsidRDefault="00041B71" w:rsidP="00036DB8">
            <w:pPr>
              <w:pStyle w:val="DHHStabletext"/>
            </w:pPr>
            <w:r w:rsidRPr="00AF71F3">
              <w:t>1</w:t>
            </w:r>
          </w:p>
        </w:tc>
        <w:tc>
          <w:tcPr>
            <w:tcW w:w="713" w:type="dxa"/>
            <w:gridSpan w:val="2"/>
            <w:noWrap/>
            <w:hideMark/>
          </w:tcPr>
          <w:p w:rsidR="00041B71" w:rsidRPr="00AF71F3" w:rsidRDefault="00041B71" w:rsidP="00036DB8">
            <w:pPr>
              <w:pStyle w:val="DHHStabletext"/>
              <w:rPr>
                <w:i/>
                <w:iCs/>
              </w:rPr>
            </w:pPr>
            <w:r w:rsidRPr="00AF71F3">
              <w:rPr>
                <w:i/>
                <w:iCs/>
              </w:rPr>
              <w:t>0.5</w:t>
            </w:r>
          </w:p>
        </w:tc>
        <w:tc>
          <w:tcPr>
            <w:tcW w:w="563" w:type="dxa"/>
            <w:noWrap/>
            <w:hideMark/>
          </w:tcPr>
          <w:p w:rsidR="00041B71" w:rsidRPr="00AF71F3" w:rsidRDefault="00041B71" w:rsidP="00036DB8">
            <w:pPr>
              <w:pStyle w:val="DHHStabletext"/>
              <w:rPr>
                <w:b/>
                <w:bCs/>
              </w:rPr>
            </w:pPr>
            <w:r w:rsidRPr="00AF71F3">
              <w:rPr>
                <w:b/>
                <w:bCs/>
              </w:rPr>
              <w:t>20</w:t>
            </w:r>
          </w:p>
        </w:tc>
        <w:tc>
          <w:tcPr>
            <w:tcW w:w="638" w:type="dxa"/>
            <w:gridSpan w:val="2"/>
            <w:noWrap/>
            <w:hideMark/>
          </w:tcPr>
          <w:p w:rsidR="00041B71" w:rsidRPr="00AF71F3" w:rsidRDefault="00041B71" w:rsidP="00036DB8">
            <w:pPr>
              <w:pStyle w:val="DHHStabletext"/>
              <w:rPr>
                <w:b/>
                <w:bCs/>
                <w:i/>
                <w:iCs/>
              </w:rPr>
            </w:pPr>
            <w:r w:rsidRPr="00AF71F3">
              <w:rPr>
                <w:b/>
                <w:bCs/>
                <w:i/>
                <w:iCs/>
              </w:rPr>
              <w:t>2.4</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1.8 </w:t>
            </w:r>
            <w:r>
              <w:t xml:space="preserve">  </w:t>
            </w:r>
            <w:r w:rsidRPr="00AF71F3">
              <w:t>Other congenital abnormality</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Other congenital abnormality</w:t>
            </w:r>
          </w:p>
        </w:tc>
        <w:tc>
          <w:tcPr>
            <w:tcW w:w="725" w:type="dxa"/>
            <w:gridSpan w:val="2"/>
            <w:noWrap/>
            <w:hideMark/>
          </w:tcPr>
          <w:p w:rsidR="00041B71" w:rsidRPr="00AF71F3" w:rsidRDefault="00041B71" w:rsidP="00036DB8">
            <w:pPr>
              <w:pStyle w:val="DHHStabletext"/>
            </w:pPr>
            <w:r w:rsidRPr="00AF71F3">
              <w:t>1</w:t>
            </w:r>
          </w:p>
        </w:tc>
        <w:tc>
          <w:tcPr>
            <w:tcW w:w="826" w:type="dxa"/>
            <w:noWrap/>
            <w:hideMark/>
          </w:tcPr>
          <w:p w:rsidR="00041B71" w:rsidRPr="00AF71F3" w:rsidRDefault="00041B71" w:rsidP="00036DB8">
            <w:pPr>
              <w:pStyle w:val="DHHStabletext"/>
              <w:rPr>
                <w:i/>
                <w:iCs/>
              </w:rPr>
            </w:pPr>
            <w:r w:rsidRPr="00AF71F3">
              <w:rPr>
                <w:i/>
                <w:iCs/>
              </w:rPr>
              <w:t>0.2</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1</w:t>
            </w:r>
          </w:p>
        </w:tc>
        <w:tc>
          <w:tcPr>
            <w:tcW w:w="638" w:type="dxa"/>
            <w:gridSpan w:val="2"/>
            <w:noWrap/>
            <w:hideMark/>
          </w:tcPr>
          <w:p w:rsidR="00041B71" w:rsidRPr="00AF71F3" w:rsidRDefault="00041B71" w:rsidP="00036DB8">
            <w:pPr>
              <w:pStyle w:val="DHHStabletext"/>
              <w:rPr>
                <w:b/>
                <w:bCs/>
                <w:i/>
                <w:iCs/>
              </w:rPr>
            </w:pPr>
            <w:r w:rsidRPr="00AF71F3">
              <w:rPr>
                <w:b/>
                <w:bCs/>
                <w:i/>
                <w:iCs/>
              </w:rPr>
              <w:t>0.1</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1.81 </w:t>
            </w:r>
            <w:r w:rsidRPr="00AF71F3">
              <w:t>Musculoskeletal</w:t>
            </w:r>
          </w:p>
        </w:tc>
        <w:tc>
          <w:tcPr>
            <w:tcW w:w="725" w:type="dxa"/>
            <w:gridSpan w:val="2"/>
            <w:noWrap/>
            <w:hideMark/>
          </w:tcPr>
          <w:p w:rsidR="00041B71" w:rsidRPr="00AF71F3" w:rsidRDefault="00041B71" w:rsidP="00036DB8">
            <w:pPr>
              <w:pStyle w:val="DHHStabletext"/>
            </w:pPr>
            <w:r w:rsidRPr="00AF71F3">
              <w:t>2</w:t>
            </w:r>
          </w:p>
        </w:tc>
        <w:tc>
          <w:tcPr>
            <w:tcW w:w="826" w:type="dxa"/>
            <w:noWrap/>
            <w:hideMark/>
          </w:tcPr>
          <w:p w:rsidR="00041B71" w:rsidRPr="00AF71F3" w:rsidRDefault="00041B71" w:rsidP="00036DB8">
            <w:pPr>
              <w:pStyle w:val="DHHStabletext"/>
              <w:rPr>
                <w:i/>
                <w:iCs/>
              </w:rPr>
            </w:pPr>
            <w:r w:rsidRPr="00AF71F3">
              <w:rPr>
                <w:i/>
                <w:iCs/>
              </w:rPr>
              <w:t>0.3</w:t>
            </w:r>
          </w:p>
        </w:tc>
        <w:tc>
          <w:tcPr>
            <w:tcW w:w="466" w:type="dxa"/>
            <w:noWrap/>
            <w:hideMark/>
          </w:tcPr>
          <w:p w:rsidR="00041B71" w:rsidRPr="00AF71F3" w:rsidRDefault="00041B71" w:rsidP="00036DB8">
            <w:pPr>
              <w:pStyle w:val="DHHStabletext"/>
            </w:pPr>
            <w:r w:rsidRPr="00AF71F3">
              <w:t>2</w:t>
            </w:r>
          </w:p>
        </w:tc>
        <w:tc>
          <w:tcPr>
            <w:tcW w:w="713" w:type="dxa"/>
            <w:gridSpan w:val="2"/>
            <w:noWrap/>
            <w:hideMark/>
          </w:tcPr>
          <w:p w:rsidR="00041B71" w:rsidRPr="00AF71F3" w:rsidRDefault="00041B71" w:rsidP="00036DB8">
            <w:pPr>
              <w:pStyle w:val="DHHStabletext"/>
              <w:rPr>
                <w:i/>
                <w:iCs/>
              </w:rPr>
            </w:pPr>
            <w:r w:rsidRPr="00AF71F3">
              <w:rPr>
                <w:i/>
                <w:iCs/>
              </w:rPr>
              <w:t>0.9</w:t>
            </w:r>
          </w:p>
        </w:tc>
        <w:tc>
          <w:tcPr>
            <w:tcW w:w="563" w:type="dxa"/>
            <w:noWrap/>
            <w:hideMark/>
          </w:tcPr>
          <w:p w:rsidR="00041B71" w:rsidRPr="00AF71F3" w:rsidRDefault="00041B71" w:rsidP="00036DB8">
            <w:pPr>
              <w:pStyle w:val="DHHStabletext"/>
              <w:rPr>
                <w:b/>
                <w:bCs/>
              </w:rPr>
            </w:pPr>
            <w:r w:rsidRPr="00AF71F3">
              <w:rPr>
                <w:b/>
                <w:bCs/>
              </w:rPr>
              <w:t>4</w:t>
            </w:r>
          </w:p>
        </w:tc>
        <w:tc>
          <w:tcPr>
            <w:tcW w:w="638" w:type="dxa"/>
            <w:gridSpan w:val="2"/>
            <w:noWrap/>
            <w:hideMark/>
          </w:tcPr>
          <w:p w:rsidR="00041B71" w:rsidRPr="00AF71F3" w:rsidRDefault="00041B71" w:rsidP="00036DB8">
            <w:pPr>
              <w:pStyle w:val="DHHStabletext"/>
              <w:rPr>
                <w:b/>
                <w:bCs/>
                <w:i/>
                <w:iCs/>
              </w:rPr>
            </w:pPr>
            <w:r w:rsidRPr="00AF71F3">
              <w:rPr>
                <w:b/>
                <w:bCs/>
                <w:i/>
                <w:iCs/>
              </w:rPr>
              <w:t>0.5</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Musculoskeletal</w:t>
            </w:r>
          </w:p>
        </w:tc>
        <w:tc>
          <w:tcPr>
            <w:tcW w:w="725" w:type="dxa"/>
            <w:gridSpan w:val="2"/>
            <w:noWrap/>
            <w:hideMark/>
          </w:tcPr>
          <w:p w:rsidR="00041B71" w:rsidRPr="00AF71F3" w:rsidRDefault="00041B71" w:rsidP="00036DB8">
            <w:pPr>
              <w:pStyle w:val="DHHStabletext"/>
            </w:pPr>
            <w:r w:rsidRPr="00AF71F3">
              <w:t>8</w:t>
            </w:r>
          </w:p>
        </w:tc>
        <w:tc>
          <w:tcPr>
            <w:tcW w:w="826" w:type="dxa"/>
            <w:noWrap/>
            <w:hideMark/>
          </w:tcPr>
          <w:p w:rsidR="00041B71" w:rsidRPr="00AF71F3" w:rsidRDefault="00041B71" w:rsidP="00036DB8">
            <w:pPr>
              <w:pStyle w:val="DHHStabletext"/>
              <w:rPr>
                <w:i/>
                <w:iCs/>
              </w:rPr>
            </w:pPr>
            <w:r w:rsidRPr="00AF71F3">
              <w:rPr>
                <w:i/>
                <w:iCs/>
              </w:rPr>
              <w:t>1.3</w:t>
            </w:r>
          </w:p>
        </w:tc>
        <w:tc>
          <w:tcPr>
            <w:tcW w:w="466" w:type="dxa"/>
            <w:noWrap/>
            <w:hideMark/>
          </w:tcPr>
          <w:p w:rsidR="00041B71" w:rsidRPr="00AF71F3" w:rsidRDefault="00041B71" w:rsidP="00036DB8">
            <w:pPr>
              <w:pStyle w:val="DHHStabletext"/>
            </w:pPr>
            <w:r w:rsidRPr="00AF71F3">
              <w:t>2</w:t>
            </w:r>
          </w:p>
        </w:tc>
        <w:tc>
          <w:tcPr>
            <w:tcW w:w="713" w:type="dxa"/>
            <w:gridSpan w:val="2"/>
            <w:noWrap/>
            <w:hideMark/>
          </w:tcPr>
          <w:p w:rsidR="00041B71" w:rsidRPr="00AF71F3" w:rsidRDefault="00041B71" w:rsidP="00036DB8">
            <w:pPr>
              <w:pStyle w:val="DHHStabletext"/>
              <w:rPr>
                <w:i/>
                <w:iCs/>
              </w:rPr>
            </w:pPr>
            <w:r w:rsidRPr="00AF71F3">
              <w:rPr>
                <w:i/>
                <w:iCs/>
              </w:rPr>
              <w:t>0.9</w:t>
            </w:r>
          </w:p>
        </w:tc>
        <w:tc>
          <w:tcPr>
            <w:tcW w:w="563" w:type="dxa"/>
            <w:noWrap/>
            <w:hideMark/>
          </w:tcPr>
          <w:p w:rsidR="00041B71" w:rsidRPr="00AF71F3" w:rsidRDefault="00041B71" w:rsidP="00036DB8">
            <w:pPr>
              <w:pStyle w:val="DHHStabletext"/>
              <w:rPr>
                <w:b/>
                <w:bCs/>
              </w:rPr>
            </w:pPr>
            <w:r w:rsidRPr="00AF71F3">
              <w:rPr>
                <w:b/>
                <w:bCs/>
              </w:rPr>
              <w:t>10</w:t>
            </w:r>
          </w:p>
        </w:tc>
        <w:tc>
          <w:tcPr>
            <w:tcW w:w="638" w:type="dxa"/>
            <w:gridSpan w:val="2"/>
            <w:noWrap/>
            <w:hideMark/>
          </w:tcPr>
          <w:p w:rsidR="00041B71" w:rsidRPr="00AF71F3" w:rsidRDefault="00041B71" w:rsidP="00036DB8">
            <w:pPr>
              <w:pStyle w:val="DHHStabletext"/>
              <w:rPr>
                <w:b/>
                <w:bCs/>
                <w:i/>
                <w:iCs/>
              </w:rPr>
            </w:pPr>
            <w:r w:rsidRPr="00AF71F3">
              <w:rPr>
                <w:b/>
                <w:bCs/>
                <w:i/>
                <w:iCs/>
              </w:rPr>
              <w:t>1.2</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1.82 </w:t>
            </w:r>
            <w:r w:rsidRPr="00AF71F3">
              <w:t>Respiratory</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Respiratory</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1</w:t>
            </w:r>
          </w:p>
        </w:tc>
        <w:tc>
          <w:tcPr>
            <w:tcW w:w="713" w:type="dxa"/>
            <w:gridSpan w:val="2"/>
            <w:noWrap/>
            <w:hideMark/>
          </w:tcPr>
          <w:p w:rsidR="00041B71" w:rsidRPr="00AF71F3" w:rsidRDefault="00041B71" w:rsidP="00036DB8">
            <w:pPr>
              <w:pStyle w:val="DHHStabletext"/>
              <w:rPr>
                <w:i/>
                <w:iCs/>
              </w:rPr>
            </w:pPr>
            <w:r w:rsidRPr="00AF71F3">
              <w:rPr>
                <w:i/>
                <w:iCs/>
              </w:rPr>
              <w:t>0.5</w:t>
            </w:r>
          </w:p>
        </w:tc>
        <w:tc>
          <w:tcPr>
            <w:tcW w:w="563" w:type="dxa"/>
            <w:noWrap/>
            <w:hideMark/>
          </w:tcPr>
          <w:p w:rsidR="00041B71" w:rsidRPr="00AF71F3" w:rsidRDefault="00041B71" w:rsidP="00036DB8">
            <w:pPr>
              <w:pStyle w:val="DHHStabletext"/>
              <w:rPr>
                <w:b/>
                <w:bCs/>
              </w:rPr>
            </w:pPr>
            <w:r w:rsidRPr="00AF71F3">
              <w:rPr>
                <w:b/>
                <w:bCs/>
              </w:rPr>
              <w:t>1</w:t>
            </w:r>
          </w:p>
        </w:tc>
        <w:tc>
          <w:tcPr>
            <w:tcW w:w="638" w:type="dxa"/>
            <w:gridSpan w:val="2"/>
            <w:noWrap/>
            <w:hideMark/>
          </w:tcPr>
          <w:p w:rsidR="00041B71" w:rsidRPr="00AF71F3" w:rsidRDefault="00041B71" w:rsidP="00036DB8">
            <w:pPr>
              <w:pStyle w:val="DHHStabletext"/>
              <w:rPr>
                <w:b/>
                <w:bCs/>
                <w:i/>
                <w:iCs/>
              </w:rPr>
            </w:pPr>
            <w:r w:rsidRPr="00AF71F3">
              <w:rPr>
                <w:b/>
                <w:bCs/>
                <w:i/>
                <w:iCs/>
              </w:rPr>
              <w:t>0.1</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1.83 </w:t>
            </w:r>
            <w:r w:rsidRPr="00AF71F3">
              <w:t>Diaphragmatic hernia</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4</w:t>
            </w:r>
          </w:p>
        </w:tc>
        <w:tc>
          <w:tcPr>
            <w:tcW w:w="713" w:type="dxa"/>
            <w:gridSpan w:val="2"/>
            <w:noWrap/>
            <w:hideMark/>
          </w:tcPr>
          <w:p w:rsidR="00041B71" w:rsidRPr="00AF71F3" w:rsidRDefault="00041B71" w:rsidP="00036DB8">
            <w:pPr>
              <w:pStyle w:val="DHHStabletext"/>
              <w:rPr>
                <w:i/>
                <w:iCs/>
              </w:rPr>
            </w:pPr>
            <w:r w:rsidRPr="00AF71F3">
              <w:rPr>
                <w:i/>
                <w:iCs/>
              </w:rPr>
              <w:t>1.9</w:t>
            </w:r>
          </w:p>
        </w:tc>
        <w:tc>
          <w:tcPr>
            <w:tcW w:w="563" w:type="dxa"/>
            <w:noWrap/>
            <w:hideMark/>
          </w:tcPr>
          <w:p w:rsidR="00041B71" w:rsidRPr="00AF71F3" w:rsidRDefault="00041B71" w:rsidP="00036DB8">
            <w:pPr>
              <w:pStyle w:val="DHHStabletext"/>
              <w:rPr>
                <w:b/>
                <w:bCs/>
              </w:rPr>
            </w:pPr>
            <w:r w:rsidRPr="00AF71F3">
              <w:rPr>
                <w:b/>
                <w:bCs/>
              </w:rPr>
              <w:t>4</w:t>
            </w:r>
          </w:p>
        </w:tc>
        <w:tc>
          <w:tcPr>
            <w:tcW w:w="638" w:type="dxa"/>
            <w:gridSpan w:val="2"/>
            <w:noWrap/>
            <w:hideMark/>
          </w:tcPr>
          <w:p w:rsidR="00041B71" w:rsidRPr="00AF71F3" w:rsidRDefault="00041B71" w:rsidP="00036DB8">
            <w:pPr>
              <w:pStyle w:val="DHHStabletext"/>
              <w:rPr>
                <w:b/>
                <w:bCs/>
                <w:i/>
                <w:iCs/>
              </w:rPr>
            </w:pPr>
            <w:r w:rsidRPr="00AF71F3">
              <w:rPr>
                <w:b/>
                <w:bCs/>
                <w:i/>
                <w:iCs/>
              </w:rPr>
              <w:t>0.5</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Diaphragmatic hernia</w:t>
            </w:r>
          </w:p>
        </w:tc>
        <w:tc>
          <w:tcPr>
            <w:tcW w:w="725" w:type="dxa"/>
            <w:gridSpan w:val="2"/>
            <w:noWrap/>
            <w:hideMark/>
          </w:tcPr>
          <w:p w:rsidR="00041B71" w:rsidRPr="00AF71F3" w:rsidRDefault="00041B71" w:rsidP="00036DB8">
            <w:pPr>
              <w:pStyle w:val="DHHStabletext"/>
            </w:pPr>
            <w:r w:rsidRPr="00AF71F3">
              <w:t>2</w:t>
            </w:r>
          </w:p>
        </w:tc>
        <w:tc>
          <w:tcPr>
            <w:tcW w:w="826" w:type="dxa"/>
            <w:noWrap/>
            <w:hideMark/>
          </w:tcPr>
          <w:p w:rsidR="00041B71" w:rsidRPr="00AF71F3" w:rsidRDefault="00041B71" w:rsidP="00036DB8">
            <w:pPr>
              <w:pStyle w:val="DHHStabletext"/>
              <w:rPr>
                <w:i/>
                <w:iCs/>
              </w:rPr>
            </w:pPr>
            <w:r w:rsidRPr="00AF71F3">
              <w:rPr>
                <w:i/>
                <w:iCs/>
              </w:rPr>
              <w:t>0.3</w:t>
            </w:r>
          </w:p>
        </w:tc>
        <w:tc>
          <w:tcPr>
            <w:tcW w:w="466" w:type="dxa"/>
            <w:noWrap/>
            <w:hideMark/>
          </w:tcPr>
          <w:p w:rsidR="00041B71" w:rsidRPr="00AF71F3" w:rsidRDefault="00041B71" w:rsidP="00036DB8">
            <w:pPr>
              <w:pStyle w:val="DHHStabletext"/>
            </w:pPr>
            <w:r w:rsidRPr="00AF71F3">
              <w:t>1</w:t>
            </w:r>
          </w:p>
        </w:tc>
        <w:tc>
          <w:tcPr>
            <w:tcW w:w="713" w:type="dxa"/>
            <w:gridSpan w:val="2"/>
            <w:noWrap/>
            <w:hideMark/>
          </w:tcPr>
          <w:p w:rsidR="00041B71" w:rsidRPr="00AF71F3" w:rsidRDefault="00041B71" w:rsidP="00036DB8">
            <w:pPr>
              <w:pStyle w:val="DHHStabletext"/>
              <w:rPr>
                <w:i/>
                <w:iCs/>
              </w:rPr>
            </w:pPr>
            <w:r w:rsidRPr="00AF71F3">
              <w:rPr>
                <w:i/>
                <w:iCs/>
              </w:rPr>
              <w:t>0.5</w:t>
            </w:r>
          </w:p>
        </w:tc>
        <w:tc>
          <w:tcPr>
            <w:tcW w:w="563" w:type="dxa"/>
            <w:noWrap/>
            <w:hideMark/>
          </w:tcPr>
          <w:p w:rsidR="00041B71" w:rsidRPr="00AF71F3" w:rsidRDefault="00041B71" w:rsidP="00036DB8">
            <w:pPr>
              <w:pStyle w:val="DHHStabletext"/>
              <w:rPr>
                <w:b/>
                <w:bCs/>
              </w:rPr>
            </w:pPr>
            <w:r w:rsidRPr="00AF71F3">
              <w:rPr>
                <w:b/>
                <w:bCs/>
              </w:rPr>
              <w:t>3</w:t>
            </w:r>
          </w:p>
        </w:tc>
        <w:tc>
          <w:tcPr>
            <w:tcW w:w="638" w:type="dxa"/>
            <w:gridSpan w:val="2"/>
            <w:noWrap/>
            <w:hideMark/>
          </w:tcPr>
          <w:p w:rsidR="00041B71" w:rsidRPr="00AF71F3" w:rsidRDefault="00041B71" w:rsidP="00036DB8">
            <w:pPr>
              <w:pStyle w:val="DHHStabletext"/>
              <w:rPr>
                <w:b/>
                <w:bCs/>
                <w:i/>
                <w:iCs/>
              </w:rPr>
            </w:pPr>
            <w:r w:rsidRPr="00AF71F3">
              <w:rPr>
                <w:b/>
                <w:bCs/>
                <w:i/>
                <w:iCs/>
              </w:rPr>
              <w:t>0.4</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1.84 Haematological</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         </w:t>
            </w:r>
            <w:r w:rsidRPr="00AF71F3">
              <w:t>Haematological (termination)</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1.85 </w:t>
            </w:r>
            <w:r w:rsidRPr="00AF71F3">
              <w:t>Tumours</w:t>
            </w:r>
          </w:p>
        </w:tc>
        <w:tc>
          <w:tcPr>
            <w:tcW w:w="725" w:type="dxa"/>
            <w:gridSpan w:val="2"/>
            <w:noWrap/>
            <w:hideMark/>
          </w:tcPr>
          <w:p w:rsidR="00041B71" w:rsidRPr="00AF71F3" w:rsidRDefault="00041B71" w:rsidP="00036DB8">
            <w:pPr>
              <w:pStyle w:val="DHHStabletext"/>
            </w:pPr>
            <w:r w:rsidRPr="00AF71F3">
              <w:t>1</w:t>
            </w:r>
          </w:p>
        </w:tc>
        <w:tc>
          <w:tcPr>
            <w:tcW w:w="826" w:type="dxa"/>
            <w:noWrap/>
            <w:hideMark/>
          </w:tcPr>
          <w:p w:rsidR="00041B71" w:rsidRPr="00AF71F3" w:rsidRDefault="00041B71" w:rsidP="00036DB8">
            <w:pPr>
              <w:pStyle w:val="DHHStabletext"/>
              <w:rPr>
                <w:i/>
                <w:iCs/>
              </w:rPr>
            </w:pPr>
            <w:r w:rsidRPr="00AF71F3">
              <w:rPr>
                <w:i/>
                <w:iCs/>
              </w:rPr>
              <w:t>0.2</w:t>
            </w:r>
          </w:p>
        </w:tc>
        <w:tc>
          <w:tcPr>
            <w:tcW w:w="466" w:type="dxa"/>
            <w:noWrap/>
            <w:hideMark/>
          </w:tcPr>
          <w:p w:rsidR="00041B71" w:rsidRPr="00AF71F3" w:rsidRDefault="00041B71" w:rsidP="00036DB8">
            <w:pPr>
              <w:pStyle w:val="DHHStabletext"/>
            </w:pPr>
            <w:r w:rsidRPr="00AF71F3">
              <w:t>1</w:t>
            </w:r>
          </w:p>
        </w:tc>
        <w:tc>
          <w:tcPr>
            <w:tcW w:w="713" w:type="dxa"/>
            <w:gridSpan w:val="2"/>
            <w:noWrap/>
            <w:hideMark/>
          </w:tcPr>
          <w:p w:rsidR="00041B71" w:rsidRPr="00AF71F3" w:rsidRDefault="00041B71" w:rsidP="00036DB8">
            <w:pPr>
              <w:pStyle w:val="DHHStabletext"/>
              <w:rPr>
                <w:i/>
                <w:iCs/>
              </w:rPr>
            </w:pPr>
            <w:r w:rsidRPr="00AF71F3">
              <w:rPr>
                <w:i/>
                <w:iCs/>
              </w:rPr>
              <w:t>0.5</w:t>
            </w:r>
          </w:p>
        </w:tc>
        <w:tc>
          <w:tcPr>
            <w:tcW w:w="563" w:type="dxa"/>
            <w:noWrap/>
            <w:hideMark/>
          </w:tcPr>
          <w:p w:rsidR="00041B71" w:rsidRPr="00AF71F3" w:rsidRDefault="00041B71" w:rsidP="00036DB8">
            <w:pPr>
              <w:pStyle w:val="DHHStabletext"/>
              <w:rPr>
                <w:b/>
                <w:bCs/>
              </w:rPr>
            </w:pPr>
            <w:r w:rsidRPr="00AF71F3">
              <w:rPr>
                <w:b/>
                <w:bCs/>
              </w:rPr>
              <w:t>2</w:t>
            </w:r>
          </w:p>
        </w:tc>
        <w:tc>
          <w:tcPr>
            <w:tcW w:w="638" w:type="dxa"/>
            <w:gridSpan w:val="2"/>
            <w:noWrap/>
            <w:hideMark/>
          </w:tcPr>
          <w:p w:rsidR="00041B71" w:rsidRPr="00AF71F3" w:rsidRDefault="00041B71" w:rsidP="00036DB8">
            <w:pPr>
              <w:pStyle w:val="DHHStabletext"/>
              <w:rPr>
                <w:b/>
                <w:bCs/>
                <w:i/>
                <w:iCs/>
              </w:rPr>
            </w:pPr>
            <w:r w:rsidRPr="00AF71F3">
              <w:rPr>
                <w:b/>
                <w:bCs/>
                <w:i/>
                <w:iCs/>
              </w:rPr>
              <w:t>0.2</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Tumours</w:t>
            </w:r>
          </w:p>
        </w:tc>
        <w:tc>
          <w:tcPr>
            <w:tcW w:w="725" w:type="dxa"/>
            <w:gridSpan w:val="2"/>
            <w:noWrap/>
            <w:hideMark/>
          </w:tcPr>
          <w:p w:rsidR="00041B71" w:rsidRPr="00AF71F3" w:rsidRDefault="00041B71" w:rsidP="00036DB8">
            <w:pPr>
              <w:pStyle w:val="DHHStabletext"/>
            </w:pPr>
            <w:r w:rsidRPr="00AF71F3">
              <w:t>3</w:t>
            </w:r>
          </w:p>
        </w:tc>
        <w:tc>
          <w:tcPr>
            <w:tcW w:w="826" w:type="dxa"/>
            <w:noWrap/>
            <w:hideMark/>
          </w:tcPr>
          <w:p w:rsidR="00041B71" w:rsidRPr="00AF71F3" w:rsidRDefault="00041B71" w:rsidP="00036DB8">
            <w:pPr>
              <w:pStyle w:val="DHHStabletext"/>
              <w:rPr>
                <w:i/>
                <w:iCs/>
              </w:rPr>
            </w:pPr>
            <w:r w:rsidRPr="00AF71F3">
              <w:rPr>
                <w:i/>
                <w:iCs/>
              </w:rPr>
              <w:t>0.5</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3</w:t>
            </w:r>
          </w:p>
        </w:tc>
        <w:tc>
          <w:tcPr>
            <w:tcW w:w="638" w:type="dxa"/>
            <w:gridSpan w:val="2"/>
            <w:noWrap/>
            <w:hideMark/>
          </w:tcPr>
          <w:p w:rsidR="00041B71" w:rsidRPr="00AF71F3" w:rsidRDefault="00041B71" w:rsidP="00036DB8">
            <w:pPr>
              <w:pStyle w:val="DHHStabletext"/>
              <w:rPr>
                <w:b/>
                <w:bCs/>
                <w:i/>
                <w:iCs/>
              </w:rPr>
            </w:pPr>
            <w:r w:rsidRPr="00AF71F3">
              <w:rPr>
                <w:b/>
                <w:bCs/>
                <w:i/>
                <w:iCs/>
              </w:rPr>
              <w:t>0.4</w:t>
            </w:r>
          </w:p>
        </w:tc>
      </w:tr>
      <w:tr w:rsidR="00041B71" w:rsidRPr="00AF71F3" w:rsidTr="00036DB8">
        <w:trPr>
          <w:trHeight w:val="330"/>
        </w:trPr>
        <w:tc>
          <w:tcPr>
            <w:tcW w:w="5203" w:type="dxa"/>
            <w:noWrap/>
            <w:hideMark/>
          </w:tcPr>
          <w:p w:rsidR="00041B71" w:rsidRPr="00AF71F3" w:rsidRDefault="00041B71" w:rsidP="00036DB8">
            <w:pPr>
              <w:pStyle w:val="DHHStabletext"/>
            </w:pPr>
            <w:r>
              <w:t xml:space="preserve">1.88 </w:t>
            </w:r>
            <w:r w:rsidRPr="00AF71F3">
              <w:t>Other specified congenital abnormality</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Other specified congenital abnormality</w:t>
            </w:r>
          </w:p>
        </w:tc>
        <w:tc>
          <w:tcPr>
            <w:tcW w:w="725" w:type="dxa"/>
            <w:gridSpan w:val="2"/>
            <w:noWrap/>
            <w:hideMark/>
          </w:tcPr>
          <w:p w:rsidR="00041B71" w:rsidRPr="00AF71F3" w:rsidRDefault="00041B71" w:rsidP="00036DB8">
            <w:pPr>
              <w:pStyle w:val="DHHStabletext"/>
            </w:pPr>
            <w:r w:rsidRPr="00AF71F3">
              <w:t>1</w:t>
            </w:r>
          </w:p>
        </w:tc>
        <w:tc>
          <w:tcPr>
            <w:tcW w:w="826" w:type="dxa"/>
            <w:noWrap/>
            <w:hideMark/>
          </w:tcPr>
          <w:p w:rsidR="00041B71" w:rsidRPr="00AF71F3" w:rsidRDefault="00041B71" w:rsidP="00036DB8">
            <w:pPr>
              <w:pStyle w:val="DHHStabletext"/>
              <w:rPr>
                <w:i/>
                <w:iCs/>
              </w:rPr>
            </w:pPr>
            <w:r w:rsidRPr="00AF71F3">
              <w:rPr>
                <w:i/>
                <w:iCs/>
              </w:rPr>
              <w:t>0.2</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1</w:t>
            </w:r>
          </w:p>
        </w:tc>
        <w:tc>
          <w:tcPr>
            <w:tcW w:w="638" w:type="dxa"/>
            <w:gridSpan w:val="2"/>
            <w:noWrap/>
            <w:hideMark/>
          </w:tcPr>
          <w:p w:rsidR="00041B71" w:rsidRPr="00AF71F3" w:rsidRDefault="00041B71" w:rsidP="00036DB8">
            <w:pPr>
              <w:pStyle w:val="DHHStabletext"/>
              <w:rPr>
                <w:b/>
                <w:bCs/>
                <w:i/>
                <w:iCs/>
              </w:rPr>
            </w:pPr>
            <w:r w:rsidRPr="00AF71F3">
              <w:rPr>
                <w:b/>
                <w:bCs/>
                <w:i/>
                <w:iCs/>
              </w:rPr>
              <w:t>0.1</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1.9   Unspecified congenital abnormality</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AF71F3" w:rsidTr="00036DB8">
        <w:trPr>
          <w:trHeight w:val="330"/>
        </w:trPr>
        <w:tc>
          <w:tcPr>
            <w:tcW w:w="5203" w:type="dxa"/>
            <w:noWrap/>
            <w:hideMark/>
          </w:tcPr>
          <w:p w:rsidR="00041B71" w:rsidRPr="00AF71F3" w:rsidRDefault="00041B71" w:rsidP="00036DB8">
            <w:pPr>
              <w:pStyle w:val="DHHStabletext"/>
            </w:pPr>
            <w:r w:rsidRPr="00AF71F3">
              <w:t xml:space="preserve">      </w:t>
            </w:r>
            <w:r>
              <w:t xml:space="preserve">   </w:t>
            </w:r>
            <w:r w:rsidRPr="00AF71F3">
              <w:t>TOP Other specified congenital abnormality</w:t>
            </w:r>
          </w:p>
        </w:tc>
        <w:tc>
          <w:tcPr>
            <w:tcW w:w="725" w:type="dxa"/>
            <w:gridSpan w:val="2"/>
            <w:noWrap/>
            <w:hideMark/>
          </w:tcPr>
          <w:p w:rsidR="00041B71" w:rsidRPr="00AF71F3" w:rsidRDefault="00041B71" w:rsidP="00036DB8">
            <w:pPr>
              <w:pStyle w:val="DHHStabletext"/>
            </w:pPr>
            <w:r w:rsidRPr="00AF71F3">
              <w:t>0</w:t>
            </w:r>
          </w:p>
        </w:tc>
        <w:tc>
          <w:tcPr>
            <w:tcW w:w="826" w:type="dxa"/>
            <w:noWrap/>
            <w:hideMark/>
          </w:tcPr>
          <w:p w:rsidR="00041B71" w:rsidRPr="00AF71F3" w:rsidRDefault="00041B71" w:rsidP="00036DB8">
            <w:pPr>
              <w:pStyle w:val="DHHStabletext"/>
              <w:rPr>
                <w:i/>
                <w:iCs/>
              </w:rPr>
            </w:pPr>
            <w:r w:rsidRPr="00AF71F3">
              <w:rPr>
                <w:i/>
                <w:iCs/>
              </w:rPr>
              <w:t>0.0</w:t>
            </w:r>
          </w:p>
        </w:tc>
        <w:tc>
          <w:tcPr>
            <w:tcW w:w="466" w:type="dxa"/>
            <w:noWrap/>
            <w:hideMark/>
          </w:tcPr>
          <w:p w:rsidR="00041B71" w:rsidRPr="00AF71F3" w:rsidRDefault="00041B71" w:rsidP="00036DB8">
            <w:pPr>
              <w:pStyle w:val="DHHStabletext"/>
            </w:pPr>
            <w:r w:rsidRPr="00AF71F3">
              <w:t>0</w:t>
            </w:r>
          </w:p>
        </w:tc>
        <w:tc>
          <w:tcPr>
            <w:tcW w:w="713" w:type="dxa"/>
            <w:gridSpan w:val="2"/>
            <w:noWrap/>
            <w:hideMark/>
          </w:tcPr>
          <w:p w:rsidR="00041B71" w:rsidRPr="00AF71F3" w:rsidRDefault="00041B71" w:rsidP="00036DB8">
            <w:pPr>
              <w:pStyle w:val="DHHStabletext"/>
              <w:rPr>
                <w:i/>
                <w:iCs/>
              </w:rPr>
            </w:pPr>
            <w:r w:rsidRPr="00AF71F3">
              <w:rPr>
                <w:i/>
                <w:iCs/>
              </w:rPr>
              <w:t>0.0</w:t>
            </w:r>
          </w:p>
        </w:tc>
        <w:tc>
          <w:tcPr>
            <w:tcW w:w="563" w:type="dxa"/>
            <w:noWrap/>
            <w:hideMark/>
          </w:tcPr>
          <w:p w:rsidR="00041B71" w:rsidRPr="00AF71F3" w:rsidRDefault="00041B71" w:rsidP="00036DB8">
            <w:pPr>
              <w:pStyle w:val="DHHStabletext"/>
              <w:rPr>
                <w:b/>
                <w:bCs/>
              </w:rPr>
            </w:pPr>
            <w:r w:rsidRPr="00AF71F3">
              <w:rPr>
                <w:b/>
                <w:bCs/>
              </w:rPr>
              <w:t>0</w:t>
            </w:r>
          </w:p>
        </w:tc>
        <w:tc>
          <w:tcPr>
            <w:tcW w:w="638" w:type="dxa"/>
            <w:gridSpan w:val="2"/>
            <w:noWrap/>
            <w:hideMark/>
          </w:tcPr>
          <w:p w:rsidR="00041B71" w:rsidRPr="00AF71F3" w:rsidRDefault="00041B71" w:rsidP="00036DB8">
            <w:pPr>
              <w:pStyle w:val="DHHStabletext"/>
              <w:rPr>
                <w:b/>
                <w:bCs/>
                <w:i/>
                <w:iCs/>
              </w:rPr>
            </w:pPr>
            <w:r w:rsidRPr="00AF71F3">
              <w:rPr>
                <w:b/>
                <w:bCs/>
                <w:i/>
                <w:iCs/>
              </w:rPr>
              <w:t>0.0</w:t>
            </w:r>
          </w:p>
        </w:tc>
      </w:tr>
      <w:tr w:rsidR="00041B71" w:rsidRPr="00BE25F8" w:rsidTr="00036DB8">
        <w:trPr>
          <w:trHeight w:val="330"/>
        </w:trPr>
        <w:tc>
          <w:tcPr>
            <w:tcW w:w="5201" w:type="dxa"/>
            <w:noWrap/>
            <w:hideMark/>
          </w:tcPr>
          <w:p w:rsidR="00041B71" w:rsidRPr="00BE25F8" w:rsidRDefault="00041B71" w:rsidP="00036DB8">
            <w:pPr>
              <w:pStyle w:val="DHHStablecaption"/>
            </w:pPr>
            <w:r w:rsidRPr="00BE25F8">
              <w:lastRenderedPageBreak/>
              <w:t>2. PERINATAL INFECTION</w:t>
            </w:r>
          </w:p>
        </w:tc>
        <w:tc>
          <w:tcPr>
            <w:tcW w:w="710" w:type="dxa"/>
            <w:noWrap/>
            <w:hideMark/>
          </w:tcPr>
          <w:p w:rsidR="00041B71" w:rsidRPr="00BE25F8" w:rsidRDefault="00041B71" w:rsidP="00036DB8">
            <w:pPr>
              <w:pStyle w:val="DHHStablecaption"/>
            </w:pPr>
            <w:r w:rsidRPr="00BE25F8">
              <w:t>29</w:t>
            </w:r>
          </w:p>
        </w:tc>
        <w:tc>
          <w:tcPr>
            <w:tcW w:w="841" w:type="dxa"/>
            <w:gridSpan w:val="2"/>
            <w:noWrap/>
            <w:hideMark/>
          </w:tcPr>
          <w:p w:rsidR="00041B71" w:rsidRPr="00BE25F8" w:rsidRDefault="00041B71" w:rsidP="00036DB8">
            <w:pPr>
              <w:pStyle w:val="DHHStablecaption"/>
              <w:rPr>
                <w:i/>
                <w:iCs/>
              </w:rPr>
            </w:pPr>
            <w:r w:rsidRPr="00BE25F8">
              <w:rPr>
                <w:i/>
                <w:iCs/>
              </w:rPr>
              <w:t>4.6</w:t>
            </w:r>
          </w:p>
        </w:tc>
        <w:tc>
          <w:tcPr>
            <w:tcW w:w="601" w:type="dxa"/>
            <w:gridSpan w:val="2"/>
            <w:noWrap/>
            <w:hideMark/>
          </w:tcPr>
          <w:p w:rsidR="00041B71" w:rsidRPr="00BE25F8" w:rsidRDefault="00041B71" w:rsidP="00036DB8">
            <w:pPr>
              <w:pStyle w:val="DHHStablecaption"/>
            </w:pPr>
            <w:r w:rsidRPr="00BE25F8">
              <w:t>18</w:t>
            </w:r>
          </w:p>
        </w:tc>
        <w:tc>
          <w:tcPr>
            <w:tcW w:w="579" w:type="dxa"/>
            <w:noWrap/>
            <w:hideMark/>
          </w:tcPr>
          <w:p w:rsidR="00041B71" w:rsidRPr="00BE25F8" w:rsidRDefault="00041B71" w:rsidP="00036DB8">
            <w:pPr>
              <w:pStyle w:val="DHHStablecaption"/>
              <w:rPr>
                <w:i/>
                <w:iCs/>
              </w:rPr>
            </w:pPr>
            <w:r w:rsidRPr="00BE25F8">
              <w:rPr>
                <w:i/>
                <w:iCs/>
              </w:rPr>
              <w:t>8.5</w:t>
            </w:r>
          </w:p>
        </w:tc>
        <w:tc>
          <w:tcPr>
            <w:tcW w:w="579" w:type="dxa"/>
            <w:gridSpan w:val="2"/>
            <w:noWrap/>
            <w:hideMark/>
          </w:tcPr>
          <w:p w:rsidR="00041B71" w:rsidRPr="00BE25F8" w:rsidRDefault="00041B71" w:rsidP="00036DB8">
            <w:pPr>
              <w:pStyle w:val="DHHStablecaption"/>
            </w:pPr>
            <w:r w:rsidRPr="00BE25F8">
              <w:t>47</w:t>
            </w:r>
          </w:p>
        </w:tc>
        <w:tc>
          <w:tcPr>
            <w:tcW w:w="623" w:type="dxa"/>
            <w:noWrap/>
            <w:hideMark/>
          </w:tcPr>
          <w:p w:rsidR="00041B71" w:rsidRPr="00BE25F8" w:rsidRDefault="00041B71" w:rsidP="00036DB8">
            <w:pPr>
              <w:pStyle w:val="DHHStablecaption"/>
              <w:rPr>
                <w:i/>
                <w:iCs/>
              </w:rPr>
            </w:pPr>
            <w:r w:rsidRPr="00BE25F8">
              <w:rPr>
                <w:i/>
                <w:iCs/>
              </w:rPr>
              <w:t>5.6</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2.1 </w:t>
            </w:r>
            <w:r>
              <w:t xml:space="preserve"> </w:t>
            </w:r>
            <w:r w:rsidRPr="00BE25F8">
              <w:t>Bacterial</w:t>
            </w:r>
          </w:p>
        </w:tc>
        <w:tc>
          <w:tcPr>
            <w:tcW w:w="710" w:type="dxa"/>
            <w:noWrap/>
            <w:hideMark/>
          </w:tcPr>
          <w:p w:rsidR="00041B71" w:rsidRPr="00BE25F8" w:rsidRDefault="00041B71" w:rsidP="00036DB8">
            <w:pPr>
              <w:pStyle w:val="DHHStabletext"/>
              <w:rPr>
                <w:b/>
                <w:bCs/>
              </w:rPr>
            </w:pPr>
            <w:r w:rsidRPr="00BE25F8">
              <w:rPr>
                <w:b/>
                <w:bCs/>
              </w:rPr>
              <w:t> </w:t>
            </w:r>
          </w:p>
        </w:tc>
        <w:tc>
          <w:tcPr>
            <w:tcW w:w="841" w:type="dxa"/>
            <w:gridSpan w:val="2"/>
            <w:noWrap/>
            <w:hideMark/>
          </w:tcPr>
          <w:p w:rsidR="00041B71" w:rsidRPr="00BE25F8" w:rsidRDefault="00041B71" w:rsidP="00036DB8">
            <w:pPr>
              <w:pStyle w:val="DHHStabletext"/>
              <w:rPr>
                <w:b/>
                <w:bCs/>
                <w:i/>
                <w:iCs/>
              </w:rPr>
            </w:pPr>
            <w:r w:rsidRPr="00BE25F8">
              <w:rPr>
                <w:b/>
                <w:bCs/>
                <w:i/>
                <w:iCs/>
              </w:rPr>
              <w:t> </w:t>
            </w:r>
          </w:p>
        </w:tc>
        <w:tc>
          <w:tcPr>
            <w:tcW w:w="601" w:type="dxa"/>
            <w:gridSpan w:val="2"/>
            <w:noWrap/>
            <w:hideMark/>
          </w:tcPr>
          <w:p w:rsidR="00041B71" w:rsidRPr="00BE25F8" w:rsidRDefault="00041B71" w:rsidP="00036DB8">
            <w:pPr>
              <w:pStyle w:val="DHHStabletext"/>
              <w:rPr>
                <w:b/>
                <w:bCs/>
              </w:rPr>
            </w:pPr>
            <w:r w:rsidRPr="00BE25F8">
              <w:rPr>
                <w:b/>
                <w:bCs/>
              </w:rPr>
              <w:t> </w:t>
            </w:r>
          </w:p>
        </w:tc>
        <w:tc>
          <w:tcPr>
            <w:tcW w:w="579" w:type="dxa"/>
            <w:noWrap/>
            <w:hideMark/>
          </w:tcPr>
          <w:p w:rsidR="00041B71" w:rsidRPr="00BE25F8" w:rsidRDefault="00041B71" w:rsidP="00036DB8">
            <w:pPr>
              <w:pStyle w:val="DHHStabletext"/>
              <w:rPr>
                <w:b/>
                <w:bCs/>
                <w:i/>
                <w:iCs/>
              </w:rPr>
            </w:pPr>
            <w:r w:rsidRPr="00BE25F8">
              <w:rPr>
                <w:b/>
                <w:bCs/>
                <w:i/>
                <w:iCs/>
              </w:rPr>
              <w:t> </w:t>
            </w:r>
          </w:p>
        </w:tc>
        <w:tc>
          <w:tcPr>
            <w:tcW w:w="579" w:type="dxa"/>
            <w:gridSpan w:val="2"/>
            <w:noWrap/>
            <w:hideMark/>
          </w:tcPr>
          <w:p w:rsidR="00041B71" w:rsidRPr="00BE25F8" w:rsidRDefault="00041B71" w:rsidP="00036DB8">
            <w:pPr>
              <w:pStyle w:val="DHHStabletext"/>
              <w:rPr>
                <w:b/>
                <w:bCs/>
              </w:rPr>
            </w:pPr>
            <w:r w:rsidRPr="00BE25F8">
              <w:rPr>
                <w:b/>
                <w:bCs/>
              </w:rPr>
              <w:t> </w:t>
            </w:r>
          </w:p>
        </w:tc>
        <w:tc>
          <w:tcPr>
            <w:tcW w:w="623" w:type="dxa"/>
            <w:noWrap/>
            <w:hideMark/>
          </w:tcPr>
          <w:p w:rsidR="00041B71" w:rsidRPr="00BE25F8" w:rsidRDefault="00041B71" w:rsidP="00036DB8">
            <w:pPr>
              <w:pStyle w:val="DHHStabletext"/>
              <w:rPr>
                <w:b/>
                <w:bCs/>
                <w:i/>
                <w:iCs/>
              </w:rPr>
            </w:pPr>
            <w:r w:rsidRPr="00BE25F8">
              <w:rPr>
                <w:b/>
                <w:bCs/>
                <w:i/>
                <w:iCs/>
              </w:rPr>
              <w:t> </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2.11   Group B Streptococcus</w:t>
            </w:r>
          </w:p>
        </w:tc>
        <w:tc>
          <w:tcPr>
            <w:tcW w:w="710" w:type="dxa"/>
            <w:noWrap/>
            <w:hideMark/>
          </w:tcPr>
          <w:p w:rsidR="00041B71" w:rsidRPr="00BE25F8" w:rsidRDefault="00041B71" w:rsidP="00036DB8">
            <w:pPr>
              <w:pStyle w:val="DHHStabletext"/>
            </w:pPr>
            <w:r w:rsidRPr="00BE25F8">
              <w:t>3</w:t>
            </w:r>
          </w:p>
        </w:tc>
        <w:tc>
          <w:tcPr>
            <w:tcW w:w="841" w:type="dxa"/>
            <w:gridSpan w:val="2"/>
            <w:noWrap/>
            <w:hideMark/>
          </w:tcPr>
          <w:p w:rsidR="00041B71" w:rsidRPr="00BE25F8" w:rsidRDefault="00041B71" w:rsidP="00036DB8">
            <w:pPr>
              <w:pStyle w:val="DHHStabletext"/>
              <w:rPr>
                <w:i/>
                <w:iCs/>
              </w:rPr>
            </w:pPr>
            <w:r w:rsidRPr="00BE25F8">
              <w:rPr>
                <w:i/>
                <w:iCs/>
              </w:rPr>
              <w:t>0.5</w:t>
            </w:r>
          </w:p>
        </w:tc>
        <w:tc>
          <w:tcPr>
            <w:tcW w:w="601" w:type="dxa"/>
            <w:gridSpan w:val="2"/>
            <w:noWrap/>
            <w:hideMark/>
          </w:tcPr>
          <w:p w:rsidR="00041B71" w:rsidRPr="00BE25F8" w:rsidRDefault="00041B71" w:rsidP="00036DB8">
            <w:pPr>
              <w:pStyle w:val="DHHStabletext"/>
            </w:pPr>
            <w:r w:rsidRPr="00BE25F8">
              <w:t>6</w:t>
            </w:r>
          </w:p>
        </w:tc>
        <w:tc>
          <w:tcPr>
            <w:tcW w:w="579" w:type="dxa"/>
            <w:noWrap/>
            <w:hideMark/>
          </w:tcPr>
          <w:p w:rsidR="00041B71" w:rsidRPr="00BE25F8" w:rsidRDefault="00041B71" w:rsidP="00036DB8">
            <w:pPr>
              <w:pStyle w:val="DHHStabletext"/>
              <w:rPr>
                <w:i/>
                <w:iCs/>
              </w:rPr>
            </w:pPr>
            <w:r w:rsidRPr="00BE25F8">
              <w:rPr>
                <w:i/>
                <w:iCs/>
              </w:rPr>
              <w:t>2.8</w:t>
            </w:r>
          </w:p>
        </w:tc>
        <w:tc>
          <w:tcPr>
            <w:tcW w:w="579" w:type="dxa"/>
            <w:gridSpan w:val="2"/>
            <w:noWrap/>
            <w:hideMark/>
          </w:tcPr>
          <w:p w:rsidR="00041B71" w:rsidRPr="00BE25F8" w:rsidRDefault="00041B71" w:rsidP="00036DB8">
            <w:pPr>
              <w:pStyle w:val="DHHStabletext"/>
              <w:rPr>
                <w:b/>
                <w:bCs/>
              </w:rPr>
            </w:pPr>
            <w:r w:rsidRPr="00BE25F8">
              <w:rPr>
                <w:b/>
                <w:bCs/>
              </w:rPr>
              <w:t>9</w:t>
            </w:r>
          </w:p>
        </w:tc>
        <w:tc>
          <w:tcPr>
            <w:tcW w:w="623" w:type="dxa"/>
            <w:noWrap/>
            <w:hideMark/>
          </w:tcPr>
          <w:p w:rsidR="00041B71" w:rsidRPr="00BE25F8" w:rsidRDefault="00041B71" w:rsidP="00036DB8">
            <w:pPr>
              <w:pStyle w:val="DHHStabletext"/>
              <w:rPr>
                <w:b/>
                <w:bCs/>
                <w:i/>
                <w:iCs/>
              </w:rPr>
            </w:pPr>
            <w:r w:rsidRPr="00BE25F8">
              <w:rPr>
                <w:b/>
                <w:bCs/>
                <w:i/>
                <w:iCs/>
              </w:rPr>
              <w:t>1.1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2.12   E coli</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2.13 </w:t>
            </w:r>
            <w:r>
              <w:t xml:space="preserve">  </w:t>
            </w:r>
            <w:r w:rsidRPr="00BE25F8">
              <w:t>Listeria</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2</w:t>
            </w:r>
          </w:p>
        </w:tc>
        <w:tc>
          <w:tcPr>
            <w:tcW w:w="623" w:type="dxa"/>
            <w:noWrap/>
            <w:hideMark/>
          </w:tcPr>
          <w:p w:rsidR="00041B71" w:rsidRPr="00BE25F8" w:rsidRDefault="00041B71" w:rsidP="00036DB8">
            <w:pPr>
              <w:pStyle w:val="DHHStabletext"/>
              <w:rPr>
                <w:b/>
                <w:bCs/>
                <w:i/>
                <w:iCs/>
              </w:rPr>
            </w:pPr>
            <w:r w:rsidRPr="00BE25F8">
              <w:rPr>
                <w:b/>
                <w:bCs/>
                <w:i/>
                <w:iCs/>
              </w:rPr>
              <w:t>0.2</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2.18   Other bacterial</w:t>
            </w:r>
          </w:p>
        </w:tc>
        <w:tc>
          <w:tcPr>
            <w:tcW w:w="710" w:type="dxa"/>
            <w:noWrap/>
            <w:hideMark/>
          </w:tcPr>
          <w:p w:rsidR="00041B71" w:rsidRPr="00BE25F8" w:rsidRDefault="00041B71" w:rsidP="00036DB8">
            <w:pPr>
              <w:pStyle w:val="DHHStabletext"/>
            </w:pPr>
            <w:r w:rsidRPr="00BE25F8">
              <w:t>8</w:t>
            </w:r>
          </w:p>
        </w:tc>
        <w:tc>
          <w:tcPr>
            <w:tcW w:w="841" w:type="dxa"/>
            <w:gridSpan w:val="2"/>
            <w:noWrap/>
            <w:hideMark/>
          </w:tcPr>
          <w:p w:rsidR="00041B71" w:rsidRPr="00BE25F8" w:rsidRDefault="00041B71" w:rsidP="00036DB8">
            <w:pPr>
              <w:pStyle w:val="DHHStabletext"/>
              <w:rPr>
                <w:i/>
                <w:iCs/>
              </w:rPr>
            </w:pPr>
            <w:r w:rsidRPr="00BE25F8">
              <w:rPr>
                <w:i/>
                <w:iCs/>
              </w:rPr>
              <w:t>1.3</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9</w:t>
            </w:r>
          </w:p>
        </w:tc>
        <w:tc>
          <w:tcPr>
            <w:tcW w:w="623" w:type="dxa"/>
            <w:noWrap/>
            <w:hideMark/>
          </w:tcPr>
          <w:p w:rsidR="00041B71" w:rsidRPr="00BE25F8" w:rsidRDefault="00041B71" w:rsidP="00036DB8">
            <w:pPr>
              <w:pStyle w:val="DHHStabletext"/>
              <w:rPr>
                <w:b/>
                <w:bCs/>
                <w:i/>
                <w:iCs/>
              </w:rPr>
            </w:pPr>
            <w:r w:rsidRPr="00BE25F8">
              <w:rPr>
                <w:b/>
                <w:bCs/>
                <w:i/>
                <w:iCs/>
              </w:rPr>
              <w:t>1.1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2.19   Unspecified bacterial</w:t>
            </w:r>
          </w:p>
        </w:tc>
        <w:tc>
          <w:tcPr>
            <w:tcW w:w="710" w:type="dxa"/>
            <w:noWrap/>
            <w:hideMark/>
          </w:tcPr>
          <w:p w:rsidR="00041B71" w:rsidRPr="00BE25F8" w:rsidRDefault="00041B71" w:rsidP="00036DB8">
            <w:pPr>
              <w:pStyle w:val="DHHStabletext"/>
            </w:pPr>
            <w:r w:rsidRPr="00BE25F8">
              <w:t>3</w:t>
            </w:r>
          </w:p>
        </w:tc>
        <w:tc>
          <w:tcPr>
            <w:tcW w:w="841" w:type="dxa"/>
            <w:gridSpan w:val="2"/>
            <w:noWrap/>
            <w:hideMark/>
          </w:tcPr>
          <w:p w:rsidR="00041B71" w:rsidRPr="00BE25F8" w:rsidRDefault="00041B71" w:rsidP="00036DB8">
            <w:pPr>
              <w:pStyle w:val="DHHStabletext"/>
              <w:rPr>
                <w:i/>
                <w:iCs/>
              </w:rPr>
            </w:pPr>
            <w:r w:rsidRPr="00BE25F8">
              <w:rPr>
                <w:i/>
                <w:iCs/>
              </w:rPr>
              <w:t>0.5</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3</w:t>
            </w:r>
          </w:p>
        </w:tc>
        <w:tc>
          <w:tcPr>
            <w:tcW w:w="623" w:type="dxa"/>
            <w:noWrap/>
            <w:hideMark/>
          </w:tcPr>
          <w:p w:rsidR="00041B71" w:rsidRPr="00BE25F8" w:rsidRDefault="00041B71" w:rsidP="00036DB8">
            <w:pPr>
              <w:pStyle w:val="DHHStabletext"/>
              <w:rPr>
                <w:b/>
                <w:bCs/>
                <w:i/>
                <w:iCs/>
              </w:rPr>
            </w:pPr>
            <w:r w:rsidRPr="00BE25F8">
              <w:rPr>
                <w:b/>
                <w:bCs/>
                <w:i/>
                <w:iCs/>
              </w:rPr>
              <w:t>0.4</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2.2 Viral </w:t>
            </w:r>
          </w:p>
        </w:tc>
        <w:tc>
          <w:tcPr>
            <w:tcW w:w="710" w:type="dxa"/>
            <w:noWrap/>
            <w:hideMark/>
          </w:tcPr>
          <w:p w:rsidR="00041B71" w:rsidRPr="00BE25F8" w:rsidRDefault="00041B71" w:rsidP="00036DB8">
            <w:pPr>
              <w:pStyle w:val="DHHStabletext"/>
            </w:pPr>
            <w:r w:rsidRPr="00BE25F8">
              <w:t> </w:t>
            </w:r>
          </w:p>
        </w:tc>
        <w:tc>
          <w:tcPr>
            <w:tcW w:w="841" w:type="dxa"/>
            <w:gridSpan w:val="2"/>
            <w:noWrap/>
            <w:hideMark/>
          </w:tcPr>
          <w:p w:rsidR="00041B71" w:rsidRPr="00BE25F8" w:rsidRDefault="00041B71" w:rsidP="00036DB8">
            <w:pPr>
              <w:pStyle w:val="DHHStabletext"/>
              <w:rPr>
                <w:i/>
                <w:iCs/>
              </w:rPr>
            </w:pPr>
            <w:r w:rsidRPr="00BE25F8">
              <w:rPr>
                <w:i/>
                <w:iCs/>
              </w:rPr>
              <w:t> </w:t>
            </w:r>
          </w:p>
        </w:tc>
        <w:tc>
          <w:tcPr>
            <w:tcW w:w="601" w:type="dxa"/>
            <w:gridSpan w:val="2"/>
            <w:noWrap/>
            <w:hideMark/>
          </w:tcPr>
          <w:p w:rsidR="00041B71" w:rsidRPr="00BE25F8" w:rsidRDefault="00041B71" w:rsidP="00036DB8">
            <w:pPr>
              <w:pStyle w:val="DHHStabletext"/>
            </w:pPr>
            <w:r w:rsidRPr="00BE25F8">
              <w:t> </w:t>
            </w:r>
          </w:p>
        </w:tc>
        <w:tc>
          <w:tcPr>
            <w:tcW w:w="579" w:type="dxa"/>
            <w:noWrap/>
            <w:hideMark/>
          </w:tcPr>
          <w:p w:rsidR="00041B71" w:rsidRPr="00BE25F8" w:rsidRDefault="00041B71" w:rsidP="00036DB8">
            <w:pPr>
              <w:pStyle w:val="DHHStabletext"/>
              <w:rPr>
                <w:i/>
                <w:iCs/>
              </w:rPr>
            </w:pPr>
            <w:r w:rsidRPr="00BE25F8">
              <w:rPr>
                <w:i/>
                <w:iCs/>
              </w:rPr>
              <w:t> </w:t>
            </w:r>
          </w:p>
        </w:tc>
        <w:tc>
          <w:tcPr>
            <w:tcW w:w="579" w:type="dxa"/>
            <w:gridSpan w:val="2"/>
            <w:noWrap/>
            <w:hideMark/>
          </w:tcPr>
          <w:p w:rsidR="00041B71" w:rsidRPr="00BE25F8" w:rsidRDefault="00041B71" w:rsidP="00036DB8">
            <w:pPr>
              <w:pStyle w:val="DHHStabletext"/>
              <w:rPr>
                <w:b/>
                <w:bCs/>
              </w:rPr>
            </w:pPr>
            <w:r w:rsidRPr="00BE25F8">
              <w:rPr>
                <w:b/>
                <w:bCs/>
              </w:rPr>
              <w:t> </w:t>
            </w:r>
          </w:p>
        </w:tc>
        <w:tc>
          <w:tcPr>
            <w:tcW w:w="623" w:type="dxa"/>
            <w:noWrap/>
            <w:hideMark/>
          </w:tcPr>
          <w:p w:rsidR="00041B71" w:rsidRPr="00BE25F8" w:rsidRDefault="00041B71" w:rsidP="00036DB8">
            <w:pPr>
              <w:pStyle w:val="DHHStabletext"/>
              <w:rPr>
                <w:b/>
                <w:bCs/>
                <w:i/>
                <w:iCs/>
              </w:rPr>
            </w:pPr>
            <w:r w:rsidRPr="00BE25F8">
              <w:rPr>
                <w:b/>
                <w:bCs/>
                <w:i/>
                <w:iCs/>
              </w:rPr>
              <w:t> </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2.21 Perinatal infection  - Cytomegalovirus</w:t>
            </w:r>
          </w:p>
        </w:tc>
        <w:tc>
          <w:tcPr>
            <w:tcW w:w="710" w:type="dxa"/>
            <w:noWrap/>
            <w:hideMark/>
          </w:tcPr>
          <w:p w:rsidR="00041B71" w:rsidRPr="00BE25F8" w:rsidRDefault="00041B71" w:rsidP="00036DB8">
            <w:pPr>
              <w:pStyle w:val="DHHStabletext"/>
            </w:pPr>
            <w:r w:rsidRPr="00BE25F8">
              <w:t>6</w:t>
            </w:r>
          </w:p>
        </w:tc>
        <w:tc>
          <w:tcPr>
            <w:tcW w:w="841" w:type="dxa"/>
            <w:gridSpan w:val="2"/>
            <w:noWrap/>
            <w:hideMark/>
          </w:tcPr>
          <w:p w:rsidR="00041B71" w:rsidRPr="00BE25F8" w:rsidRDefault="00041B71" w:rsidP="00036DB8">
            <w:pPr>
              <w:pStyle w:val="DHHStabletext"/>
              <w:rPr>
                <w:i/>
                <w:iCs/>
              </w:rPr>
            </w:pPr>
            <w:r w:rsidRPr="00BE25F8">
              <w:rPr>
                <w:i/>
                <w:iCs/>
              </w:rPr>
              <w:t>1.0</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7</w:t>
            </w:r>
          </w:p>
        </w:tc>
        <w:tc>
          <w:tcPr>
            <w:tcW w:w="623" w:type="dxa"/>
            <w:noWrap/>
            <w:hideMark/>
          </w:tcPr>
          <w:p w:rsidR="00041B71" w:rsidRPr="00BE25F8" w:rsidRDefault="00041B71" w:rsidP="00036DB8">
            <w:pPr>
              <w:pStyle w:val="DHHStabletext"/>
              <w:rPr>
                <w:b/>
                <w:bCs/>
                <w:i/>
                <w:iCs/>
              </w:rPr>
            </w:pPr>
            <w:r w:rsidRPr="00BE25F8">
              <w:rPr>
                <w:b/>
                <w:bCs/>
                <w:i/>
                <w:iCs/>
              </w:rPr>
              <w:t>0.8</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2.23 Herpes simplex virus</w:t>
            </w:r>
          </w:p>
        </w:tc>
        <w:tc>
          <w:tcPr>
            <w:tcW w:w="710" w:type="dxa"/>
            <w:noWrap/>
            <w:hideMark/>
          </w:tcPr>
          <w:p w:rsidR="00041B71" w:rsidRPr="00BE25F8" w:rsidRDefault="00041B71" w:rsidP="00036DB8">
            <w:pPr>
              <w:pStyle w:val="DHHStabletext"/>
            </w:pPr>
            <w:r w:rsidRPr="00BE25F8">
              <w:t>0</w:t>
            </w:r>
          </w:p>
        </w:tc>
        <w:tc>
          <w:tcPr>
            <w:tcW w:w="841" w:type="dxa"/>
            <w:gridSpan w:val="2"/>
            <w:noWrap/>
            <w:hideMark/>
          </w:tcPr>
          <w:p w:rsidR="00041B71" w:rsidRPr="00BE25F8" w:rsidRDefault="00041B71" w:rsidP="00036DB8">
            <w:pPr>
              <w:pStyle w:val="DHHStabletext"/>
              <w:rPr>
                <w:i/>
                <w:iCs/>
              </w:rPr>
            </w:pPr>
            <w:r w:rsidRPr="00BE25F8">
              <w:rPr>
                <w:i/>
                <w:iCs/>
              </w:rPr>
              <w:t>0.0</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2.3 </w:t>
            </w:r>
            <w:r>
              <w:t xml:space="preserve"> </w:t>
            </w:r>
            <w:r w:rsidRPr="00BE25F8">
              <w:t>Protozoal e.g. toxoplasma</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2.9 </w:t>
            </w:r>
            <w:r>
              <w:t xml:space="preserve"> </w:t>
            </w:r>
            <w:r w:rsidRPr="00BE25F8">
              <w:t>Other unspecified organism</w:t>
            </w:r>
          </w:p>
        </w:tc>
        <w:tc>
          <w:tcPr>
            <w:tcW w:w="710" w:type="dxa"/>
            <w:noWrap/>
            <w:hideMark/>
          </w:tcPr>
          <w:p w:rsidR="00041B71" w:rsidRPr="00BE25F8" w:rsidRDefault="00041B71" w:rsidP="00036DB8">
            <w:pPr>
              <w:pStyle w:val="DHHStabletext"/>
            </w:pPr>
            <w:r w:rsidRPr="00BE25F8">
              <w:t>6</w:t>
            </w:r>
          </w:p>
        </w:tc>
        <w:tc>
          <w:tcPr>
            <w:tcW w:w="841" w:type="dxa"/>
            <w:gridSpan w:val="2"/>
            <w:noWrap/>
            <w:hideMark/>
          </w:tcPr>
          <w:p w:rsidR="00041B71" w:rsidRPr="00BE25F8" w:rsidRDefault="00041B71" w:rsidP="00036DB8">
            <w:pPr>
              <w:pStyle w:val="DHHStabletext"/>
              <w:rPr>
                <w:i/>
                <w:iCs/>
              </w:rPr>
            </w:pPr>
            <w:r w:rsidRPr="00BE25F8">
              <w:rPr>
                <w:i/>
                <w:iCs/>
              </w:rPr>
              <w:t>1.0</w:t>
            </w:r>
          </w:p>
        </w:tc>
        <w:tc>
          <w:tcPr>
            <w:tcW w:w="601" w:type="dxa"/>
            <w:gridSpan w:val="2"/>
            <w:noWrap/>
            <w:hideMark/>
          </w:tcPr>
          <w:p w:rsidR="00041B71" w:rsidRPr="00BE25F8" w:rsidRDefault="00041B71" w:rsidP="00036DB8">
            <w:pPr>
              <w:pStyle w:val="DHHStabletext"/>
            </w:pPr>
            <w:r w:rsidRPr="00BE25F8">
              <w:t>8</w:t>
            </w:r>
          </w:p>
        </w:tc>
        <w:tc>
          <w:tcPr>
            <w:tcW w:w="579" w:type="dxa"/>
            <w:noWrap/>
            <w:hideMark/>
          </w:tcPr>
          <w:p w:rsidR="00041B71" w:rsidRPr="00BE25F8" w:rsidRDefault="00041B71" w:rsidP="00036DB8">
            <w:pPr>
              <w:pStyle w:val="DHHStabletext"/>
              <w:rPr>
                <w:i/>
                <w:iCs/>
              </w:rPr>
            </w:pPr>
            <w:r w:rsidRPr="00BE25F8">
              <w:rPr>
                <w:i/>
                <w:iCs/>
              </w:rPr>
              <w:t>3.8</w:t>
            </w:r>
          </w:p>
        </w:tc>
        <w:tc>
          <w:tcPr>
            <w:tcW w:w="579" w:type="dxa"/>
            <w:gridSpan w:val="2"/>
            <w:noWrap/>
            <w:hideMark/>
          </w:tcPr>
          <w:p w:rsidR="00041B71" w:rsidRPr="00BE25F8" w:rsidRDefault="00041B71" w:rsidP="00036DB8">
            <w:pPr>
              <w:pStyle w:val="DHHStabletext"/>
              <w:rPr>
                <w:b/>
                <w:bCs/>
              </w:rPr>
            </w:pPr>
            <w:r w:rsidRPr="00BE25F8">
              <w:rPr>
                <w:b/>
                <w:bCs/>
              </w:rPr>
              <w:t>14</w:t>
            </w:r>
          </w:p>
        </w:tc>
        <w:tc>
          <w:tcPr>
            <w:tcW w:w="623" w:type="dxa"/>
            <w:noWrap/>
            <w:hideMark/>
          </w:tcPr>
          <w:p w:rsidR="00041B71" w:rsidRPr="00BE25F8" w:rsidRDefault="00041B71" w:rsidP="00036DB8">
            <w:pPr>
              <w:pStyle w:val="DHHStabletext"/>
              <w:rPr>
                <w:b/>
                <w:bCs/>
                <w:i/>
                <w:iCs/>
              </w:rPr>
            </w:pPr>
            <w:r w:rsidRPr="00BE25F8">
              <w:rPr>
                <w:b/>
                <w:bCs/>
                <w:i/>
                <w:iCs/>
              </w:rPr>
              <w:t>1.7</w:t>
            </w:r>
          </w:p>
        </w:tc>
      </w:tr>
      <w:tr w:rsidR="00041B71" w:rsidRPr="00BE25F8" w:rsidTr="00036DB8">
        <w:trPr>
          <w:trHeight w:val="330"/>
        </w:trPr>
        <w:tc>
          <w:tcPr>
            <w:tcW w:w="5201" w:type="dxa"/>
            <w:noWrap/>
            <w:hideMark/>
          </w:tcPr>
          <w:p w:rsidR="00041B71" w:rsidRPr="00BE25F8" w:rsidRDefault="00041B71" w:rsidP="00036DB8">
            <w:pPr>
              <w:pStyle w:val="DHHStablecaption"/>
            </w:pPr>
            <w:r w:rsidRPr="00BE25F8">
              <w:t>3. HYPERTENSION</w:t>
            </w:r>
          </w:p>
        </w:tc>
        <w:tc>
          <w:tcPr>
            <w:tcW w:w="710" w:type="dxa"/>
            <w:noWrap/>
            <w:hideMark/>
          </w:tcPr>
          <w:p w:rsidR="00041B71" w:rsidRPr="00BE25F8" w:rsidRDefault="00041B71" w:rsidP="00036DB8">
            <w:pPr>
              <w:pStyle w:val="DHHStablecaption"/>
            </w:pPr>
            <w:r w:rsidRPr="00BE25F8">
              <w:t>14</w:t>
            </w:r>
          </w:p>
        </w:tc>
        <w:tc>
          <w:tcPr>
            <w:tcW w:w="841" w:type="dxa"/>
            <w:gridSpan w:val="2"/>
            <w:noWrap/>
            <w:hideMark/>
          </w:tcPr>
          <w:p w:rsidR="00041B71" w:rsidRPr="00BE25F8" w:rsidRDefault="00041B71" w:rsidP="00036DB8">
            <w:pPr>
              <w:pStyle w:val="DHHStablecaption"/>
              <w:rPr>
                <w:i/>
                <w:iCs/>
              </w:rPr>
            </w:pPr>
            <w:r w:rsidRPr="00BE25F8">
              <w:rPr>
                <w:i/>
                <w:iCs/>
              </w:rPr>
              <w:t>2.2</w:t>
            </w:r>
          </w:p>
        </w:tc>
        <w:tc>
          <w:tcPr>
            <w:tcW w:w="601" w:type="dxa"/>
            <w:gridSpan w:val="2"/>
            <w:noWrap/>
            <w:hideMark/>
          </w:tcPr>
          <w:p w:rsidR="00041B71" w:rsidRPr="00BE25F8" w:rsidRDefault="00041B71" w:rsidP="00036DB8">
            <w:pPr>
              <w:pStyle w:val="DHHStablecaption"/>
            </w:pPr>
            <w:r w:rsidRPr="00BE25F8">
              <w:t>6</w:t>
            </w:r>
          </w:p>
        </w:tc>
        <w:tc>
          <w:tcPr>
            <w:tcW w:w="579" w:type="dxa"/>
            <w:noWrap/>
            <w:hideMark/>
          </w:tcPr>
          <w:p w:rsidR="00041B71" w:rsidRPr="00BE25F8" w:rsidRDefault="00041B71" w:rsidP="00036DB8">
            <w:pPr>
              <w:pStyle w:val="DHHStablecaption"/>
              <w:rPr>
                <w:i/>
                <w:iCs/>
              </w:rPr>
            </w:pPr>
            <w:r w:rsidRPr="00BE25F8">
              <w:rPr>
                <w:i/>
                <w:iCs/>
              </w:rPr>
              <w:t>2.8</w:t>
            </w:r>
          </w:p>
        </w:tc>
        <w:tc>
          <w:tcPr>
            <w:tcW w:w="579" w:type="dxa"/>
            <w:gridSpan w:val="2"/>
            <w:noWrap/>
            <w:hideMark/>
          </w:tcPr>
          <w:p w:rsidR="00041B71" w:rsidRPr="00BE25F8" w:rsidRDefault="00041B71" w:rsidP="00036DB8">
            <w:pPr>
              <w:pStyle w:val="DHHStablecaption"/>
            </w:pPr>
            <w:r w:rsidRPr="00BE25F8">
              <w:t>20</w:t>
            </w:r>
          </w:p>
        </w:tc>
        <w:tc>
          <w:tcPr>
            <w:tcW w:w="623" w:type="dxa"/>
            <w:noWrap/>
            <w:hideMark/>
          </w:tcPr>
          <w:p w:rsidR="00041B71" w:rsidRPr="00BE25F8" w:rsidRDefault="00041B71" w:rsidP="00036DB8">
            <w:pPr>
              <w:pStyle w:val="DHHStablecaption"/>
              <w:rPr>
                <w:i/>
                <w:iCs/>
              </w:rPr>
            </w:pPr>
            <w:r w:rsidRPr="00BE25F8">
              <w:rPr>
                <w:i/>
                <w:iCs/>
              </w:rPr>
              <w:t>2.4</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3.4  </w:t>
            </w:r>
            <w:r>
              <w:t xml:space="preserve"> </w:t>
            </w:r>
            <w:r w:rsidRPr="00BE25F8">
              <w:t>Gestational Hypertension</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3.5   Pre-eclampsia</w:t>
            </w:r>
          </w:p>
        </w:tc>
        <w:tc>
          <w:tcPr>
            <w:tcW w:w="710" w:type="dxa"/>
            <w:noWrap/>
            <w:hideMark/>
          </w:tcPr>
          <w:p w:rsidR="00041B71" w:rsidRPr="00BE25F8" w:rsidRDefault="00041B71" w:rsidP="00036DB8">
            <w:pPr>
              <w:pStyle w:val="DHHStabletext"/>
            </w:pPr>
            <w:r w:rsidRPr="00BE25F8">
              <w:t>8</w:t>
            </w:r>
          </w:p>
        </w:tc>
        <w:tc>
          <w:tcPr>
            <w:tcW w:w="841" w:type="dxa"/>
            <w:gridSpan w:val="2"/>
            <w:noWrap/>
            <w:hideMark/>
          </w:tcPr>
          <w:p w:rsidR="00041B71" w:rsidRPr="00BE25F8" w:rsidRDefault="00041B71" w:rsidP="00036DB8">
            <w:pPr>
              <w:pStyle w:val="DHHStabletext"/>
              <w:rPr>
                <w:i/>
                <w:iCs/>
              </w:rPr>
            </w:pPr>
            <w:r w:rsidRPr="00BE25F8">
              <w:rPr>
                <w:i/>
                <w:iCs/>
              </w:rPr>
              <w:t>1.3</w:t>
            </w:r>
          </w:p>
        </w:tc>
        <w:tc>
          <w:tcPr>
            <w:tcW w:w="601" w:type="dxa"/>
            <w:gridSpan w:val="2"/>
            <w:noWrap/>
            <w:hideMark/>
          </w:tcPr>
          <w:p w:rsidR="00041B71" w:rsidRPr="00BE25F8" w:rsidRDefault="00041B71" w:rsidP="00036DB8">
            <w:pPr>
              <w:pStyle w:val="DHHStabletext"/>
            </w:pPr>
            <w:r w:rsidRPr="00BE25F8">
              <w:t>5</w:t>
            </w:r>
          </w:p>
        </w:tc>
        <w:tc>
          <w:tcPr>
            <w:tcW w:w="579" w:type="dxa"/>
            <w:noWrap/>
            <w:hideMark/>
          </w:tcPr>
          <w:p w:rsidR="00041B71" w:rsidRPr="00BE25F8" w:rsidRDefault="00041B71" w:rsidP="00036DB8">
            <w:pPr>
              <w:pStyle w:val="DHHStabletext"/>
              <w:rPr>
                <w:i/>
                <w:iCs/>
              </w:rPr>
            </w:pPr>
            <w:r w:rsidRPr="00BE25F8">
              <w:rPr>
                <w:i/>
                <w:iCs/>
              </w:rPr>
              <w:t>2.3</w:t>
            </w:r>
          </w:p>
        </w:tc>
        <w:tc>
          <w:tcPr>
            <w:tcW w:w="579" w:type="dxa"/>
            <w:gridSpan w:val="2"/>
            <w:noWrap/>
            <w:hideMark/>
          </w:tcPr>
          <w:p w:rsidR="00041B71" w:rsidRPr="00BE25F8" w:rsidRDefault="00041B71" w:rsidP="00036DB8">
            <w:pPr>
              <w:pStyle w:val="DHHStabletext"/>
              <w:rPr>
                <w:b/>
                <w:bCs/>
              </w:rPr>
            </w:pPr>
            <w:r w:rsidRPr="00BE25F8">
              <w:rPr>
                <w:b/>
                <w:bCs/>
              </w:rPr>
              <w:t>13</w:t>
            </w:r>
          </w:p>
        </w:tc>
        <w:tc>
          <w:tcPr>
            <w:tcW w:w="623" w:type="dxa"/>
            <w:noWrap/>
            <w:hideMark/>
          </w:tcPr>
          <w:p w:rsidR="00041B71" w:rsidRPr="00BE25F8" w:rsidRDefault="00041B71" w:rsidP="00036DB8">
            <w:pPr>
              <w:pStyle w:val="DHHStabletext"/>
              <w:rPr>
                <w:b/>
                <w:bCs/>
                <w:i/>
                <w:iCs/>
              </w:rPr>
            </w:pPr>
            <w:r w:rsidRPr="00BE25F8">
              <w:rPr>
                <w:b/>
                <w:bCs/>
                <w:i/>
                <w:iCs/>
              </w:rPr>
              <w:t>1.5</w:t>
            </w:r>
          </w:p>
        </w:tc>
      </w:tr>
      <w:tr w:rsidR="00041B71" w:rsidRPr="00BE25F8" w:rsidTr="00036DB8">
        <w:trPr>
          <w:trHeight w:val="330"/>
        </w:trPr>
        <w:tc>
          <w:tcPr>
            <w:tcW w:w="5201" w:type="dxa"/>
            <w:noWrap/>
            <w:hideMark/>
          </w:tcPr>
          <w:p w:rsidR="00041B71" w:rsidRDefault="00041B71" w:rsidP="00036DB8">
            <w:pPr>
              <w:pStyle w:val="DHHStabletext"/>
            </w:pPr>
            <w:r w:rsidRPr="00BE25F8">
              <w:t xml:space="preserve">3.6   Pre-eclampsia superimposed on chronic </w:t>
            </w:r>
            <w:r>
              <w:t xml:space="preserve"> </w:t>
            </w:r>
          </w:p>
          <w:p w:rsidR="00041B71" w:rsidRPr="00BE25F8" w:rsidRDefault="00041B71" w:rsidP="00036DB8">
            <w:pPr>
              <w:pStyle w:val="DHHStabletext"/>
            </w:pPr>
            <w:r>
              <w:t xml:space="preserve">        </w:t>
            </w:r>
            <w:r w:rsidRPr="00BE25F8">
              <w:t xml:space="preserve">hypertension </w:t>
            </w:r>
          </w:p>
        </w:tc>
        <w:tc>
          <w:tcPr>
            <w:tcW w:w="710" w:type="dxa"/>
            <w:noWrap/>
            <w:hideMark/>
          </w:tcPr>
          <w:p w:rsidR="00041B71" w:rsidRPr="00BE25F8" w:rsidRDefault="00041B71" w:rsidP="00036DB8">
            <w:pPr>
              <w:pStyle w:val="DHHStabletext"/>
            </w:pPr>
            <w:r w:rsidRPr="00BE25F8">
              <w:t>5</w:t>
            </w:r>
          </w:p>
        </w:tc>
        <w:tc>
          <w:tcPr>
            <w:tcW w:w="841" w:type="dxa"/>
            <w:gridSpan w:val="2"/>
            <w:noWrap/>
            <w:hideMark/>
          </w:tcPr>
          <w:p w:rsidR="00041B71" w:rsidRPr="00BE25F8" w:rsidRDefault="00041B71" w:rsidP="00036DB8">
            <w:pPr>
              <w:pStyle w:val="DHHStabletext"/>
              <w:rPr>
                <w:i/>
                <w:iCs/>
              </w:rPr>
            </w:pPr>
            <w:r w:rsidRPr="00BE25F8">
              <w:rPr>
                <w:i/>
                <w:iCs/>
              </w:rPr>
              <w:t>0.8</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6</w:t>
            </w:r>
          </w:p>
        </w:tc>
        <w:tc>
          <w:tcPr>
            <w:tcW w:w="623" w:type="dxa"/>
            <w:noWrap/>
            <w:hideMark/>
          </w:tcPr>
          <w:p w:rsidR="00041B71" w:rsidRPr="00BE25F8" w:rsidRDefault="00041B71" w:rsidP="00036DB8">
            <w:pPr>
              <w:pStyle w:val="DHHStabletext"/>
              <w:rPr>
                <w:b/>
                <w:bCs/>
                <w:i/>
                <w:iCs/>
              </w:rPr>
            </w:pPr>
            <w:r w:rsidRPr="00BE25F8">
              <w:rPr>
                <w:b/>
                <w:bCs/>
                <w:i/>
                <w:iCs/>
              </w:rPr>
              <w:t>0.7</w:t>
            </w:r>
          </w:p>
        </w:tc>
      </w:tr>
      <w:tr w:rsidR="00041B71" w:rsidRPr="00BE25F8" w:rsidTr="00036DB8">
        <w:trPr>
          <w:trHeight w:val="330"/>
        </w:trPr>
        <w:tc>
          <w:tcPr>
            <w:tcW w:w="5201" w:type="dxa"/>
            <w:noWrap/>
            <w:hideMark/>
          </w:tcPr>
          <w:p w:rsidR="00041B71" w:rsidRPr="00BE25F8" w:rsidRDefault="00041B71" w:rsidP="00036DB8">
            <w:pPr>
              <w:pStyle w:val="DHHStablecaption"/>
            </w:pPr>
            <w:r w:rsidRPr="00BE25F8">
              <w:t>4. ANTEPARTUM HAEMORRHAGE</w:t>
            </w:r>
          </w:p>
        </w:tc>
        <w:tc>
          <w:tcPr>
            <w:tcW w:w="710" w:type="dxa"/>
            <w:noWrap/>
            <w:hideMark/>
          </w:tcPr>
          <w:p w:rsidR="00041B71" w:rsidRPr="00BE25F8" w:rsidRDefault="00041B71" w:rsidP="00036DB8">
            <w:pPr>
              <w:pStyle w:val="DHHStablecaption"/>
            </w:pPr>
            <w:r w:rsidRPr="00BE25F8">
              <w:t>28</w:t>
            </w:r>
          </w:p>
        </w:tc>
        <w:tc>
          <w:tcPr>
            <w:tcW w:w="841" w:type="dxa"/>
            <w:gridSpan w:val="2"/>
            <w:noWrap/>
            <w:hideMark/>
          </w:tcPr>
          <w:p w:rsidR="00041B71" w:rsidRPr="00BE25F8" w:rsidRDefault="00041B71" w:rsidP="00036DB8">
            <w:pPr>
              <w:pStyle w:val="DHHStablecaption"/>
              <w:rPr>
                <w:i/>
                <w:iCs/>
              </w:rPr>
            </w:pPr>
            <w:r w:rsidRPr="00BE25F8">
              <w:rPr>
                <w:i/>
                <w:iCs/>
              </w:rPr>
              <w:t>4.5</w:t>
            </w:r>
          </w:p>
        </w:tc>
        <w:tc>
          <w:tcPr>
            <w:tcW w:w="601" w:type="dxa"/>
            <w:gridSpan w:val="2"/>
            <w:noWrap/>
            <w:hideMark/>
          </w:tcPr>
          <w:p w:rsidR="00041B71" w:rsidRPr="00BE25F8" w:rsidRDefault="00041B71" w:rsidP="00036DB8">
            <w:pPr>
              <w:pStyle w:val="DHHStablecaption"/>
            </w:pPr>
            <w:r w:rsidRPr="00BE25F8">
              <w:t>15</w:t>
            </w:r>
          </w:p>
        </w:tc>
        <w:tc>
          <w:tcPr>
            <w:tcW w:w="579" w:type="dxa"/>
            <w:noWrap/>
            <w:hideMark/>
          </w:tcPr>
          <w:p w:rsidR="00041B71" w:rsidRPr="00BE25F8" w:rsidRDefault="00041B71" w:rsidP="00036DB8">
            <w:pPr>
              <w:pStyle w:val="DHHStablecaption"/>
              <w:rPr>
                <w:i/>
                <w:iCs/>
              </w:rPr>
            </w:pPr>
            <w:r w:rsidRPr="00BE25F8">
              <w:rPr>
                <w:i/>
                <w:iCs/>
              </w:rPr>
              <w:t>7.0</w:t>
            </w:r>
          </w:p>
        </w:tc>
        <w:tc>
          <w:tcPr>
            <w:tcW w:w="579" w:type="dxa"/>
            <w:gridSpan w:val="2"/>
            <w:noWrap/>
            <w:hideMark/>
          </w:tcPr>
          <w:p w:rsidR="00041B71" w:rsidRPr="00BE25F8" w:rsidRDefault="00041B71" w:rsidP="00036DB8">
            <w:pPr>
              <w:pStyle w:val="DHHStablecaption"/>
            </w:pPr>
            <w:r w:rsidRPr="00BE25F8">
              <w:t>43</w:t>
            </w:r>
          </w:p>
        </w:tc>
        <w:tc>
          <w:tcPr>
            <w:tcW w:w="623" w:type="dxa"/>
            <w:noWrap/>
            <w:hideMark/>
          </w:tcPr>
          <w:p w:rsidR="00041B71" w:rsidRPr="00BE25F8" w:rsidRDefault="00041B71" w:rsidP="00036DB8">
            <w:pPr>
              <w:pStyle w:val="DHHStablecaption"/>
              <w:rPr>
                <w:i/>
                <w:iCs/>
              </w:rPr>
            </w:pPr>
            <w:r w:rsidRPr="00BE25F8">
              <w:rPr>
                <w:i/>
                <w:iCs/>
              </w:rPr>
              <w:t>5.1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4.1   Placental abruption</w:t>
            </w:r>
          </w:p>
        </w:tc>
        <w:tc>
          <w:tcPr>
            <w:tcW w:w="710" w:type="dxa"/>
            <w:noWrap/>
            <w:hideMark/>
          </w:tcPr>
          <w:p w:rsidR="00041B71" w:rsidRPr="00BE25F8" w:rsidRDefault="00041B71" w:rsidP="00036DB8">
            <w:pPr>
              <w:pStyle w:val="DHHStabletext"/>
            </w:pPr>
            <w:r w:rsidRPr="00BE25F8">
              <w:t>23</w:t>
            </w:r>
          </w:p>
        </w:tc>
        <w:tc>
          <w:tcPr>
            <w:tcW w:w="841" w:type="dxa"/>
            <w:gridSpan w:val="2"/>
            <w:noWrap/>
            <w:hideMark/>
          </w:tcPr>
          <w:p w:rsidR="00041B71" w:rsidRPr="00BE25F8" w:rsidRDefault="00041B71" w:rsidP="00036DB8">
            <w:pPr>
              <w:pStyle w:val="DHHStabletext"/>
              <w:rPr>
                <w:i/>
                <w:iCs/>
              </w:rPr>
            </w:pPr>
            <w:r w:rsidRPr="00BE25F8">
              <w:rPr>
                <w:i/>
                <w:iCs/>
              </w:rPr>
              <w:t>3.7</w:t>
            </w:r>
          </w:p>
        </w:tc>
        <w:tc>
          <w:tcPr>
            <w:tcW w:w="601" w:type="dxa"/>
            <w:gridSpan w:val="2"/>
            <w:noWrap/>
            <w:hideMark/>
          </w:tcPr>
          <w:p w:rsidR="00041B71" w:rsidRPr="00BE25F8" w:rsidRDefault="00041B71" w:rsidP="00036DB8">
            <w:pPr>
              <w:pStyle w:val="DHHStabletext"/>
            </w:pPr>
            <w:r w:rsidRPr="00BE25F8">
              <w:t>10</w:t>
            </w:r>
          </w:p>
        </w:tc>
        <w:tc>
          <w:tcPr>
            <w:tcW w:w="579" w:type="dxa"/>
            <w:noWrap/>
            <w:hideMark/>
          </w:tcPr>
          <w:p w:rsidR="00041B71" w:rsidRPr="00BE25F8" w:rsidRDefault="00041B71" w:rsidP="00036DB8">
            <w:pPr>
              <w:pStyle w:val="DHHStabletext"/>
              <w:rPr>
                <w:i/>
                <w:iCs/>
              </w:rPr>
            </w:pPr>
            <w:r w:rsidRPr="00BE25F8">
              <w:rPr>
                <w:i/>
                <w:iCs/>
              </w:rPr>
              <w:t>4.7</w:t>
            </w:r>
          </w:p>
        </w:tc>
        <w:tc>
          <w:tcPr>
            <w:tcW w:w="579" w:type="dxa"/>
            <w:gridSpan w:val="2"/>
            <w:noWrap/>
            <w:hideMark/>
          </w:tcPr>
          <w:p w:rsidR="00041B71" w:rsidRPr="00BE25F8" w:rsidRDefault="00041B71" w:rsidP="00036DB8">
            <w:pPr>
              <w:pStyle w:val="DHHStabletext"/>
              <w:rPr>
                <w:b/>
                <w:bCs/>
              </w:rPr>
            </w:pPr>
            <w:r w:rsidRPr="00BE25F8">
              <w:rPr>
                <w:b/>
                <w:bCs/>
              </w:rPr>
              <w:t>33</w:t>
            </w:r>
          </w:p>
        </w:tc>
        <w:tc>
          <w:tcPr>
            <w:tcW w:w="623" w:type="dxa"/>
            <w:noWrap/>
            <w:hideMark/>
          </w:tcPr>
          <w:p w:rsidR="00041B71" w:rsidRPr="00BE25F8" w:rsidRDefault="00041B71" w:rsidP="00036DB8">
            <w:pPr>
              <w:pStyle w:val="DHHStabletext"/>
              <w:rPr>
                <w:b/>
                <w:bCs/>
                <w:i/>
                <w:iCs/>
              </w:rPr>
            </w:pPr>
            <w:r w:rsidRPr="00BE25F8">
              <w:rPr>
                <w:b/>
                <w:bCs/>
                <w:i/>
                <w:iCs/>
              </w:rPr>
              <w:t>3.9</w:t>
            </w:r>
          </w:p>
        </w:tc>
      </w:tr>
      <w:tr w:rsidR="00041B71" w:rsidRPr="00BE25F8" w:rsidTr="00036DB8">
        <w:trPr>
          <w:trHeight w:val="330"/>
        </w:trPr>
        <w:tc>
          <w:tcPr>
            <w:tcW w:w="5201" w:type="dxa"/>
            <w:noWrap/>
            <w:hideMark/>
          </w:tcPr>
          <w:p w:rsidR="00041B71" w:rsidRDefault="00041B71" w:rsidP="00036DB8">
            <w:pPr>
              <w:pStyle w:val="DHHStabletext"/>
            </w:pPr>
            <w:r w:rsidRPr="00BE25F8">
              <w:t xml:space="preserve">   4.11  Placental abruption with laboratory evidence of </w:t>
            </w:r>
          </w:p>
          <w:p w:rsidR="00041B71" w:rsidRPr="00BE25F8" w:rsidRDefault="00041B71" w:rsidP="00036DB8">
            <w:pPr>
              <w:pStyle w:val="DHHStabletext"/>
            </w:pPr>
            <w:r>
              <w:t xml:space="preserve">             </w:t>
            </w:r>
            <w:r w:rsidRPr="00BE25F8">
              <w:t>thrombophilia</w:t>
            </w:r>
          </w:p>
        </w:tc>
        <w:tc>
          <w:tcPr>
            <w:tcW w:w="710" w:type="dxa"/>
            <w:noWrap/>
            <w:hideMark/>
          </w:tcPr>
          <w:p w:rsidR="00041B71" w:rsidRPr="00BE25F8" w:rsidRDefault="00041B71" w:rsidP="00036DB8">
            <w:pPr>
              <w:pStyle w:val="DHHStabletext"/>
            </w:pPr>
            <w:r w:rsidRPr="00BE25F8">
              <w:t>4</w:t>
            </w:r>
          </w:p>
        </w:tc>
        <w:tc>
          <w:tcPr>
            <w:tcW w:w="841" w:type="dxa"/>
            <w:gridSpan w:val="2"/>
            <w:noWrap/>
            <w:hideMark/>
          </w:tcPr>
          <w:p w:rsidR="00041B71" w:rsidRPr="00BE25F8" w:rsidRDefault="00041B71" w:rsidP="00036DB8">
            <w:pPr>
              <w:pStyle w:val="DHHStabletext"/>
              <w:rPr>
                <w:i/>
                <w:iCs/>
              </w:rPr>
            </w:pPr>
            <w:r w:rsidRPr="00BE25F8">
              <w:rPr>
                <w:i/>
                <w:iCs/>
              </w:rPr>
              <w:t>0.6</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4</w:t>
            </w:r>
          </w:p>
        </w:tc>
        <w:tc>
          <w:tcPr>
            <w:tcW w:w="623" w:type="dxa"/>
            <w:noWrap/>
            <w:hideMark/>
          </w:tcPr>
          <w:p w:rsidR="00041B71" w:rsidRPr="00BE25F8" w:rsidRDefault="00041B71" w:rsidP="00036DB8">
            <w:pPr>
              <w:pStyle w:val="DHHStabletext"/>
              <w:rPr>
                <w:b/>
                <w:bCs/>
                <w:i/>
                <w:iCs/>
              </w:rPr>
            </w:pPr>
            <w:r w:rsidRPr="00BE25F8">
              <w:rPr>
                <w:b/>
                <w:bCs/>
                <w:i/>
                <w:iCs/>
              </w:rPr>
              <w:t>0.5</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4.3 </w:t>
            </w:r>
            <w:r>
              <w:t xml:space="preserve">  </w:t>
            </w:r>
            <w:r w:rsidRPr="00BE25F8">
              <w:t>Vasa Praevia</w:t>
            </w:r>
          </w:p>
        </w:tc>
        <w:tc>
          <w:tcPr>
            <w:tcW w:w="710" w:type="dxa"/>
            <w:noWrap/>
            <w:hideMark/>
          </w:tcPr>
          <w:p w:rsidR="00041B71" w:rsidRPr="00BE25F8" w:rsidRDefault="00041B71" w:rsidP="00036DB8">
            <w:pPr>
              <w:pStyle w:val="DHHStabletext"/>
            </w:pPr>
            <w:r w:rsidRPr="00BE25F8">
              <w:t>0</w:t>
            </w:r>
          </w:p>
        </w:tc>
        <w:tc>
          <w:tcPr>
            <w:tcW w:w="841" w:type="dxa"/>
            <w:gridSpan w:val="2"/>
            <w:noWrap/>
            <w:hideMark/>
          </w:tcPr>
          <w:p w:rsidR="00041B71" w:rsidRPr="00BE25F8" w:rsidRDefault="00041B71" w:rsidP="00036DB8">
            <w:pPr>
              <w:pStyle w:val="DHHStabletext"/>
              <w:rPr>
                <w:i/>
                <w:iCs/>
              </w:rPr>
            </w:pPr>
            <w:r w:rsidRPr="00BE25F8">
              <w:rPr>
                <w:i/>
                <w:iCs/>
              </w:rPr>
              <w:t>0.0</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4.8 </w:t>
            </w:r>
            <w:r>
              <w:t xml:space="preserve">  </w:t>
            </w:r>
            <w:r w:rsidRPr="00BE25F8">
              <w:t>Other APH</w:t>
            </w:r>
          </w:p>
        </w:tc>
        <w:tc>
          <w:tcPr>
            <w:tcW w:w="710" w:type="dxa"/>
            <w:noWrap/>
            <w:hideMark/>
          </w:tcPr>
          <w:p w:rsidR="00041B71" w:rsidRPr="00BE25F8" w:rsidRDefault="00041B71" w:rsidP="00036DB8">
            <w:pPr>
              <w:pStyle w:val="DHHStabletext"/>
            </w:pPr>
            <w:r w:rsidRPr="00BE25F8">
              <w:t>0</w:t>
            </w:r>
          </w:p>
        </w:tc>
        <w:tc>
          <w:tcPr>
            <w:tcW w:w="841" w:type="dxa"/>
            <w:gridSpan w:val="2"/>
            <w:noWrap/>
            <w:hideMark/>
          </w:tcPr>
          <w:p w:rsidR="00041B71" w:rsidRPr="00BE25F8" w:rsidRDefault="00041B71" w:rsidP="00036DB8">
            <w:pPr>
              <w:pStyle w:val="DHHStabletext"/>
              <w:rPr>
                <w:i/>
                <w:iCs/>
              </w:rPr>
            </w:pPr>
            <w:r w:rsidRPr="00BE25F8">
              <w:rPr>
                <w:i/>
                <w:iCs/>
              </w:rPr>
              <w:t>0.0</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4.9   APH of unknown origin</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3</w:t>
            </w:r>
          </w:p>
        </w:tc>
        <w:tc>
          <w:tcPr>
            <w:tcW w:w="579" w:type="dxa"/>
            <w:noWrap/>
            <w:hideMark/>
          </w:tcPr>
          <w:p w:rsidR="00041B71" w:rsidRPr="00BE25F8" w:rsidRDefault="00041B71" w:rsidP="00036DB8">
            <w:pPr>
              <w:pStyle w:val="DHHStabletext"/>
              <w:rPr>
                <w:i/>
                <w:iCs/>
              </w:rPr>
            </w:pPr>
            <w:r w:rsidRPr="00BE25F8">
              <w:rPr>
                <w:i/>
                <w:iCs/>
              </w:rPr>
              <w:t>1.4</w:t>
            </w:r>
          </w:p>
        </w:tc>
        <w:tc>
          <w:tcPr>
            <w:tcW w:w="579" w:type="dxa"/>
            <w:gridSpan w:val="2"/>
            <w:noWrap/>
            <w:hideMark/>
          </w:tcPr>
          <w:p w:rsidR="00041B71" w:rsidRPr="00BE25F8" w:rsidRDefault="00041B71" w:rsidP="00036DB8">
            <w:pPr>
              <w:pStyle w:val="DHHStabletext"/>
              <w:rPr>
                <w:b/>
                <w:bCs/>
              </w:rPr>
            </w:pPr>
            <w:r w:rsidRPr="00BE25F8">
              <w:rPr>
                <w:b/>
                <w:bCs/>
              </w:rPr>
              <w:t>4</w:t>
            </w:r>
          </w:p>
        </w:tc>
        <w:tc>
          <w:tcPr>
            <w:tcW w:w="623" w:type="dxa"/>
            <w:noWrap/>
            <w:hideMark/>
          </w:tcPr>
          <w:p w:rsidR="00041B71" w:rsidRPr="00BE25F8" w:rsidRDefault="00041B71" w:rsidP="00036DB8">
            <w:pPr>
              <w:pStyle w:val="DHHStabletext"/>
              <w:rPr>
                <w:b/>
                <w:bCs/>
                <w:i/>
                <w:iCs/>
              </w:rPr>
            </w:pPr>
            <w:r w:rsidRPr="00BE25F8">
              <w:rPr>
                <w:b/>
                <w:bCs/>
                <w:i/>
                <w:iCs/>
              </w:rPr>
              <w:t>0.5</w:t>
            </w:r>
          </w:p>
        </w:tc>
      </w:tr>
      <w:tr w:rsidR="00041B71" w:rsidRPr="00BE25F8" w:rsidTr="00036DB8">
        <w:trPr>
          <w:trHeight w:val="330"/>
        </w:trPr>
        <w:tc>
          <w:tcPr>
            <w:tcW w:w="5201" w:type="dxa"/>
            <w:noWrap/>
            <w:hideMark/>
          </w:tcPr>
          <w:p w:rsidR="00041B71" w:rsidRPr="00BE25F8" w:rsidRDefault="00041B71" w:rsidP="00036DB8">
            <w:pPr>
              <w:pStyle w:val="DHHStablecaption"/>
            </w:pPr>
            <w:r w:rsidRPr="00BE25F8">
              <w:t xml:space="preserve">5. MATERNAL </w:t>
            </w:r>
            <w:proofErr w:type="spellStart"/>
            <w:r w:rsidRPr="00BE25F8">
              <w:t>CONDITIONS</w:t>
            </w:r>
            <w:r w:rsidRPr="00BE25F8">
              <w:rPr>
                <w:vertAlign w:val="superscript"/>
              </w:rPr>
              <w:t>b</w:t>
            </w:r>
            <w:proofErr w:type="spellEnd"/>
          </w:p>
        </w:tc>
        <w:tc>
          <w:tcPr>
            <w:tcW w:w="710" w:type="dxa"/>
            <w:noWrap/>
            <w:hideMark/>
          </w:tcPr>
          <w:p w:rsidR="00041B71" w:rsidRPr="00BE25F8" w:rsidRDefault="00041B71" w:rsidP="00036DB8">
            <w:pPr>
              <w:pStyle w:val="DHHStablecaption"/>
            </w:pPr>
            <w:r w:rsidRPr="00BE25F8">
              <w:t>132</w:t>
            </w:r>
          </w:p>
        </w:tc>
        <w:tc>
          <w:tcPr>
            <w:tcW w:w="841" w:type="dxa"/>
            <w:gridSpan w:val="2"/>
            <w:noWrap/>
            <w:hideMark/>
          </w:tcPr>
          <w:p w:rsidR="00041B71" w:rsidRPr="00BE25F8" w:rsidRDefault="00041B71" w:rsidP="00036DB8">
            <w:pPr>
              <w:pStyle w:val="DHHStablecaption"/>
              <w:rPr>
                <w:i/>
                <w:iCs/>
              </w:rPr>
            </w:pPr>
            <w:r w:rsidRPr="00BE25F8">
              <w:rPr>
                <w:i/>
                <w:iCs/>
              </w:rPr>
              <w:t>21.1</w:t>
            </w:r>
          </w:p>
        </w:tc>
        <w:tc>
          <w:tcPr>
            <w:tcW w:w="601" w:type="dxa"/>
            <w:gridSpan w:val="2"/>
            <w:noWrap/>
            <w:hideMark/>
          </w:tcPr>
          <w:p w:rsidR="00041B71" w:rsidRPr="00BE25F8" w:rsidRDefault="00041B71" w:rsidP="00036DB8">
            <w:pPr>
              <w:pStyle w:val="DHHStablecaption"/>
            </w:pPr>
            <w:r w:rsidRPr="00BE25F8">
              <w:t>5</w:t>
            </w:r>
          </w:p>
        </w:tc>
        <w:tc>
          <w:tcPr>
            <w:tcW w:w="579" w:type="dxa"/>
            <w:noWrap/>
            <w:hideMark/>
          </w:tcPr>
          <w:p w:rsidR="00041B71" w:rsidRPr="00BE25F8" w:rsidRDefault="00041B71" w:rsidP="00036DB8">
            <w:pPr>
              <w:pStyle w:val="DHHStablecaption"/>
              <w:rPr>
                <w:i/>
                <w:iCs/>
              </w:rPr>
            </w:pPr>
            <w:r w:rsidRPr="00BE25F8">
              <w:rPr>
                <w:i/>
                <w:iCs/>
              </w:rPr>
              <w:t>2.3</w:t>
            </w:r>
          </w:p>
        </w:tc>
        <w:tc>
          <w:tcPr>
            <w:tcW w:w="579" w:type="dxa"/>
            <w:gridSpan w:val="2"/>
            <w:noWrap/>
            <w:hideMark/>
          </w:tcPr>
          <w:p w:rsidR="00041B71" w:rsidRPr="00BE25F8" w:rsidRDefault="00041B71" w:rsidP="00036DB8">
            <w:pPr>
              <w:pStyle w:val="DHHStablecaption"/>
            </w:pPr>
            <w:r w:rsidRPr="00BE25F8">
              <w:t>137</w:t>
            </w:r>
          </w:p>
        </w:tc>
        <w:tc>
          <w:tcPr>
            <w:tcW w:w="623" w:type="dxa"/>
            <w:noWrap/>
            <w:hideMark/>
          </w:tcPr>
          <w:p w:rsidR="00041B71" w:rsidRPr="00BE25F8" w:rsidRDefault="00041B71" w:rsidP="00036DB8">
            <w:pPr>
              <w:pStyle w:val="DHHStablecaption"/>
              <w:rPr>
                <w:i/>
                <w:iCs/>
              </w:rPr>
            </w:pPr>
            <w:r w:rsidRPr="00BE25F8">
              <w:rPr>
                <w:i/>
                <w:iCs/>
              </w:rPr>
              <w:t>16.3</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5.1   TOP maternal psychosocial indications</w:t>
            </w:r>
          </w:p>
        </w:tc>
        <w:tc>
          <w:tcPr>
            <w:tcW w:w="710" w:type="dxa"/>
            <w:noWrap/>
            <w:hideMark/>
          </w:tcPr>
          <w:p w:rsidR="00041B71" w:rsidRPr="00BE25F8" w:rsidRDefault="00041B71" w:rsidP="00036DB8">
            <w:pPr>
              <w:pStyle w:val="DHHStabletext"/>
            </w:pPr>
            <w:r w:rsidRPr="00BE25F8">
              <w:t>125</w:t>
            </w:r>
          </w:p>
        </w:tc>
        <w:tc>
          <w:tcPr>
            <w:tcW w:w="841" w:type="dxa"/>
            <w:gridSpan w:val="2"/>
            <w:noWrap/>
            <w:hideMark/>
          </w:tcPr>
          <w:p w:rsidR="00041B71" w:rsidRPr="00BE25F8" w:rsidRDefault="00041B71" w:rsidP="00036DB8">
            <w:pPr>
              <w:pStyle w:val="DHHStabletext"/>
              <w:rPr>
                <w:i/>
                <w:iCs/>
              </w:rPr>
            </w:pPr>
            <w:r w:rsidRPr="00BE25F8">
              <w:rPr>
                <w:i/>
                <w:iCs/>
              </w:rPr>
              <w:t>20.0</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125</w:t>
            </w:r>
          </w:p>
        </w:tc>
        <w:tc>
          <w:tcPr>
            <w:tcW w:w="623" w:type="dxa"/>
            <w:noWrap/>
            <w:hideMark/>
          </w:tcPr>
          <w:p w:rsidR="00041B71" w:rsidRPr="00BE25F8" w:rsidRDefault="00041B71" w:rsidP="00036DB8">
            <w:pPr>
              <w:pStyle w:val="DHHStabletext"/>
              <w:rPr>
                <w:b/>
                <w:bCs/>
                <w:i/>
                <w:iCs/>
              </w:rPr>
            </w:pPr>
            <w:r w:rsidRPr="00BE25F8">
              <w:rPr>
                <w:b/>
                <w:bCs/>
                <w:i/>
                <w:iCs/>
              </w:rPr>
              <w:t>14.9</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5.2   Diabetes / gestational diabetes</w:t>
            </w:r>
          </w:p>
        </w:tc>
        <w:tc>
          <w:tcPr>
            <w:tcW w:w="710" w:type="dxa"/>
            <w:noWrap/>
            <w:hideMark/>
          </w:tcPr>
          <w:p w:rsidR="00041B71" w:rsidRPr="00BE25F8" w:rsidRDefault="00041B71" w:rsidP="00036DB8">
            <w:pPr>
              <w:pStyle w:val="DHHStabletext"/>
            </w:pPr>
            <w:r w:rsidRPr="00BE25F8">
              <w:t>3</w:t>
            </w:r>
          </w:p>
        </w:tc>
        <w:tc>
          <w:tcPr>
            <w:tcW w:w="841" w:type="dxa"/>
            <w:gridSpan w:val="2"/>
            <w:noWrap/>
            <w:hideMark/>
          </w:tcPr>
          <w:p w:rsidR="00041B71" w:rsidRPr="00BE25F8" w:rsidRDefault="00041B71" w:rsidP="00036DB8">
            <w:pPr>
              <w:pStyle w:val="DHHStabletext"/>
              <w:rPr>
                <w:i/>
                <w:iCs/>
              </w:rPr>
            </w:pPr>
            <w:r w:rsidRPr="00BE25F8">
              <w:rPr>
                <w:i/>
                <w:iCs/>
              </w:rPr>
              <w:t>0.5</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3</w:t>
            </w:r>
          </w:p>
        </w:tc>
        <w:tc>
          <w:tcPr>
            <w:tcW w:w="623" w:type="dxa"/>
            <w:noWrap/>
            <w:hideMark/>
          </w:tcPr>
          <w:p w:rsidR="00041B71" w:rsidRPr="00BE25F8" w:rsidRDefault="00041B71" w:rsidP="00036DB8">
            <w:pPr>
              <w:pStyle w:val="DHHStabletext"/>
              <w:rPr>
                <w:b/>
                <w:bCs/>
                <w:i/>
                <w:iCs/>
              </w:rPr>
            </w:pPr>
            <w:r w:rsidRPr="00BE25F8">
              <w:rPr>
                <w:b/>
                <w:bCs/>
                <w:i/>
                <w:iCs/>
              </w:rPr>
              <w:t>0.4</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5.3   Maternal injury</w:t>
            </w:r>
          </w:p>
        </w:tc>
        <w:tc>
          <w:tcPr>
            <w:tcW w:w="710" w:type="dxa"/>
            <w:noWrap/>
            <w:hideMark/>
          </w:tcPr>
          <w:p w:rsidR="00041B71" w:rsidRPr="00BE25F8" w:rsidRDefault="00041B71" w:rsidP="00036DB8">
            <w:pPr>
              <w:pStyle w:val="DHHStabletext"/>
            </w:pPr>
            <w:r w:rsidRPr="00BE25F8">
              <w:t>0</w:t>
            </w:r>
          </w:p>
        </w:tc>
        <w:tc>
          <w:tcPr>
            <w:tcW w:w="841" w:type="dxa"/>
            <w:gridSpan w:val="2"/>
            <w:noWrap/>
            <w:hideMark/>
          </w:tcPr>
          <w:p w:rsidR="00041B71" w:rsidRPr="00BE25F8" w:rsidRDefault="00041B71" w:rsidP="00036DB8">
            <w:pPr>
              <w:pStyle w:val="DHHStabletext"/>
              <w:rPr>
                <w:i/>
                <w:iCs/>
              </w:rPr>
            </w:pPr>
            <w:r w:rsidRPr="00BE25F8">
              <w:rPr>
                <w:i/>
                <w:iCs/>
              </w:rPr>
              <w:t>0.0</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0</w:t>
            </w:r>
          </w:p>
        </w:tc>
        <w:tc>
          <w:tcPr>
            <w:tcW w:w="623" w:type="dxa"/>
            <w:noWrap/>
            <w:hideMark/>
          </w:tcPr>
          <w:p w:rsidR="00041B71" w:rsidRPr="00BE25F8" w:rsidRDefault="00041B71" w:rsidP="00036DB8">
            <w:pPr>
              <w:pStyle w:val="DHHStabletext"/>
              <w:rPr>
                <w:b/>
                <w:bCs/>
                <w:i/>
                <w:iCs/>
              </w:rPr>
            </w:pPr>
            <w:r w:rsidRPr="00BE25F8">
              <w:rPr>
                <w:b/>
                <w:bCs/>
                <w:i/>
                <w:iCs/>
              </w:rPr>
              <w:t>0.0</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5.31  Maternal injury (accidental)</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2</w:t>
            </w:r>
          </w:p>
        </w:tc>
        <w:tc>
          <w:tcPr>
            <w:tcW w:w="579" w:type="dxa"/>
            <w:noWrap/>
            <w:hideMark/>
          </w:tcPr>
          <w:p w:rsidR="00041B71" w:rsidRPr="00BE25F8" w:rsidRDefault="00041B71" w:rsidP="00036DB8">
            <w:pPr>
              <w:pStyle w:val="DHHStabletext"/>
              <w:rPr>
                <w:i/>
                <w:iCs/>
              </w:rPr>
            </w:pPr>
            <w:r w:rsidRPr="00BE25F8">
              <w:rPr>
                <w:i/>
                <w:iCs/>
              </w:rPr>
              <w:t>0.9</w:t>
            </w:r>
          </w:p>
        </w:tc>
        <w:tc>
          <w:tcPr>
            <w:tcW w:w="579" w:type="dxa"/>
            <w:gridSpan w:val="2"/>
            <w:noWrap/>
            <w:hideMark/>
          </w:tcPr>
          <w:p w:rsidR="00041B71" w:rsidRPr="00BE25F8" w:rsidRDefault="00041B71" w:rsidP="00036DB8">
            <w:pPr>
              <w:pStyle w:val="DHHStabletext"/>
              <w:rPr>
                <w:b/>
                <w:bCs/>
              </w:rPr>
            </w:pPr>
            <w:r w:rsidRPr="00BE25F8">
              <w:rPr>
                <w:b/>
                <w:bCs/>
              </w:rPr>
              <w:t>3</w:t>
            </w:r>
          </w:p>
        </w:tc>
        <w:tc>
          <w:tcPr>
            <w:tcW w:w="623" w:type="dxa"/>
            <w:noWrap/>
            <w:hideMark/>
          </w:tcPr>
          <w:p w:rsidR="00041B71" w:rsidRPr="00BE25F8" w:rsidRDefault="00041B71" w:rsidP="00036DB8">
            <w:pPr>
              <w:pStyle w:val="DHHStabletext"/>
              <w:rPr>
                <w:b/>
                <w:bCs/>
                <w:i/>
                <w:iCs/>
              </w:rPr>
            </w:pPr>
            <w:r w:rsidRPr="00BE25F8">
              <w:rPr>
                <w:b/>
                <w:bCs/>
                <w:i/>
                <w:iCs/>
              </w:rPr>
              <w:t>0.4</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   5.32 Maternal injury (non-accidental)</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5.4  </w:t>
            </w:r>
            <w:r>
              <w:t xml:space="preserve"> </w:t>
            </w:r>
            <w:r w:rsidRPr="00BE25F8">
              <w:t>Maternal sepsis</w:t>
            </w:r>
          </w:p>
        </w:tc>
        <w:tc>
          <w:tcPr>
            <w:tcW w:w="710" w:type="dxa"/>
            <w:noWrap/>
            <w:hideMark/>
          </w:tcPr>
          <w:p w:rsidR="00041B71" w:rsidRPr="00BE25F8" w:rsidRDefault="00041B71" w:rsidP="00036DB8">
            <w:pPr>
              <w:pStyle w:val="DHHStabletext"/>
            </w:pPr>
            <w:r w:rsidRPr="00BE25F8">
              <w:t>0</w:t>
            </w:r>
          </w:p>
        </w:tc>
        <w:tc>
          <w:tcPr>
            <w:tcW w:w="841" w:type="dxa"/>
            <w:gridSpan w:val="2"/>
            <w:noWrap/>
            <w:hideMark/>
          </w:tcPr>
          <w:p w:rsidR="00041B71" w:rsidRPr="00BE25F8" w:rsidRDefault="00041B71" w:rsidP="00036DB8">
            <w:pPr>
              <w:pStyle w:val="DHHStabletext"/>
              <w:rPr>
                <w:i/>
                <w:iCs/>
              </w:rPr>
            </w:pPr>
            <w:r w:rsidRPr="00BE25F8">
              <w:rPr>
                <w:i/>
                <w:iCs/>
              </w:rPr>
              <w:t>0.0</w:t>
            </w:r>
          </w:p>
        </w:tc>
        <w:tc>
          <w:tcPr>
            <w:tcW w:w="601" w:type="dxa"/>
            <w:gridSpan w:val="2"/>
            <w:noWrap/>
            <w:hideMark/>
          </w:tcPr>
          <w:p w:rsidR="00041B71" w:rsidRPr="00BE25F8" w:rsidRDefault="00041B71" w:rsidP="00036DB8">
            <w:pPr>
              <w:pStyle w:val="DHHStabletext"/>
            </w:pPr>
            <w:r w:rsidRPr="00BE25F8">
              <w:t>1</w:t>
            </w:r>
          </w:p>
        </w:tc>
        <w:tc>
          <w:tcPr>
            <w:tcW w:w="579" w:type="dxa"/>
            <w:noWrap/>
            <w:hideMark/>
          </w:tcPr>
          <w:p w:rsidR="00041B71" w:rsidRPr="00BE25F8" w:rsidRDefault="00041B71" w:rsidP="00036DB8">
            <w:pPr>
              <w:pStyle w:val="DHHStabletext"/>
              <w:rPr>
                <w:i/>
                <w:iCs/>
              </w:rPr>
            </w:pPr>
            <w:r w:rsidRPr="00BE25F8">
              <w:rPr>
                <w:i/>
                <w:iCs/>
              </w:rPr>
              <w:t>0.5</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 xml:space="preserve">5.6  </w:t>
            </w:r>
            <w:r>
              <w:t xml:space="preserve"> </w:t>
            </w:r>
            <w:r w:rsidRPr="00BE25F8">
              <w:t>Obstetric cholestasis</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0</w:t>
            </w:r>
          </w:p>
        </w:tc>
        <w:tc>
          <w:tcPr>
            <w:tcW w:w="579" w:type="dxa"/>
            <w:noWrap/>
            <w:hideMark/>
          </w:tcPr>
          <w:p w:rsidR="00041B71" w:rsidRPr="00BE25F8" w:rsidRDefault="00041B71" w:rsidP="00036DB8">
            <w:pPr>
              <w:pStyle w:val="DHHStabletext"/>
              <w:rPr>
                <w:i/>
                <w:iCs/>
              </w:rPr>
            </w:pPr>
            <w:r w:rsidRPr="00BE25F8">
              <w:rPr>
                <w:i/>
                <w:iCs/>
              </w:rPr>
              <w:t>0.0</w:t>
            </w:r>
          </w:p>
        </w:tc>
        <w:tc>
          <w:tcPr>
            <w:tcW w:w="579" w:type="dxa"/>
            <w:gridSpan w:val="2"/>
            <w:noWrap/>
            <w:hideMark/>
          </w:tcPr>
          <w:p w:rsidR="00041B71" w:rsidRPr="00BE25F8" w:rsidRDefault="00041B71" w:rsidP="00036DB8">
            <w:pPr>
              <w:pStyle w:val="DHHStabletext"/>
              <w:rPr>
                <w:b/>
                <w:bCs/>
              </w:rPr>
            </w:pPr>
            <w:r w:rsidRPr="00BE25F8">
              <w:rPr>
                <w:b/>
                <w:bCs/>
              </w:rPr>
              <w:t>1</w:t>
            </w:r>
          </w:p>
        </w:tc>
        <w:tc>
          <w:tcPr>
            <w:tcW w:w="623"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36DB8">
        <w:trPr>
          <w:trHeight w:val="330"/>
        </w:trPr>
        <w:tc>
          <w:tcPr>
            <w:tcW w:w="5201" w:type="dxa"/>
            <w:noWrap/>
            <w:hideMark/>
          </w:tcPr>
          <w:p w:rsidR="00041B71" w:rsidRPr="00BE25F8" w:rsidRDefault="00041B71" w:rsidP="00036DB8">
            <w:pPr>
              <w:pStyle w:val="DHHStabletext"/>
            </w:pPr>
            <w:r w:rsidRPr="00BE25F8">
              <w:t>5.8   Other specified maternal conditions</w:t>
            </w:r>
          </w:p>
        </w:tc>
        <w:tc>
          <w:tcPr>
            <w:tcW w:w="710" w:type="dxa"/>
            <w:noWrap/>
            <w:hideMark/>
          </w:tcPr>
          <w:p w:rsidR="00041B71" w:rsidRPr="00BE25F8" w:rsidRDefault="00041B71" w:rsidP="00036DB8">
            <w:pPr>
              <w:pStyle w:val="DHHStabletext"/>
            </w:pPr>
            <w:r w:rsidRPr="00BE25F8">
              <w:t>1</w:t>
            </w:r>
          </w:p>
        </w:tc>
        <w:tc>
          <w:tcPr>
            <w:tcW w:w="841" w:type="dxa"/>
            <w:gridSpan w:val="2"/>
            <w:noWrap/>
            <w:hideMark/>
          </w:tcPr>
          <w:p w:rsidR="00041B71" w:rsidRPr="00BE25F8" w:rsidRDefault="00041B71" w:rsidP="00036DB8">
            <w:pPr>
              <w:pStyle w:val="DHHStabletext"/>
              <w:rPr>
                <w:i/>
                <w:iCs/>
              </w:rPr>
            </w:pPr>
            <w:r w:rsidRPr="00BE25F8">
              <w:rPr>
                <w:i/>
                <w:iCs/>
              </w:rPr>
              <w:t>0.2</w:t>
            </w:r>
          </w:p>
        </w:tc>
        <w:tc>
          <w:tcPr>
            <w:tcW w:w="601" w:type="dxa"/>
            <w:gridSpan w:val="2"/>
            <w:noWrap/>
            <w:hideMark/>
          </w:tcPr>
          <w:p w:rsidR="00041B71" w:rsidRPr="00BE25F8" w:rsidRDefault="00041B71" w:rsidP="00036DB8">
            <w:pPr>
              <w:pStyle w:val="DHHStabletext"/>
            </w:pPr>
            <w:r w:rsidRPr="00BE25F8">
              <w:t>2</w:t>
            </w:r>
          </w:p>
        </w:tc>
        <w:tc>
          <w:tcPr>
            <w:tcW w:w="579" w:type="dxa"/>
            <w:noWrap/>
            <w:hideMark/>
          </w:tcPr>
          <w:p w:rsidR="00041B71" w:rsidRPr="00BE25F8" w:rsidRDefault="00041B71" w:rsidP="00036DB8">
            <w:pPr>
              <w:pStyle w:val="DHHStabletext"/>
              <w:rPr>
                <w:i/>
                <w:iCs/>
              </w:rPr>
            </w:pPr>
            <w:r w:rsidRPr="00BE25F8">
              <w:rPr>
                <w:i/>
                <w:iCs/>
              </w:rPr>
              <w:t>0.9</w:t>
            </w:r>
          </w:p>
        </w:tc>
        <w:tc>
          <w:tcPr>
            <w:tcW w:w="579" w:type="dxa"/>
            <w:gridSpan w:val="2"/>
            <w:noWrap/>
            <w:hideMark/>
          </w:tcPr>
          <w:p w:rsidR="00041B71" w:rsidRPr="00BE25F8" w:rsidRDefault="00041B71" w:rsidP="00036DB8">
            <w:pPr>
              <w:pStyle w:val="DHHStabletext"/>
              <w:rPr>
                <w:b/>
                <w:bCs/>
              </w:rPr>
            </w:pPr>
            <w:r w:rsidRPr="00BE25F8">
              <w:rPr>
                <w:b/>
                <w:bCs/>
              </w:rPr>
              <w:t>3</w:t>
            </w:r>
          </w:p>
        </w:tc>
        <w:tc>
          <w:tcPr>
            <w:tcW w:w="623" w:type="dxa"/>
            <w:noWrap/>
            <w:hideMark/>
          </w:tcPr>
          <w:p w:rsidR="00041B71" w:rsidRPr="00BE25F8" w:rsidRDefault="00041B71" w:rsidP="00036DB8">
            <w:pPr>
              <w:pStyle w:val="DHHStabletext"/>
              <w:rPr>
                <w:b/>
                <w:bCs/>
                <w:i/>
                <w:iCs/>
              </w:rPr>
            </w:pPr>
            <w:r w:rsidRPr="00BE25F8">
              <w:rPr>
                <w:b/>
                <w:bCs/>
                <w:i/>
                <w:iCs/>
              </w:rPr>
              <w:t>0.4</w:t>
            </w:r>
          </w:p>
        </w:tc>
      </w:tr>
    </w:tbl>
    <w:p w:rsidR="00041B71" w:rsidRDefault="00041B71" w:rsidP="00041B71">
      <w:pPr>
        <w:spacing w:after="0" w:line="240" w:lineRule="auto"/>
      </w:pPr>
    </w:p>
    <w:p w:rsidR="00041B71" w:rsidRPr="00BF2DC0" w:rsidRDefault="00036DB8" w:rsidP="00036DB8">
      <w:pPr>
        <w:pStyle w:val="DHHStabletext"/>
      </w:pPr>
      <w:r>
        <w:rPr>
          <w:vertAlign w:val="superscript"/>
        </w:rPr>
        <w:lastRenderedPageBreak/>
        <w:t xml:space="preserve">a </w:t>
      </w:r>
      <w:r w:rsidR="00041B71" w:rsidRPr="00BF2DC0">
        <w:t>Congenital abnormality (CA) includes terminations of pregnancy ≥20 weeks (152 stillbirths and 33 neonates)</w:t>
      </w:r>
    </w:p>
    <w:p w:rsidR="00041B71" w:rsidRPr="00BF2DC0" w:rsidRDefault="00036DB8" w:rsidP="00036DB8">
      <w:pPr>
        <w:pStyle w:val="DHHStabletext"/>
      </w:pPr>
      <w:r>
        <w:rPr>
          <w:vertAlign w:val="superscript"/>
        </w:rPr>
        <w:t>b</w:t>
      </w:r>
      <w:r>
        <w:t xml:space="preserve"> </w:t>
      </w:r>
      <w:r w:rsidR="00041B71" w:rsidRPr="00BF2DC0">
        <w:t>Maternal conditions includes PDC 5.1 :  terminations of pregnancy ≥20 weeks for psychosocial indications (125 stillbirths)</w:t>
      </w:r>
    </w:p>
    <w:p w:rsidR="00041B71" w:rsidRPr="00BE25F8" w:rsidRDefault="00041B71" w:rsidP="00036DB8">
      <w:pPr>
        <w:pStyle w:val="DHHStabletext"/>
      </w:pPr>
      <w:r w:rsidRPr="00BE25F8">
        <w:t>The letters in parentheses under the totals refer to the totals in Appendix 3</w:t>
      </w:r>
    </w:p>
    <w:p w:rsidR="00041B71" w:rsidRPr="00BE25F8" w:rsidRDefault="00041B71" w:rsidP="00041B71">
      <w:pPr>
        <w:pStyle w:val="Heading2"/>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01"/>
        <w:gridCol w:w="710"/>
        <w:gridCol w:w="841"/>
        <w:gridCol w:w="601"/>
        <w:gridCol w:w="579"/>
        <w:gridCol w:w="579"/>
        <w:gridCol w:w="623"/>
      </w:tblGrid>
      <w:tr w:rsidR="00041B71" w:rsidRPr="00BE25F8" w:rsidTr="00041B71">
        <w:trPr>
          <w:trHeight w:val="330"/>
        </w:trPr>
        <w:tc>
          <w:tcPr>
            <w:tcW w:w="9340" w:type="dxa"/>
            <w:noWrap/>
            <w:hideMark/>
          </w:tcPr>
          <w:p w:rsidR="00041B71" w:rsidRPr="00BE25F8" w:rsidRDefault="00041B71" w:rsidP="00036DB8">
            <w:pPr>
              <w:pStyle w:val="DHHStablecaption"/>
            </w:pPr>
            <w:r w:rsidRPr="00BE25F8">
              <w:t>6. SPECIFIC PERINATAL CONDITIONS</w:t>
            </w:r>
          </w:p>
        </w:tc>
        <w:tc>
          <w:tcPr>
            <w:tcW w:w="1120" w:type="dxa"/>
            <w:noWrap/>
            <w:hideMark/>
          </w:tcPr>
          <w:p w:rsidR="00041B71" w:rsidRPr="00BE25F8" w:rsidRDefault="00041B71" w:rsidP="00036DB8">
            <w:pPr>
              <w:pStyle w:val="DHHStablecaption"/>
            </w:pPr>
            <w:r w:rsidRPr="00BE25F8">
              <w:t>67</w:t>
            </w:r>
          </w:p>
        </w:tc>
        <w:tc>
          <w:tcPr>
            <w:tcW w:w="1360" w:type="dxa"/>
            <w:noWrap/>
            <w:hideMark/>
          </w:tcPr>
          <w:p w:rsidR="00041B71" w:rsidRPr="00BE25F8" w:rsidRDefault="00041B71" w:rsidP="00036DB8">
            <w:pPr>
              <w:pStyle w:val="DHHStablecaption"/>
              <w:rPr>
                <w:i/>
                <w:iCs/>
              </w:rPr>
            </w:pPr>
            <w:r w:rsidRPr="00BE25F8">
              <w:rPr>
                <w:i/>
                <w:iCs/>
              </w:rPr>
              <w:t>10.7</w:t>
            </w:r>
          </w:p>
        </w:tc>
        <w:tc>
          <w:tcPr>
            <w:tcW w:w="920" w:type="dxa"/>
            <w:noWrap/>
            <w:hideMark/>
          </w:tcPr>
          <w:p w:rsidR="00041B71" w:rsidRPr="00BE25F8" w:rsidRDefault="00041B71" w:rsidP="00036DB8">
            <w:pPr>
              <w:pStyle w:val="DHHStablecaption"/>
            </w:pPr>
            <w:r w:rsidRPr="00BE25F8">
              <w:t>22</w:t>
            </w:r>
          </w:p>
        </w:tc>
        <w:tc>
          <w:tcPr>
            <w:tcW w:w="880" w:type="dxa"/>
            <w:noWrap/>
            <w:hideMark/>
          </w:tcPr>
          <w:p w:rsidR="00041B71" w:rsidRPr="0038738F" w:rsidRDefault="00041B71" w:rsidP="00036DB8">
            <w:pPr>
              <w:pStyle w:val="DHHStablecaption"/>
              <w:rPr>
                <w:i/>
                <w:iCs/>
              </w:rPr>
            </w:pPr>
            <w:r w:rsidRPr="0038738F">
              <w:rPr>
                <w:i/>
                <w:iCs/>
              </w:rPr>
              <w:t>10.3</w:t>
            </w:r>
          </w:p>
        </w:tc>
        <w:tc>
          <w:tcPr>
            <w:tcW w:w="880" w:type="dxa"/>
            <w:noWrap/>
            <w:hideMark/>
          </w:tcPr>
          <w:p w:rsidR="00041B71" w:rsidRPr="00BE25F8" w:rsidRDefault="00041B71" w:rsidP="00036DB8">
            <w:pPr>
              <w:pStyle w:val="DHHStablecaption"/>
            </w:pPr>
            <w:r w:rsidRPr="00BE25F8">
              <w:t>89</w:t>
            </w:r>
          </w:p>
        </w:tc>
        <w:tc>
          <w:tcPr>
            <w:tcW w:w="960" w:type="dxa"/>
            <w:noWrap/>
            <w:hideMark/>
          </w:tcPr>
          <w:p w:rsidR="00041B71" w:rsidRPr="00BE25F8" w:rsidRDefault="00041B71" w:rsidP="00036DB8">
            <w:pPr>
              <w:pStyle w:val="DHHStablecaption"/>
              <w:rPr>
                <w:i/>
                <w:iCs/>
              </w:rPr>
            </w:pPr>
            <w:r w:rsidRPr="00BE25F8">
              <w:rPr>
                <w:i/>
                <w:iCs/>
              </w:rPr>
              <w:t>10.6</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6.1   Twin-twin transfusion</w:t>
            </w:r>
          </w:p>
        </w:tc>
        <w:tc>
          <w:tcPr>
            <w:tcW w:w="1120" w:type="dxa"/>
            <w:noWrap/>
            <w:hideMark/>
          </w:tcPr>
          <w:p w:rsidR="00041B71" w:rsidRPr="00BE25F8" w:rsidRDefault="00041B71" w:rsidP="00036DB8">
            <w:pPr>
              <w:pStyle w:val="DHHStabletext"/>
            </w:pPr>
            <w:r w:rsidRPr="00BE25F8">
              <w:t>24</w:t>
            </w:r>
          </w:p>
        </w:tc>
        <w:tc>
          <w:tcPr>
            <w:tcW w:w="1360" w:type="dxa"/>
            <w:noWrap/>
            <w:hideMark/>
          </w:tcPr>
          <w:p w:rsidR="00041B71" w:rsidRPr="00BE25F8" w:rsidRDefault="00041B71" w:rsidP="00036DB8">
            <w:pPr>
              <w:pStyle w:val="DHHStabletext"/>
              <w:rPr>
                <w:i/>
                <w:iCs/>
              </w:rPr>
            </w:pPr>
            <w:r w:rsidRPr="00BE25F8">
              <w:rPr>
                <w:i/>
                <w:iCs/>
              </w:rPr>
              <w:t>3.8</w:t>
            </w:r>
          </w:p>
        </w:tc>
        <w:tc>
          <w:tcPr>
            <w:tcW w:w="920" w:type="dxa"/>
            <w:noWrap/>
            <w:hideMark/>
          </w:tcPr>
          <w:p w:rsidR="00041B71" w:rsidRPr="00BE25F8" w:rsidRDefault="00041B71" w:rsidP="00036DB8">
            <w:pPr>
              <w:pStyle w:val="DHHStabletext"/>
            </w:pPr>
            <w:r w:rsidRPr="00BE25F8">
              <w:t>11</w:t>
            </w:r>
          </w:p>
        </w:tc>
        <w:tc>
          <w:tcPr>
            <w:tcW w:w="880" w:type="dxa"/>
            <w:noWrap/>
            <w:hideMark/>
          </w:tcPr>
          <w:p w:rsidR="00041B71" w:rsidRPr="00BE25F8" w:rsidRDefault="00041B71" w:rsidP="00036DB8">
            <w:pPr>
              <w:pStyle w:val="DHHStabletext"/>
              <w:rPr>
                <w:i/>
                <w:iCs/>
              </w:rPr>
            </w:pPr>
            <w:r w:rsidRPr="00BE25F8">
              <w:rPr>
                <w:i/>
                <w:iCs/>
              </w:rPr>
              <w:t>5.2</w:t>
            </w:r>
          </w:p>
        </w:tc>
        <w:tc>
          <w:tcPr>
            <w:tcW w:w="880" w:type="dxa"/>
            <w:noWrap/>
            <w:hideMark/>
          </w:tcPr>
          <w:p w:rsidR="00041B71" w:rsidRPr="00BE25F8" w:rsidRDefault="00041B71" w:rsidP="00036DB8">
            <w:pPr>
              <w:pStyle w:val="DHHStabletext"/>
              <w:rPr>
                <w:b/>
                <w:bCs/>
              </w:rPr>
            </w:pPr>
            <w:r w:rsidRPr="00BE25F8">
              <w:rPr>
                <w:b/>
                <w:bCs/>
              </w:rPr>
              <w:t>35</w:t>
            </w:r>
          </w:p>
        </w:tc>
        <w:tc>
          <w:tcPr>
            <w:tcW w:w="960" w:type="dxa"/>
            <w:noWrap/>
            <w:hideMark/>
          </w:tcPr>
          <w:p w:rsidR="00041B71" w:rsidRPr="00BE25F8" w:rsidRDefault="00041B71" w:rsidP="00036DB8">
            <w:pPr>
              <w:pStyle w:val="DHHStabletext"/>
              <w:rPr>
                <w:b/>
                <w:bCs/>
                <w:i/>
                <w:iCs/>
              </w:rPr>
            </w:pPr>
            <w:r w:rsidRPr="00BE25F8">
              <w:rPr>
                <w:b/>
                <w:bCs/>
                <w:i/>
                <w:iCs/>
              </w:rPr>
              <w:t>4.2</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6.2   </w:t>
            </w:r>
            <w:proofErr w:type="spellStart"/>
            <w:r w:rsidRPr="00BE25F8">
              <w:t>Fetomaternal</w:t>
            </w:r>
            <w:proofErr w:type="spellEnd"/>
            <w:r w:rsidRPr="00BE25F8">
              <w:t xml:space="preserve"> haemorrhage</w:t>
            </w:r>
          </w:p>
        </w:tc>
        <w:tc>
          <w:tcPr>
            <w:tcW w:w="1120" w:type="dxa"/>
            <w:noWrap/>
            <w:hideMark/>
          </w:tcPr>
          <w:p w:rsidR="00041B71" w:rsidRPr="00BE25F8" w:rsidRDefault="00041B71" w:rsidP="00036DB8">
            <w:pPr>
              <w:pStyle w:val="DHHStabletext"/>
            </w:pPr>
            <w:r w:rsidRPr="00BE25F8">
              <w:t>10</w:t>
            </w:r>
          </w:p>
        </w:tc>
        <w:tc>
          <w:tcPr>
            <w:tcW w:w="1360" w:type="dxa"/>
            <w:noWrap/>
            <w:hideMark/>
          </w:tcPr>
          <w:p w:rsidR="00041B71" w:rsidRPr="00BE25F8" w:rsidRDefault="00041B71" w:rsidP="00036DB8">
            <w:pPr>
              <w:pStyle w:val="DHHStabletext"/>
              <w:rPr>
                <w:i/>
                <w:iCs/>
              </w:rPr>
            </w:pPr>
            <w:r w:rsidRPr="00BE25F8">
              <w:rPr>
                <w:i/>
                <w:iCs/>
              </w:rPr>
              <w:t>1.6</w:t>
            </w:r>
          </w:p>
        </w:tc>
        <w:tc>
          <w:tcPr>
            <w:tcW w:w="920" w:type="dxa"/>
            <w:noWrap/>
            <w:hideMark/>
          </w:tcPr>
          <w:p w:rsidR="00041B71" w:rsidRPr="00BE25F8" w:rsidRDefault="00041B71" w:rsidP="00036DB8">
            <w:pPr>
              <w:pStyle w:val="DHHStabletext"/>
            </w:pPr>
            <w:r w:rsidRPr="00BE25F8">
              <w:t>2</w:t>
            </w:r>
          </w:p>
        </w:tc>
        <w:tc>
          <w:tcPr>
            <w:tcW w:w="880" w:type="dxa"/>
            <w:noWrap/>
            <w:hideMark/>
          </w:tcPr>
          <w:p w:rsidR="00041B71" w:rsidRPr="00BE25F8" w:rsidRDefault="00041B71" w:rsidP="00036DB8">
            <w:pPr>
              <w:pStyle w:val="DHHStabletext"/>
              <w:rPr>
                <w:i/>
                <w:iCs/>
              </w:rPr>
            </w:pPr>
            <w:r w:rsidRPr="00BE25F8">
              <w:rPr>
                <w:i/>
                <w:iCs/>
              </w:rPr>
              <w:t>0.9</w:t>
            </w:r>
          </w:p>
        </w:tc>
        <w:tc>
          <w:tcPr>
            <w:tcW w:w="880" w:type="dxa"/>
            <w:noWrap/>
            <w:hideMark/>
          </w:tcPr>
          <w:p w:rsidR="00041B71" w:rsidRPr="00BE25F8" w:rsidRDefault="00041B71" w:rsidP="00036DB8">
            <w:pPr>
              <w:pStyle w:val="DHHStabletext"/>
              <w:rPr>
                <w:b/>
                <w:bCs/>
              </w:rPr>
            </w:pPr>
            <w:r w:rsidRPr="00BE25F8">
              <w:rPr>
                <w:b/>
                <w:bCs/>
              </w:rPr>
              <w:t>12</w:t>
            </w:r>
          </w:p>
        </w:tc>
        <w:tc>
          <w:tcPr>
            <w:tcW w:w="960" w:type="dxa"/>
            <w:noWrap/>
            <w:hideMark/>
          </w:tcPr>
          <w:p w:rsidR="00041B71" w:rsidRPr="00BE25F8" w:rsidRDefault="00041B71" w:rsidP="00036DB8">
            <w:pPr>
              <w:pStyle w:val="DHHStabletext"/>
              <w:rPr>
                <w:b/>
                <w:bCs/>
                <w:i/>
                <w:iCs/>
              </w:rPr>
            </w:pPr>
            <w:r w:rsidRPr="00BE25F8">
              <w:rPr>
                <w:b/>
                <w:bCs/>
                <w:i/>
                <w:iCs/>
              </w:rPr>
              <w:t>1.4</w:t>
            </w:r>
          </w:p>
        </w:tc>
      </w:tr>
      <w:tr w:rsidR="00041B71" w:rsidRPr="00BE25F8" w:rsidTr="00041B71">
        <w:trPr>
          <w:trHeight w:val="330"/>
        </w:trPr>
        <w:tc>
          <w:tcPr>
            <w:tcW w:w="9340" w:type="dxa"/>
            <w:hideMark/>
          </w:tcPr>
          <w:p w:rsidR="00041B71" w:rsidRPr="00BE25F8" w:rsidRDefault="00041B71" w:rsidP="00036DB8">
            <w:pPr>
              <w:pStyle w:val="DHHStabletext"/>
            </w:pPr>
            <w:r w:rsidRPr="00BE25F8">
              <w:t xml:space="preserve">   6.32 Antepartum cord complications (True knot with evidence of occlusion)</w:t>
            </w:r>
          </w:p>
        </w:tc>
        <w:tc>
          <w:tcPr>
            <w:tcW w:w="1120" w:type="dxa"/>
            <w:noWrap/>
            <w:hideMark/>
          </w:tcPr>
          <w:p w:rsidR="00041B71" w:rsidRPr="00BE25F8" w:rsidRDefault="00041B71" w:rsidP="00036DB8">
            <w:pPr>
              <w:pStyle w:val="DHHStabletext"/>
            </w:pPr>
            <w:r w:rsidRPr="00BE25F8">
              <w:t>4</w:t>
            </w:r>
          </w:p>
        </w:tc>
        <w:tc>
          <w:tcPr>
            <w:tcW w:w="1360" w:type="dxa"/>
            <w:noWrap/>
            <w:hideMark/>
          </w:tcPr>
          <w:p w:rsidR="00041B71" w:rsidRPr="00BE25F8" w:rsidRDefault="00041B71" w:rsidP="00036DB8">
            <w:pPr>
              <w:pStyle w:val="DHHStabletext"/>
              <w:rPr>
                <w:i/>
                <w:iCs/>
              </w:rPr>
            </w:pPr>
            <w:r w:rsidRPr="00BE25F8">
              <w:rPr>
                <w:i/>
                <w:iCs/>
              </w:rPr>
              <w:t>0.6</w:t>
            </w:r>
          </w:p>
        </w:tc>
        <w:tc>
          <w:tcPr>
            <w:tcW w:w="920" w:type="dxa"/>
            <w:noWrap/>
            <w:hideMark/>
          </w:tcPr>
          <w:p w:rsidR="00041B71" w:rsidRPr="00BE25F8" w:rsidRDefault="00041B71" w:rsidP="00036DB8">
            <w:pPr>
              <w:pStyle w:val="DHHStabletext"/>
            </w:pPr>
            <w:r w:rsidRPr="00BE25F8">
              <w:t>1</w:t>
            </w:r>
          </w:p>
        </w:tc>
        <w:tc>
          <w:tcPr>
            <w:tcW w:w="880" w:type="dxa"/>
            <w:noWrap/>
            <w:hideMark/>
          </w:tcPr>
          <w:p w:rsidR="00041B71" w:rsidRPr="00BE25F8" w:rsidRDefault="00041B71" w:rsidP="00036DB8">
            <w:pPr>
              <w:pStyle w:val="DHHStabletext"/>
              <w:rPr>
                <w:i/>
                <w:iCs/>
              </w:rPr>
            </w:pPr>
            <w:r w:rsidRPr="00BE25F8">
              <w:rPr>
                <w:i/>
                <w:iCs/>
              </w:rPr>
              <w:t>0.5</w:t>
            </w:r>
          </w:p>
        </w:tc>
        <w:tc>
          <w:tcPr>
            <w:tcW w:w="880" w:type="dxa"/>
            <w:noWrap/>
            <w:hideMark/>
          </w:tcPr>
          <w:p w:rsidR="00041B71" w:rsidRPr="00BE25F8" w:rsidRDefault="00041B71" w:rsidP="00036DB8">
            <w:pPr>
              <w:pStyle w:val="DHHStabletext"/>
              <w:rPr>
                <w:b/>
                <w:bCs/>
              </w:rPr>
            </w:pPr>
            <w:r w:rsidRPr="00BE25F8">
              <w:rPr>
                <w:b/>
                <w:bCs/>
              </w:rPr>
              <w:t>5</w:t>
            </w:r>
          </w:p>
        </w:tc>
        <w:tc>
          <w:tcPr>
            <w:tcW w:w="960" w:type="dxa"/>
            <w:noWrap/>
            <w:hideMark/>
          </w:tcPr>
          <w:p w:rsidR="00041B71" w:rsidRPr="00BE25F8" w:rsidRDefault="00041B71" w:rsidP="00036DB8">
            <w:pPr>
              <w:pStyle w:val="DHHStabletext"/>
              <w:rPr>
                <w:b/>
                <w:bCs/>
                <w:i/>
                <w:iCs/>
              </w:rPr>
            </w:pPr>
            <w:r w:rsidRPr="00BE25F8">
              <w:rPr>
                <w:b/>
                <w:bCs/>
                <w:i/>
                <w:iCs/>
              </w:rPr>
              <w:t>0.6</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   6.38 Antepartum cord complications (other)</w:t>
            </w:r>
          </w:p>
        </w:tc>
        <w:tc>
          <w:tcPr>
            <w:tcW w:w="1120" w:type="dxa"/>
            <w:noWrap/>
            <w:hideMark/>
          </w:tcPr>
          <w:p w:rsidR="00041B71" w:rsidRPr="00BE25F8" w:rsidRDefault="00041B71" w:rsidP="00036DB8">
            <w:pPr>
              <w:pStyle w:val="DHHStabletext"/>
            </w:pPr>
            <w:r w:rsidRPr="00BE25F8">
              <w:t>14</w:t>
            </w:r>
          </w:p>
        </w:tc>
        <w:tc>
          <w:tcPr>
            <w:tcW w:w="1360" w:type="dxa"/>
            <w:noWrap/>
            <w:hideMark/>
          </w:tcPr>
          <w:p w:rsidR="00041B71" w:rsidRPr="00BE25F8" w:rsidRDefault="00041B71" w:rsidP="00036DB8">
            <w:pPr>
              <w:pStyle w:val="DHHStabletext"/>
              <w:rPr>
                <w:i/>
                <w:iCs/>
              </w:rPr>
            </w:pPr>
            <w:r w:rsidRPr="00BE25F8">
              <w:rPr>
                <w:i/>
                <w:iCs/>
              </w:rPr>
              <w:t>2.2</w:t>
            </w:r>
          </w:p>
        </w:tc>
        <w:tc>
          <w:tcPr>
            <w:tcW w:w="920" w:type="dxa"/>
            <w:noWrap/>
            <w:hideMark/>
          </w:tcPr>
          <w:p w:rsidR="00041B71" w:rsidRPr="00BE25F8" w:rsidRDefault="00041B71" w:rsidP="00036DB8">
            <w:pPr>
              <w:pStyle w:val="DHHStabletext"/>
            </w:pPr>
            <w:r w:rsidRPr="00BE25F8">
              <w:t>0</w:t>
            </w:r>
          </w:p>
        </w:tc>
        <w:tc>
          <w:tcPr>
            <w:tcW w:w="880" w:type="dxa"/>
            <w:noWrap/>
            <w:hideMark/>
          </w:tcPr>
          <w:p w:rsidR="00041B71" w:rsidRPr="00BE25F8" w:rsidRDefault="00041B71" w:rsidP="00036DB8">
            <w:pPr>
              <w:pStyle w:val="DHHStabletext"/>
              <w:rPr>
                <w:i/>
                <w:iCs/>
              </w:rPr>
            </w:pPr>
            <w:r w:rsidRPr="00BE25F8">
              <w:rPr>
                <w:i/>
                <w:iCs/>
              </w:rPr>
              <w:t>0.0</w:t>
            </w:r>
          </w:p>
        </w:tc>
        <w:tc>
          <w:tcPr>
            <w:tcW w:w="880" w:type="dxa"/>
            <w:noWrap/>
            <w:hideMark/>
          </w:tcPr>
          <w:p w:rsidR="00041B71" w:rsidRPr="00BE25F8" w:rsidRDefault="00041B71" w:rsidP="00036DB8">
            <w:pPr>
              <w:pStyle w:val="DHHStabletext"/>
              <w:rPr>
                <w:b/>
                <w:bCs/>
              </w:rPr>
            </w:pPr>
            <w:r w:rsidRPr="00BE25F8">
              <w:rPr>
                <w:b/>
                <w:bCs/>
              </w:rPr>
              <w:t>14</w:t>
            </w:r>
          </w:p>
        </w:tc>
        <w:tc>
          <w:tcPr>
            <w:tcW w:w="960" w:type="dxa"/>
            <w:noWrap/>
            <w:hideMark/>
          </w:tcPr>
          <w:p w:rsidR="00041B71" w:rsidRPr="00BE25F8" w:rsidRDefault="00041B71" w:rsidP="00036DB8">
            <w:pPr>
              <w:pStyle w:val="DHHStabletext"/>
              <w:rPr>
                <w:b/>
                <w:bCs/>
                <w:i/>
                <w:iCs/>
              </w:rPr>
            </w:pPr>
            <w:r w:rsidRPr="00BE25F8">
              <w:rPr>
                <w:b/>
                <w:bCs/>
                <w:i/>
                <w:iCs/>
              </w:rPr>
              <w:t>1.7</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   6.39 Antepartum cord complications (unspecified)</w:t>
            </w:r>
          </w:p>
        </w:tc>
        <w:tc>
          <w:tcPr>
            <w:tcW w:w="1120" w:type="dxa"/>
            <w:noWrap/>
            <w:hideMark/>
          </w:tcPr>
          <w:p w:rsidR="00041B71" w:rsidRPr="00BE25F8" w:rsidRDefault="00041B71" w:rsidP="00036DB8">
            <w:pPr>
              <w:pStyle w:val="DHHStabletext"/>
            </w:pPr>
            <w:r w:rsidRPr="00BE25F8">
              <w:t>1</w:t>
            </w:r>
          </w:p>
        </w:tc>
        <w:tc>
          <w:tcPr>
            <w:tcW w:w="1360" w:type="dxa"/>
            <w:noWrap/>
            <w:hideMark/>
          </w:tcPr>
          <w:p w:rsidR="00041B71" w:rsidRPr="00BE25F8" w:rsidRDefault="00041B71" w:rsidP="00036DB8">
            <w:pPr>
              <w:pStyle w:val="DHHStabletext"/>
              <w:rPr>
                <w:i/>
                <w:iCs/>
              </w:rPr>
            </w:pPr>
            <w:r w:rsidRPr="00BE25F8">
              <w:rPr>
                <w:i/>
                <w:iCs/>
              </w:rPr>
              <w:t>0.2</w:t>
            </w:r>
          </w:p>
        </w:tc>
        <w:tc>
          <w:tcPr>
            <w:tcW w:w="920" w:type="dxa"/>
            <w:noWrap/>
            <w:hideMark/>
          </w:tcPr>
          <w:p w:rsidR="00041B71" w:rsidRPr="00BE25F8" w:rsidRDefault="00041B71" w:rsidP="00036DB8">
            <w:pPr>
              <w:pStyle w:val="DHHStabletext"/>
            </w:pPr>
            <w:r w:rsidRPr="00BE25F8">
              <w:t>0</w:t>
            </w:r>
          </w:p>
        </w:tc>
        <w:tc>
          <w:tcPr>
            <w:tcW w:w="880" w:type="dxa"/>
            <w:noWrap/>
            <w:hideMark/>
          </w:tcPr>
          <w:p w:rsidR="00041B71" w:rsidRPr="00BE25F8" w:rsidRDefault="00041B71" w:rsidP="00036DB8">
            <w:pPr>
              <w:pStyle w:val="DHHStabletext"/>
              <w:rPr>
                <w:i/>
                <w:iCs/>
              </w:rPr>
            </w:pPr>
            <w:r w:rsidRPr="00BE25F8">
              <w:rPr>
                <w:i/>
                <w:iCs/>
              </w:rPr>
              <w:t>0.0</w:t>
            </w:r>
          </w:p>
        </w:tc>
        <w:tc>
          <w:tcPr>
            <w:tcW w:w="880" w:type="dxa"/>
            <w:noWrap/>
            <w:hideMark/>
          </w:tcPr>
          <w:p w:rsidR="00041B71" w:rsidRPr="00BE25F8" w:rsidRDefault="00041B71" w:rsidP="00036DB8">
            <w:pPr>
              <w:pStyle w:val="DHHStabletext"/>
              <w:rPr>
                <w:b/>
                <w:bCs/>
              </w:rPr>
            </w:pPr>
            <w:r w:rsidRPr="00BE25F8">
              <w:rPr>
                <w:b/>
                <w:bCs/>
              </w:rPr>
              <w:t>1</w:t>
            </w:r>
          </w:p>
        </w:tc>
        <w:tc>
          <w:tcPr>
            <w:tcW w:w="960"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6.4 </w:t>
            </w:r>
            <w:r>
              <w:t xml:space="preserve">  </w:t>
            </w:r>
            <w:r w:rsidRPr="00BE25F8">
              <w:t>Uterine abnormalities</w:t>
            </w:r>
          </w:p>
        </w:tc>
        <w:tc>
          <w:tcPr>
            <w:tcW w:w="1120" w:type="dxa"/>
            <w:noWrap/>
            <w:hideMark/>
          </w:tcPr>
          <w:p w:rsidR="00041B71" w:rsidRPr="00BE25F8" w:rsidRDefault="00041B71" w:rsidP="00036DB8">
            <w:pPr>
              <w:pStyle w:val="DHHStabletext"/>
            </w:pPr>
            <w:r w:rsidRPr="00BE25F8">
              <w:t>9</w:t>
            </w:r>
          </w:p>
        </w:tc>
        <w:tc>
          <w:tcPr>
            <w:tcW w:w="1360" w:type="dxa"/>
            <w:noWrap/>
            <w:hideMark/>
          </w:tcPr>
          <w:p w:rsidR="00041B71" w:rsidRPr="00BE25F8" w:rsidRDefault="00041B71" w:rsidP="00036DB8">
            <w:pPr>
              <w:pStyle w:val="DHHStabletext"/>
              <w:rPr>
                <w:i/>
                <w:iCs/>
              </w:rPr>
            </w:pPr>
            <w:r w:rsidRPr="00BE25F8">
              <w:rPr>
                <w:i/>
                <w:iCs/>
              </w:rPr>
              <w:t>1.4</w:t>
            </w:r>
          </w:p>
        </w:tc>
        <w:tc>
          <w:tcPr>
            <w:tcW w:w="920" w:type="dxa"/>
            <w:noWrap/>
            <w:hideMark/>
          </w:tcPr>
          <w:p w:rsidR="00041B71" w:rsidRPr="00BE25F8" w:rsidRDefault="00041B71" w:rsidP="00036DB8">
            <w:pPr>
              <w:pStyle w:val="DHHStabletext"/>
            </w:pPr>
            <w:r w:rsidRPr="00BE25F8">
              <w:t>7</w:t>
            </w:r>
          </w:p>
        </w:tc>
        <w:tc>
          <w:tcPr>
            <w:tcW w:w="880" w:type="dxa"/>
            <w:noWrap/>
            <w:hideMark/>
          </w:tcPr>
          <w:p w:rsidR="00041B71" w:rsidRPr="00BE25F8" w:rsidRDefault="00041B71" w:rsidP="00036DB8">
            <w:pPr>
              <w:pStyle w:val="DHHStabletext"/>
              <w:rPr>
                <w:i/>
                <w:iCs/>
              </w:rPr>
            </w:pPr>
            <w:r w:rsidRPr="00BE25F8">
              <w:rPr>
                <w:i/>
                <w:iCs/>
              </w:rPr>
              <w:t>3.3</w:t>
            </w:r>
          </w:p>
        </w:tc>
        <w:tc>
          <w:tcPr>
            <w:tcW w:w="880" w:type="dxa"/>
            <w:noWrap/>
            <w:hideMark/>
          </w:tcPr>
          <w:p w:rsidR="00041B71" w:rsidRPr="00BE25F8" w:rsidRDefault="00041B71" w:rsidP="00036DB8">
            <w:pPr>
              <w:pStyle w:val="DHHStabletext"/>
              <w:rPr>
                <w:b/>
                <w:bCs/>
              </w:rPr>
            </w:pPr>
            <w:r w:rsidRPr="00BE25F8">
              <w:rPr>
                <w:b/>
                <w:bCs/>
              </w:rPr>
              <w:t>16</w:t>
            </w:r>
          </w:p>
        </w:tc>
        <w:tc>
          <w:tcPr>
            <w:tcW w:w="960" w:type="dxa"/>
            <w:noWrap/>
            <w:hideMark/>
          </w:tcPr>
          <w:p w:rsidR="00041B71" w:rsidRPr="00BE25F8" w:rsidRDefault="00041B71" w:rsidP="00036DB8">
            <w:pPr>
              <w:pStyle w:val="DHHStabletext"/>
              <w:rPr>
                <w:b/>
                <w:bCs/>
                <w:i/>
                <w:iCs/>
              </w:rPr>
            </w:pPr>
            <w:r w:rsidRPr="00BE25F8">
              <w:rPr>
                <w:b/>
                <w:bCs/>
                <w:i/>
                <w:iCs/>
              </w:rPr>
              <w:t>1.9</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   6.68 </w:t>
            </w:r>
            <w:proofErr w:type="spellStart"/>
            <w:r w:rsidRPr="00BE25F8">
              <w:t>Alloimmune</w:t>
            </w:r>
            <w:proofErr w:type="spellEnd"/>
            <w:r w:rsidRPr="00BE25F8">
              <w:t xml:space="preserve"> disease: other</w:t>
            </w:r>
          </w:p>
        </w:tc>
        <w:tc>
          <w:tcPr>
            <w:tcW w:w="1120" w:type="dxa"/>
            <w:noWrap/>
            <w:hideMark/>
          </w:tcPr>
          <w:p w:rsidR="00041B71" w:rsidRPr="00BE25F8" w:rsidRDefault="00041B71" w:rsidP="00036DB8">
            <w:pPr>
              <w:pStyle w:val="DHHStabletext"/>
            </w:pPr>
            <w:r w:rsidRPr="00BE25F8">
              <w:t>1</w:t>
            </w:r>
          </w:p>
        </w:tc>
        <w:tc>
          <w:tcPr>
            <w:tcW w:w="1360" w:type="dxa"/>
            <w:noWrap/>
            <w:hideMark/>
          </w:tcPr>
          <w:p w:rsidR="00041B71" w:rsidRPr="00BE25F8" w:rsidRDefault="00041B71" w:rsidP="00036DB8">
            <w:pPr>
              <w:pStyle w:val="DHHStabletext"/>
              <w:rPr>
                <w:i/>
                <w:iCs/>
              </w:rPr>
            </w:pPr>
            <w:r w:rsidRPr="00BE25F8">
              <w:rPr>
                <w:i/>
                <w:iCs/>
              </w:rPr>
              <w:t>0.2</w:t>
            </w:r>
          </w:p>
        </w:tc>
        <w:tc>
          <w:tcPr>
            <w:tcW w:w="920" w:type="dxa"/>
            <w:noWrap/>
            <w:hideMark/>
          </w:tcPr>
          <w:p w:rsidR="00041B71" w:rsidRPr="00BE25F8" w:rsidRDefault="00041B71" w:rsidP="00036DB8">
            <w:pPr>
              <w:pStyle w:val="DHHStabletext"/>
            </w:pPr>
            <w:r w:rsidRPr="00BE25F8">
              <w:t>0</w:t>
            </w:r>
          </w:p>
        </w:tc>
        <w:tc>
          <w:tcPr>
            <w:tcW w:w="880" w:type="dxa"/>
            <w:noWrap/>
            <w:hideMark/>
          </w:tcPr>
          <w:p w:rsidR="00041B71" w:rsidRPr="00BE25F8" w:rsidRDefault="00041B71" w:rsidP="00036DB8">
            <w:pPr>
              <w:pStyle w:val="DHHStabletext"/>
              <w:rPr>
                <w:i/>
                <w:iCs/>
              </w:rPr>
            </w:pPr>
            <w:r w:rsidRPr="00BE25F8">
              <w:rPr>
                <w:i/>
                <w:iCs/>
              </w:rPr>
              <w:t>0.0</w:t>
            </w:r>
          </w:p>
        </w:tc>
        <w:tc>
          <w:tcPr>
            <w:tcW w:w="880" w:type="dxa"/>
            <w:noWrap/>
            <w:hideMark/>
          </w:tcPr>
          <w:p w:rsidR="00041B71" w:rsidRPr="00BE25F8" w:rsidRDefault="00041B71" w:rsidP="00036DB8">
            <w:pPr>
              <w:pStyle w:val="DHHStabletext"/>
              <w:rPr>
                <w:b/>
                <w:bCs/>
              </w:rPr>
            </w:pPr>
            <w:r w:rsidRPr="00BE25F8">
              <w:rPr>
                <w:b/>
                <w:bCs/>
              </w:rPr>
              <w:t>1</w:t>
            </w:r>
          </w:p>
        </w:tc>
        <w:tc>
          <w:tcPr>
            <w:tcW w:w="960"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6.7   Idiopathic hydrops</w:t>
            </w:r>
          </w:p>
        </w:tc>
        <w:tc>
          <w:tcPr>
            <w:tcW w:w="1120" w:type="dxa"/>
            <w:noWrap/>
            <w:hideMark/>
          </w:tcPr>
          <w:p w:rsidR="00041B71" w:rsidRPr="00BE25F8" w:rsidRDefault="00041B71" w:rsidP="00036DB8">
            <w:pPr>
              <w:pStyle w:val="DHHStabletext"/>
            </w:pPr>
            <w:r w:rsidRPr="00BE25F8">
              <w:t>1</w:t>
            </w:r>
          </w:p>
        </w:tc>
        <w:tc>
          <w:tcPr>
            <w:tcW w:w="1360" w:type="dxa"/>
            <w:noWrap/>
            <w:hideMark/>
          </w:tcPr>
          <w:p w:rsidR="00041B71" w:rsidRPr="00BE25F8" w:rsidRDefault="00041B71" w:rsidP="00036DB8">
            <w:pPr>
              <w:pStyle w:val="DHHStabletext"/>
              <w:rPr>
                <w:i/>
                <w:iCs/>
              </w:rPr>
            </w:pPr>
            <w:r w:rsidRPr="00BE25F8">
              <w:rPr>
                <w:i/>
                <w:iCs/>
              </w:rPr>
              <w:t>0.2</w:t>
            </w:r>
          </w:p>
        </w:tc>
        <w:tc>
          <w:tcPr>
            <w:tcW w:w="920" w:type="dxa"/>
            <w:noWrap/>
            <w:hideMark/>
          </w:tcPr>
          <w:p w:rsidR="00041B71" w:rsidRPr="00BE25F8" w:rsidRDefault="00041B71" w:rsidP="00036DB8">
            <w:pPr>
              <w:pStyle w:val="DHHStabletext"/>
            </w:pPr>
            <w:r w:rsidRPr="00BE25F8">
              <w:t>1</w:t>
            </w:r>
          </w:p>
        </w:tc>
        <w:tc>
          <w:tcPr>
            <w:tcW w:w="880" w:type="dxa"/>
            <w:noWrap/>
            <w:hideMark/>
          </w:tcPr>
          <w:p w:rsidR="00041B71" w:rsidRPr="00BE25F8" w:rsidRDefault="00041B71" w:rsidP="00036DB8">
            <w:pPr>
              <w:pStyle w:val="DHHStabletext"/>
              <w:rPr>
                <w:i/>
                <w:iCs/>
              </w:rPr>
            </w:pPr>
            <w:r w:rsidRPr="00BE25F8">
              <w:rPr>
                <w:i/>
                <w:iCs/>
              </w:rPr>
              <w:t>0.5</w:t>
            </w:r>
          </w:p>
        </w:tc>
        <w:tc>
          <w:tcPr>
            <w:tcW w:w="880" w:type="dxa"/>
            <w:noWrap/>
            <w:hideMark/>
          </w:tcPr>
          <w:p w:rsidR="00041B71" w:rsidRPr="00BE25F8" w:rsidRDefault="00041B71" w:rsidP="00036DB8">
            <w:pPr>
              <w:pStyle w:val="DHHStabletext"/>
              <w:rPr>
                <w:b/>
                <w:bCs/>
              </w:rPr>
            </w:pPr>
            <w:r w:rsidRPr="00BE25F8">
              <w:rPr>
                <w:b/>
                <w:bCs/>
              </w:rPr>
              <w:t>2</w:t>
            </w:r>
          </w:p>
        </w:tc>
        <w:tc>
          <w:tcPr>
            <w:tcW w:w="960" w:type="dxa"/>
            <w:noWrap/>
            <w:hideMark/>
          </w:tcPr>
          <w:p w:rsidR="00041B71" w:rsidRPr="00BE25F8" w:rsidRDefault="00041B71" w:rsidP="00036DB8">
            <w:pPr>
              <w:pStyle w:val="DHHStabletext"/>
              <w:rPr>
                <w:b/>
                <w:bCs/>
                <w:i/>
                <w:iCs/>
              </w:rPr>
            </w:pPr>
            <w:r w:rsidRPr="00BE25F8">
              <w:rPr>
                <w:b/>
                <w:bCs/>
                <w:i/>
                <w:iCs/>
              </w:rPr>
              <w:t>0.2</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6.8 </w:t>
            </w:r>
            <w:r>
              <w:t xml:space="preserve">  </w:t>
            </w:r>
            <w:r w:rsidRPr="00BE25F8">
              <w:t>Other specific perinatal complications</w:t>
            </w:r>
          </w:p>
        </w:tc>
        <w:tc>
          <w:tcPr>
            <w:tcW w:w="1120" w:type="dxa"/>
            <w:noWrap/>
            <w:hideMark/>
          </w:tcPr>
          <w:p w:rsidR="00041B71" w:rsidRPr="00BE25F8" w:rsidRDefault="00041B71" w:rsidP="00036DB8">
            <w:pPr>
              <w:pStyle w:val="DHHStabletext"/>
            </w:pPr>
            <w:r w:rsidRPr="00BE25F8">
              <w:t> </w:t>
            </w:r>
          </w:p>
        </w:tc>
        <w:tc>
          <w:tcPr>
            <w:tcW w:w="1360" w:type="dxa"/>
            <w:noWrap/>
            <w:hideMark/>
          </w:tcPr>
          <w:p w:rsidR="00041B71" w:rsidRPr="00BE25F8" w:rsidRDefault="00041B71" w:rsidP="00036DB8">
            <w:pPr>
              <w:pStyle w:val="DHHStabletext"/>
              <w:rPr>
                <w:i/>
                <w:iCs/>
              </w:rPr>
            </w:pPr>
            <w:r w:rsidRPr="00BE25F8">
              <w:rPr>
                <w:i/>
                <w:iCs/>
              </w:rPr>
              <w:t> </w:t>
            </w:r>
          </w:p>
        </w:tc>
        <w:tc>
          <w:tcPr>
            <w:tcW w:w="920" w:type="dxa"/>
            <w:noWrap/>
            <w:hideMark/>
          </w:tcPr>
          <w:p w:rsidR="00041B71" w:rsidRPr="00BE25F8" w:rsidRDefault="00041B71" w:rsidP="00036DB8">
            <w:pPr>
              <w:pStyle w:val="DHHStabletext"/>
            </w:pPr>
            <w:r w:rsidRPr="00BE25F8">
              <w:t> </w:t>
            </w:r>
          </w:p>
        </w:tc>
        <w:tc>
          <w:tcPr>
            <w:tcW w:w="880" w:type="dxa"/>
            <w:noWrap/>
            <w:hideMark/>
          </w:tcPr>
          <w:p w:rsidR="00041B71" w:rsidRPr="00BE25F8" w:rsidRDefault="00041B71" w:rsidP="00036DB8">
            <w:pPr>
              <w:pStyle w:val="DHHStabletext"/>
              <w:rPr>
                <w:i/>
                <w:iCs/>
              </w:rPr>
            </w:pPr>
            <w:r w:rsidRPr="00BE25F8">
              <w:rPr>
                <w:i/>
                <w:iCs/>
              </w:rPr>
              <w:t> </w:t>
            </w:r>
          </w:p>
        </w:tc>
        <w:tc>
          <w:tcPr>
            <w:tcW w:w="880" w:type="dxa"/>
            <w:noWrap/>
            <w:hideMark/>
          </w:tcPr>
          <w:p w:rsidR="00041B71" w:rsidRPr="00BE25F8" w:rsidRDefault="00041B71" w:rsidP="00036DB8">
            <w:pPr>
              <w:pStyle w:val="DHHStabletext"/>
              <w:rPr>
                <w:b/>
                <w:bCs/>
              </w:rPr>
            </w:pPr>
            <w:r w:rsidRPr="00BE25F8">
              <w:rPr>
                <w:b/>
                <w:bCs/>
              </w:rPr>
              <w:t> </w:t>
            </w:r>
          </w:p>
        </w:tc>
        <w:tc>
          <w:tcPr>
            <w:tcW w:w="960" w:type="dxa"/>
            <w:noWrap/>
            <w:hideMark/>
          </w:tcPr>
          <w:p w:rsidR="00041B71" w:rsidRPr="00BE25F8" w:rsidRDefault="00041B71" w:rsidP="00036DB8">
            <w:pPr>
              <w:pStyle w:val="DHHStabletext"/>
              <w:rPr>
                <w:b/>
                <w:bCs/>
                <w:i/>
                <w:iCs/>
              </w:rPr>
            </w:pPr>
            <w:r w:rsidRPr="00BE25F8">
              <w:rPr>
                <w:b/>
                <w:bCs/>
                <w:i/>
                <w:iCs/>
              </w:rPr>
              <w:t> </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   6.88 Other</w:t>
            </w:r>
          </w:p>
        </w:tc>
        <w:tc>
          <w:tcPr>
            <w:tcW w:w="1120" w:type="dxa"/>
            <w:noWrap/>
            <w:hideMark/>
          </w:tcPr>
          <w:p w:rsidR="00041B71" w:rsidRPr="00BE25F8" w:rsidRDefault="00041B71" w:rsidP="00036DB8">
            <w:pPr>
              <w:pStyle w:val="DHHStabletext"/>
            </w:pPr>
            <w:r w:rsidRPr="00BE25F8">
              <w:t>3</w:t>
            </w:r>
          </w:p>
        </w:tc>
        <w:tc>
          <w:tcPr>
            <w:tcW w:w="1360" w:type="dxa"/>
            <w:noWrap/>
            <w:hideMark/>
          </w:tcPr>
          <w:p w:rsidR="00041B71" w:rsidRPr="00BE25F8" w:rsidRDefault="00041B71" w:rsidP="00036DB8">
            <w:pPr>
              <w:pStyle w:val="DHHStabletext"/>
              <w:rPr>
                <w:i/>
                <w:iCs/>
              </w:rPr>
            </w:pPr>
            <w:r w:rsidRPr="00BE25F8">
              <w:rPr>
                <w:i/>
                <w:iCs/>
              </w:rPr>
              <w:t>0.5</w:t>
            </w:r>
          </w:p>
        </w:tc>
        <w:tc>
          <w:tcPr>
            <w:tcW w:w="920" w:type="dxa"/>
            <w:noWrap/>
            <w:hideMark/>
          </w:tcPr>
          <w:p w:rsidR="00041B71" w:rsidRPr="00BE25F8" w:rsidRDefault="00041B71" w:rsidP="00036DB8">
            <w:pPr>
              <w:pStyle w:val="DHHStabletext"/>
            </w:pPr>
            <w:r w:rsidRPr="00BE25F8">
              <w:t>0</w:t>
            </w:r>
          </w:p>
        </w:tc>
        <w:tc>
          <w:tcPr>
            <w:tcW w:w="880" w:type="dxa"/>
            <w:noWrap/>
            <w:hideMark/>
          </w:tcPr>
          <w:p w:rsidR="00041B71" w:rsidRPr="00BE25F8" w:rsidRDefault="00041B71" w:rsidP="00036DB8">
            <w:pPr>
              <w:pStyle w:val="DHHStabletext"/>
              <w:rPr>
                <w:i/>
                <w:iCs/>
              </w:rPr>
            </w:pPr>
            <w:r w:rsidRPr="00BE25F8">
              <w:rPr>
                <w:i/>
                <w:iCs/>
              </w:rPr>
              <w:t>0.0</w:t>
            </w:r>
          </w:p>
        </w:tc>
        <w:tc>
          <w:tcPr>
            <w:tcW w:w="880" w:type="dxa"/>
            <w:noWrap/>
            <w:hideMark/>
          </w:tcPr>
          <w:p w:rsidR="00041B71" w:rsidRPr="00BE25F8" w:rsidRDefault="00041B71" w:rsidP="00036DB8">
            <w:pPr>
              <w:pStyle w:val="DHHStabletext"/>
              <w:rPr>
                <w:b/>
                <w:bCs/>
              </w:rPr>
            </w:pPr>
            <w:r w:rsidRPr="00BE25F8">
              <w:rPr>
                <w:b/>
                <w:bCs/>
              </w:rPr>
              <w:t>3</w:t>
            </w:r>
          </w:p>
        </w:tc>
        <w:tc>
          <w:tcPr>
            <w:tcW w:w="960" w:type="dxa"/>
            <w:noWrap/>
            <w:hideMark/>
          </w:tcPr>
          <w:p w:rsidR="00041B71" w:rsidRPr="00BE25F8" w:rsidRDefault="00041B71" w:rsidP="00036DB8">
            <w:pPr>
              <w:pStyle w:val="DHHStabletext"/>
              <w:rPr>
                <w:b/>
                <w:bCs/>
                <w:i/>
                <w:iCs/>
              </w:rPr>
            </w:pPr>
            <w:r w:rsidRPr="00BE25F8">
              <w:rPr>
                <w:b/>
                <w:bCs/>
                <w:i/>
                <w:iCs/>
              </w:rPr>
              <w:t>0.4</w:t>
            </w:r>
          </w:p>
        </w:tc>
      </w:tr>
      <w:tr w:rsidR="00041B71" w:rsidRPr="00BE25F8" w:rsidTr="00041B71">
        <w:trPr>
          <w:trHeight w:val="330"/>
        </w:trPr>
        <w:tc>
          <w:tcPr>
            <w:tcW w:w="9340" w:type="dxa"/>
            <w:noWrap/>
            <w:hideMark/>
          </w:tcPr>
          <w:p w:rsidR="00041B71" w:rsidRPr="00BE25F8" w:rsidRDefault="00041B71" w:rsidP="00036DB8">
            <w:pPr>
              <w:pStyle w:val="DHHStablecaption"/>
            </w:pPr>
            <w:r w:rsidRPr="00BE25F8">
              <w:t>7. HYPOXIC PERIPARTUM DEATH</w:t>
            </w:r>
          </w:p>
        </w:tc>
        <w:tc>
          <w:tcPr>
            <w:tcW w:w="1120" w:type="dxa"/>
            <w:noWrap/>
            <w:hideMark/>
          </w:tcPr>
          <w:p w:rsidR="00041B71" w:rsidRPr="00BE25F8" w:rsidRDefault="00041B71" w:rsidP="00036DB8">
            <w:pPr>
              <w:pStyle w:val="DHHStablecaption"/>
            </w:pPr>
            <w:r w:rsidRPr="00BE25F8">
              <w:t>7</w:t>
            </w:r>
          </w:p>
        </w:tc>
        <w:tc>
          <w:tcPr>
            <w:tcW w:w="1360" w:type="dxa"/>
            <w:noWrap/>
            <w:hideMark/>
          </w:tcPr>
          <w:p w:rsidR="00041B71" w:rsidRPr="00BE25F8" w:rsidRDefault="00041B71" w:rsidP="00036DB8">
            <w:pPr>
              <w:pStyle w:val="DHHStablecaption"/>
              <w:rPr>
                <w:i/>
                <w:iCs/>
              </w:rPr>
            </w:pPr>
            <w:r w:rsidRPr="00BE25F8">
              <w:rPr>
                <w:i/>
                <w:iCs/>
              </w:rPr>
              <w:t>1.1</w:t>
            </w:r>
          </w:p>
        </w:tc>
        <w:tc>
          <w:tcPr>
            <w:tcW w:w="920" w:type="dxa"/>
            <w:noWrap/>
            <w:hideMark/>
          </w:tcPr>
          <w:p w:rsidR="00041B71" w:rsidRPr="00BE25F8" w:rsidRDefault="00041B71" w:rsidP="00036DB8">
            <w:pPr>
              <w:pStyle w:val="DHHStablecaption"/>
            </w:pPr>
            <w:r w:rsidRPr="00BE25F8">
              <w:t>8</w:t>
            </w:r>
          </w:p>
        </w:tc>
        <w:tc>
          <w:tcPr>
            <w:tcW w:w="880" w:type="dxa"/>
            <w:noWrap/>
            <w:hideMark/>
          </w:tcPr>
          <w:p w:rsidR="00041B71" w:rsidRPr="00BE25F8" w:rsidRDefault="00041B71" w:rsidP="00036DB8">
            <w:pPr>
              <w:pStyle w:val="DHHStablecaption"/>
              <w:rPr>
                <w:i/>
                <w:iCs/>
              </w:rPr>
            </w:pPr>
            <w:r w:rsidRPr="00BE25F8">
              <w:rPr>
                <w:i/>
                <w:iCs/>
              </w:rPr>
              <w:t>3.8</w:t>
            </w:r>
          </w:p>
        </w:tc>
        <w:tc>
          <w:tcPr>
            <w:tcW w:w="880" w:type="dxa"/>
            <w:noWrap/>
            <w:hideMark/>
          </w:tcPr>
          <w:p w:rsidR="00041B71" w:rsidRPr="00BE25F8" w:rsidRDefault="00041B71" w:rsidP="00036DB8">
            <w:pPr>
              <w:pStyle w:val="DHHStablecaption"/>
            </w:pPr>
            <w:r w:rsidRPr="00BE25F8">
              <w:t>15</w:t>
            </w:r>
          </w:p>
        </w:tc>
        <w:tc>
          <w:tcPr>
            <w:tcW w:w="960" w:type="dxa"/>
            <w:noWrap/>
            <w:hideMark/>
          </w:tcPr>
          <w:p w:rsidR="00041B71" w:rsidRPr="00BE25F8" w:rsidRDefault="00041B71" w:rsidP="00036DB8">
            <w:pPr>
              <w:pStyle w:val="DHHStablecaption"/>
              <w:rPr>
                <w:i/>
                <w:iCs/>
              </w:rPr>
            </w:pPr>
            <w:r w:rsidRPr="00BE25F8">
              <w:rPr>
                <w:i/>
                <w:iCs/>
              </w:rPr>
              <w:t>1.8</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7.1 </w:t>
            </w:r>
            <w:r>
              <w:t xml:space="preserve"> </w:t>
            </w:r>
            <w:r w:rsidRPr="00BE25F8">
              <w:t>With intrapartum complications</w:t>
            </w:r>
          </w:p>
        </w:tc>
        <w:tc>
          <w:tcPr>
            <w:tcW w:w="1120" w:type="dxa"/>
            <w:noWrap/>
            <w:hideMark/>
          </w:tcPr>
          <w:p w:rsidR="00041B71" w:rsidRPr="00BE25F8" w:rsidRDefault="00041B71" w:rsidP="00036DB8">
            <w:pPr>
              <w:pStyle w:val="DHHStabletext"/>
              <w:rPr>
                <w:b/>
                <w:bCs/>
              </w:rPr>
            </w:pPr>
            <w:r w:rsidRPr="00BE25F8">
              <w:rPr>
                <w:b/>
                <w:bCs/>
              </w:rPr>
              <w:t> </w:t>
            </w:r>
          </w:p>
        </w:tc>
        <w:tc>
          <w:tcPr>
            <w:tcW w:w="1360" w:type="dxa"/>
            <w:noWrap/>
            <w:hideMark/>
          </w:tcPr>
          <w:p w:rsidR="00041B71" w:rsidRPr="00BE25F8" w:rsidRDefault="00041B71" w:rsidP="00036DB8">
            <w:pPr>
              <w:pStyle w:val="DHHStabletext"/>
              <w:rPr>
                <w:b/>
                <w:bCs/>
                <w:i/>
                <w:iCs/>
              </w:rPr>
            </w:pPr>
            <w:r w:rsidRPr="00BE25F8">
              <w:rPr>
                <w:b/>
                <w:bCs/>
                <w:i/>
                <w:iCs/>
              </w:rPr>
              <w:t> </w:t>
            </w:r>
          </w:p>
        </w:tc>
        <w:tc>
          <w:tcPr>
            <w:tcW w:w="920" w:type="dxa"/>
            <w:noWrap/>
            <w:hideMark/>
          </w:tcPr>
          <w:p w:rsidR="00041B71" w:rsidRPr="00BE25F8" w:rsidRDefault="00041B71" w:rsidP="00036DB8">
            <w:pPr>
              <w:pStyle w:val="DHHStabletext"/>
              <w:rPr>
                <w:b/>
                <w:bCs/>
              </w:rPr>
            </w:pPr>
            <w:r w:rsidRPr="00BE25F8">
              <w:rPr>
                <w:b/>
                <w:bCs/>
              </w:rPr>
              <w:t> </w:t>
            </w:r>
          </w:p>
        </w:tc>
        <w:tc>
          <w:tcPr>
            <w:tcW w:w="880" w:type="dxa"/>
            <w:noWrap/>
            <w:hideMark/>
          </w:tcPr>
          <w:p w:rsidR="00041B71" w:rsidRPr="00BE25F8" w:rsidRDefault="00041B71" w:rsidP="00036DB8">
            <w:pPr>
              <w:pStyle w:val="DHHStabletext"/>
              <w:rPr>
                <w:b/>
                <w:bCs/>
                <w:i/>
                <w:iCs/>
              </w:rPr>
            </w:pPr>
            <w:r w:rsidRPr="00BE25F8">
              <w:rPr>
                <w:b/>
                <w:bCs/>
                <w:i/>
                <w:iCs/>
              </w:rPr>
              <w:t> </w:t>
            </w:r>
          </w:p>
        </w:tc>
        <w:tc>
          <w:tcPr>
            <w:tcW w:w="880" w:type="dxa"/>
            <w:noWrap/>
            <w:hideMark/>
          </w:tcPr>
          <w:p w:rsidR="00041B71" w:rsidRPr="00BE25F8" w:rsidRDefault="00041B71" w:rsidP="00036DB8">
            <w:pPr>
              <w:pStyle w:val="DHHStabletext"/>
              <w:rPr>
                <w:b/>
                <w:bCs/>
              </w:rPr>
            </w:pPr>
            <w:r w:rsidRPr="00BE25F8">
              <w:rPr>
                <w:b/>
                <w:bCs/>
              </w:rPr>
              <w:t> </w:t>
            </w:r>
          </w:p>
        </w:tc>
        <w:tc>
          <w:tcPr>
            <w:tcW w:w="960" w:type="dxa"/>
            <w:noWrap/>
            <w:hideMark/>
          </w:tcPr>
          <w:p w:rsidR="00041B71" w:rsidRPr="00BE25F8" w:rsidRDefault="00041B71" w:rsidP="00036DB8">
            <w:pPr>
              <w:pStyle w:val="DHHStabletext"/>
              <w:rPr>
                <w:b/>
                <w:bCs/>
                <w:i/>
                <w:iCs/>
              </w:rPr>
            </w:pPr>
            <w:r w:rsidRPr="00BE25F8">
              <w:rPr>
                <w:b/>
                <w:bCs/>
                <w:i/>
                <w:iCs/>
              </w:rPr>
              <w:t> </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   7.11  Uterine rupture</w:t>
            </w:r>
          </w:p>
        </w:tc>
        <w:tc>
          <w:tcPr>
            <w:tcW w:w="1120" w:type="dxa"/>
            <w:noWrap/>
            <w:hideMark/>
          </w:tcPr>
          <w:p w:rsidR="00041B71" w:rsidRPr="00BE25F8" w:rsidRDefault="00041B71" w:rsidP="00036DB8">
            <w:pPr>
              <w:pStyle w:val="DHHStabletext"/>
            </w:pPr>
            <w:r w:rsidRPr="00BE25F8">
              <w:t>0</w:t>
            </w:r>
          </w:p>
        </w:tc>
        <w:tc>
          <w:tcPr>
            <w:tcW w:w="1360" w:type="dxa"/>
            <w:noWrap/>
            <w:hideMark/>
          </w:tcPr>
          <w:p w:rsidR="00041B71" w:rsidRPr="00BE25F8" w:rsidRDefault="00041B71" w:rsidP="00036DB8">
            <w:pPr>
              <w:pStyle w:val="DHHStabletext"/>
              <w:rPr>
                <w:i/>
                <w:iCs/>
              </w:rPr>
            </w:pPr>
            <w:r w:rsidRPr="00BE25F8">
              <w:rPr>
                <w:i/>
                <w:iCs/>
              </w:rPr>
              <w:t>0.0</w:t>
            </w:r>
          </w:p>
        </w:tc>
        <w:tc>
          <w:tcPr>
            <w:tcW w:w="920" w:type="dxa"/>
            <w:noWrap/>
            <w:hideMark/>
          </w:tcPr>
          <w:p w:rsidR="00041B71" w:rsidRPr="00BE25F8" w:rsidRDefault="00041B71" w:rsidP="00036DB8">
            <w:pPr>
              <w:pStyle w:val="DHHStabletext"/>
            </w:pPr>
            <w:r w:rsidRPr="00BE25F8">
              <w:t>1</w:t>
            </w:r>
          </w:p>
        </w:tc>
        <w:tc>
          <w:tcPr>
            <w:tcW w:w="880" w:type="dxa"/>
            <w:noWrap/>
            <w:hideMark/>
          </w:tcPr>
          <w:p w:rsidR="00041B71" w:rsidRPr="00BE25F8" w:rsidRDefault="00041B71" w:rsidP="00036DB8">
            <w:pPr>
              <w:pStyle w:val="DHHStabletext"/>
              <w:rPr>
                <w:i/>
                <w:iCs/>
              </w:rPr>
            </w:pPr>
            <w:r w:rsidRPr="00BE25F8">
              <w:rPr>
                <w:i/>
                <w:iCs/>
              </w:rPr>
              <w:t>0.5</w:t>
            </w:r>
          </w:p>
        </w:tc>
        <w:tc>
          <w:tcPr>
            <w:tcW w:w="880" w:type="dxa"/>
            <w:noWrap/>
            <w:hideMark/>
          </w:tcPr>
          <w:p w:rsidR="00041B71" w:rsidRPr="00BE25F8" w:rsidRDefault="00041B71" w:rsidP="00036DB8">
            <w:pPr>
              <w:pStyle w:val="DHHStabletext"/>
              <w:rPr>
                <w:b/>
                <w:bCs/>
              </w:rPr>
            </w:pPr>
            <w:r w:rsidRPr="00BE25F8">
              <w:rPr>
                <w:b/>
                <w:bCs/>
              </w:rPr>
              <w:t>1</w:t>
            </w:r>
          </w:p>
        </w:tc>
        <w:tc>
          <w:tcPr>
            <w:tcW w:w="960"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   7.13 Shoulder dystocia</w:t>
            </w:r>
          </w:p>
        </w:tc>
        <w:tc>
          <w:tcPr>
            <w:tcW w:w="1120" w:type="dxa"/>
            <w:noWrap/>
            <w:hideMark/>
          </w:tcPr>
          <w:p w:rsidR="00041B71" w:rsidRPr="00BE25F8" w:rsidRDefault="00041B71" w:rsidP="00036DB8">
            <w:pPr>
              <w:pStyle w:val="DHHStabletext"/>
            </w:pPr>
            <w:r w:rsidRPr="00BE25F8">
              <w:t>0</w:t>
            </w:r>
          </w:p>
        </w:tc>
        <w:tc>
          <w:tcPr>
            <w:tcW w:w="1360" w:type="dxa"/>
            <w:noWrap/>
            <w:hideMark/>
          </w:tcPr>
          <w:p w:rsidR="00041B71" w:rsidRPr="00BE25F8" w:rsidRDefault="00041B71" w:rsidP="00036DB8">
            <w:pPr>
              <w:pStyle w:val="DHHStabletext"/>
              <w:rPr>
                <w:i/>
                <w:iCs/>
              </w:rPr>
            </w:pPr>
            <w:r w:rsidRPr="00BE25F8">
              <w:rPr>
                <w:i/>
                <w:iCs/>
              </w:rPr>
              <w:t>0.0</w:t>
            </w:r>
          </w:p>
        </w:tc>
        <w:tc>
          <w:tcPr>
            <w:tcW w:w="920" w:type="dxa"/>
            <w:noWrap/>
            <w:hideMark/>
          </w:tcPr>
          <w:p w:rsidR="00041B71" w:rsidRPr="00BE25F8" w:rsidRDefault="00041B71" w:rsidP="00036DB8">
            <w:pPr>
              <w:pStyle w:val="DHHStabletext"/>
            </w:pPr>
            <w:r w:rsidRPr="00BE25F8">
              <w:t>1</w:t>
            </w:r>
          </w:p>
        </w:tc>
        <w:tc>
          <w:tcPr>
            <w:tcW w:w="880" w:type="dxa"/>
            <w:noWrap/>
            <w:hideMark/>
          </w:tcPr>
          <w:p w:rsidR="00041B71" w:rsidRPr="00BE25F8" w:rsidRDefault="00041B71" w:rsidP="00036DB8">
            <w:pPr>
              <w:pStyle w:val="DHHStabletext"/>
              <w:rPr>
                <w:i/>
                <w:iCs/>
              </w:rPr>
            </w:pPr>
            <w:r w:rsidRPr="00BE25F8">
              <w:rPr>
                <w:i/>
                <w:iCs/>
              </w:rPr>
              <w:t>0.5</w:t>
            </w:r>
          </w:p>
        </w:tc>
        <w:tc>
          <w:tcPr>
            <w:tcW w:w="880" w:type="dxa"/>
            <w:noWrap/>
            <w:hideMark/>
          </w:tcPr>
          <w:p w:rsidR="00041B71" w:rsidRPr="00BE25F8" w:rsidRDefault="00041B71" w:rsidP="00036DB8">
            <w:pPr>
              <w:pStyle w:val="DHHStabletext"/>
              <w:rPr>
                <w:b/>
                <w:bCs/>
              </w:rPr>
            </w:pPr>
            <w:r w:rsidRPr="00BE25F8">
              <w:rPr>
                <w:b/>
                <w:bCs/>
              </w:rPr>
              <w:t>1</w:t>
            </w:r>
          </w:p>
        </w:tc>
        <w:tc>
          <w:tcPr>
            <w:tcW w:w="960"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   7.18  Other intrapartum complication</w:t>
            </w:r>
          </w:p>
        </w:tc>
        <w:tc>
          <w:tcPr>
            <w:tcW w:w="1120" w:type="dxa"/>
            <w:noWrap/>
            <w:hideMark/>
          </w:tcPr>
          <w:p w:rsidR="00041B71" w:rsidRPr="00BE25F8" w:rsidRDefault="00041B71" w:rsidP="00036DB8">
            <w:pPr>
              <w:pStyle w:val="DHHStabletext"/>
            </w:pPr>
            <w:r w:rsidRPr="00BE25F8">
              <w:t>1</w:t>
            </w:r>
          </w:p>
        </w:tc>
        <w:tc>
          <w:tcPr>
            <w:tcW w:w="1360" w:type="dxa"/>
            <w:noWrap/>
            <w:hideMark/>
          </w:tcPr>
          <w:p w:rsidR="00041B71" w:rsidRPr="00BE25F8" w:rsidRDefault="00041B71" w:rsidP="00036DB8">
            <w:pPr>
              <w:pStyle w:val="DHHStabletext"/>
              <w:rPr>
                <w:i/>
                <w:iCs/>
              </w:rPr>
            </w:pPr>
            <w:r w:rsidRPr="00BE25F8">
              <w:rPr>
                <w:i/>
                <w:iCs/>
              </w:rPr>
              <w:t>0.2</w:t>
            </w:r>
          </w:p>
        </w:tc>
        <w:tc>
          <w:tcPr>
            <w:tcW w:w="920" w:type="dxa"/>
            <w:noWrap/>
            <w:hideMark/>
          </w:tcPr>
          <w:p w:rsidR="00041B71" w:rsidRPr="00BE25F8" w:rsidRDefault="00041B71" w:rsidP="00036DB8">
            <w:pPr>
              <w:pStyle w:val="DHHStabletext"/>
            </w:pPr>
            <w:r w:rsidRPr="00BE25F8">
              <w:t>0</w:t>
            </w:r>
          </w:p>
        </w:tc>
        <w:tc>
          <w:tcPr>
            <w:tcW w:w="880" w:type="dxa"/>
            <w:noWrap/>
            <w:hideMark/>
          </w:tcPr>
          <w:p w:rsidR="00041B71" w:rsidRPr="00BE25F8" w:rsidRDefault="00041B71" w:rsidP="00036DB8">
            <w:pPr>
              <w:pStyle w:val="DHHStabletext"/>
              <w:rPr>
                <w:i/>
                <w:iCs/>
              </w:rPr>
            </w:pPr>
            <w:r w:rsidRPr="00BE25F8">
              <w:rPr>
                <w:i/>
                <w:iCs/>
              </w:rPr>
              <w:t>0.0</w:t>
            </w:r>
          </w:p>
        </w:tc>
        <w:tc>
          <w:tcPr>
            <w:tcW w:w="880" w:type="dxa"/>
            <w:noWrap/>
            <w:hideMark/>
          </w:tcPr>
          <w:p w:rsidR="00041B71" w:rsidRPr="00BE25F8" w:rsidRDefault="00041B71" w:rsidP="00036DB8">
            <w:pPr>
              <w:pStyle w:val="DHHStabletext"/>
              <w:rPr>
                <w:b/>
                <w:bCs/>
              </w:rPr>
            </w:pPr>
            <w:r w:rsidRPr="00BE25F8">
              <w:rPr>
                <w:b/>
                <w:bCs/>
              </w:rPr>
              <w:t>1</w:t>
            </w:r>
          </w:p>
        </w:tc>
        <w:tc>
          <w:tcPr>
            <w:tcW w:w="960" w:type="dxa"/>
            <w:noWrap/>
            <w:hideMark/>
          </w:tcPr>
          <w:p w:rsidR="00041B71" w:rsidRPr="00BE25F8" w:rsidRDefault="00041B71" w:rsidP="00036DB8">
            <w:pPr>
              <w:pStyle w:val="DHHStabletext"/>
              <w:rPr>
                <w:b/>
                <w:bCs/>
                <w:i/>
                <w:iCs/>
              </w:rPr>
            </w:pPr>
            <w:r w:rsidRPr="00BE25F8">
              <w:rPr>
                <w:b/>
                <w:bCs/>
                <w:i/>
                <w:iCs/>
              </w:rPr>
              <w:t>0.1</w:t>
            </w:r>
          </w:p>
        </w:tc>
      </w:tr>
      <w:tr w:rsidR="00041B71" w:rsidRPr="00BE25F8" w:rsidTr="00041B71">
        <w:trPr>
          <w:trHeight w:val="330"/>
        </w:trPr>
        <w:tc>
          <w:tcPr>
            <w:tcW w:w="9340" w:type="dxa"/>
            <w:hideMark/>
          </w:tcPr>
          <w:p w:rsidR="00041B71" w:rsidRDefault="00041B71" w:rsidP="00036DB8">
            <w:pPr>
              <w:pStyle w:val="DHHStabletext"/>
            </w:pPr>
            <w:r w:rsidRPr="00BE25F8">
              <w:t>7.2   No intrapartum complication (evidence of non-</w:t>
            </w:r>
          </w:p>
          <w:p w:rsidR="00041B71" w:rsidRPr="00BE25F8" w:rsidRDefault="00041B71" w:rsidP="00036DB8">
            <w:pPr>
              <w:pStyle w:val="DHHStabletext"/>
            </w:pPr>
            <w:r>
              <w:t xml:space="preserve">        </w:t>
            </w:r>
            <w:r w:rsidRPr="00BE25F8">
              <w:t xml:space="preserve">reassuring </w:t>
            </w:r>
            <w:proofErr w:type="spellStart"/>
            <w:r w:rsidRPr="00BE25F8">
              <w:t>fetal</w:t>
            </w:r>
            <w:proofErr w:type="spellEnd"/>
            <w:r w:rsidRPr="00BE25F8">
              <w:t xml:space="preserve"> status)</w:t>
            </w:r>
          </w:p>
        </w:tc>
        <w:tc>
          <w:tcPr>
            <w:tcW w:w="1120" w:type="dxa"/>
            <w:noWrap/>
            <w:hideMark/>
          </w:tcPr>
          <w:p w:rsidR="00041B71" w:rsidRPr="00BE25F8" w:rsidRDefault="00041B71" w:rsidP="00036DB8">
            <w:pPr>
              <w:pStyle w:val="DHHStabletext"/>
            </w:pPr>
            <w:r w:rsidRPr="00BE25F8">
              <w:t>0</w:t>
            </w:r>
          </w:p>
        </w:tc>
        <w:tc>
          <w:tcPr>
            <w:tcW w:w="1360" w:type="dxa"/>
            <w:noWrap/>
            <w:hideMark/>
          </w:tcPr>
          <w:p w:rsidR="00041B71" w:rsidRPr="00BE25F8" w:rsidRDefault="00041B71" w:rsidP="00036DB8">
            <w:pPr>
              <w:pStyle w:val="DHHStabletext"/>
              <w:rPr>
                <w:i/>
                <w:iCs/>
              </w:rPr>
            </w:pPr>
            <w:r w:rsidRPr="00BE25F8">
              <w:rPr>
                <w:i/>
                <w:iCs/>
              </w:rPr>
              <w:t>0.0</w:t>
            </w:r>
          </w:p>
        </w:tc>
        <w:tc>
          <w:tcPr>
            <w:tcW w:w="920" w:type="dxa"/>
            <w:noWrap/>
            <w:hideMark/>
          </w:tcPr>
          <w:p w:rsidR="00041B71" w:rsidRPr="00BE25F8" w:rsidRDefault="00041B71" w:rsidP="00036DB8">
            <w:pPr>
              <w:pStyle w:val="DHHStabletext"/>
            </w:pPr>
            <w:r w:rsidRPr="00BE25F8">
              <w:t>6</w:t>
            </w:r>
          </w:p>
        </w:tc>
        <w:tc>
          <w:tcPr>
            <w:tcW w:w="880" w:type="dxa"/>
            <w:noWrap/>
            <w:hideMark/>
          </w:tcPr>
          <w:p w:rsidR="00041B71" w:rsidRPr="00BE25F8" w:rsidRDefault="00041B71" w:rsidP="00036DB8">
            <w:pPr>
              <w:pStyle w:val="DHHStabletext"/>
              <w:rPr>
                <w:i/>
                <w:iCs/>
              </w:rPr>
            </w:pPr>
            <w:r w:rsidRPr="00BE25F8">
              <w:rPr>
                <w:i/>
                <w:iCs/>
              </w:rPr>
              <w:t>2.8</w:t>
            </w:r>
          </w:p>
        </w:tc>
        <w:tc>
          <w:tcPr>
            <w:tcW w:w="880" w:type="dxa"/>
            <w:noWrap/>
            <w:hideMark/>
          </w:tcPr>
          <w:p w:rsidR="00041B71" w:rsidRPr="00BE25F8" w:rsidRDefault="00041B71" w:rsidP="00036DB8">
            <w:pPr>
              <w:pStyle w:val="DHHStabletext"/>
              <w:rPr>
                <w:b/>
                <w:bCs/>
              </w:rPr>
            </w:pPr>
            <w:r w:rsidRPr="00BE25F8">
              <w:rPr>
                <w:b/>
                <w:bCs/>
              </w:rPr>
              <w:t>6</w:t>
            </w:r>
          </w:p>
        </w:tc>
        <w:tc>
          <w:tcPr>
            <w:tcW w:w="960" w:type="dxa"/>
            <w:noWrap/>
            <w:hideMark/>
          </w:tcPr>
          <w:p w:rsidR="00041B71" w:rsidRPr="00BE25F8" w:rsidRDefault="00041B71" w:rsidP="00036DB8">
            <w:pPr>
              <w:pStyle w:val="DHHStabletext"/>
              <w:rPr>
                <w:b/>
                <w:bCs/>
                <w:i/>
                <w:iCs/>
              </w:rPr>
            </w:pPr>
            <w:r w:rsidRPr="00BE25F8">
              <w:rPr>
                <w:b/>
                <w:bCs/>
                <w:i/>
                <w:iCs/>
              </w:rPr>
              <w:t>0.7</w:t>
            </w:r>
          </w:p>
        </w:tc>
      </w:tr>
      <w:tr w:rsidR="00041B71" w:rsidRPr="00BE25F8" w:rsidTr="00041B71">
        <w:trPr>
          <w:trHeight w:val="330"/>
        </w:trPr>
        <w:tc>
          <w:tcPr>
            <w:tcW w:w="9340" w:type="dxa"/>
            <w:noWrap/>
            <w:hideMark/>
          </w:tcPr>
          <w:p w:rsidR="00041B71" w:rsidRPr="00BE25F8" w:rsidRDefault="00041B71" w:rsidP="00036DB8">
            <w:pPr>
              <w:pStyle w:val="DHHStabletext"/>
            </w:pPr>
            <w:r w:rsidRPr="00BE25F8">
              <w:t xml:space="preserve">7.9   Unspecified hypoxic </w:t>
            </w:r>
            <w:proofErr w:type="spellStart"/>
            <w:r w:rsidRPr="00BE25F8">
              <w:t>peripartum</w:t>
            </w:r>
            <w:proofErr w:type="spellEnd"/>
            <w:r w:rsidRPr="00BE25F8">
              <w:t xml:space="preserve"> death</w:t>
            </w:r>
          </w:p>
        </w:tc>
        <w:tc>
          <w:tcPr>
            <w:tcW w:w="1120" w:type="dxa"/>
            <w:noWrap/>
            <w:hideMark/>
          </w:tcPr>
          <w:p w:rsidR="00041B71" w:rsidRPr="00BE25F8" w:rsidRDefault="00041B71" w:rsidP="00036DB8">
            <w:pPr>
              <w:pStyle w:val="DHHStabletext"/>
            </w:pPr>
            <w:r w:rsidRPr="00BE25F8">
              <w:t>6</w:t>
            </w:r>
          </w:p>
        </w:tc>
        <w:tc>
          <w:tcPr>
            <w:tcW w:w="1360" w:type="dxa"/>
            <w:noWrap/>
            <w:hideMark/>
          </w:tcPr>
          <w:p w:rsidR="00041B71" w:rsidRPr="00BE25F8" w:rsidRDefault="00041B71" w:rsidP="00036DB8">
            <w:pPr>
              <w:pStyle w:val="DHHStabletext"/>
              <w:rPr>
                <w:i/>
                <w:iCs/>
              </w:rPr>
            </w:pPr>
            <w:r w:rsidRPr="00BE25F8">
              <w:rPr>
                <w:i/>
                <w:iCs/>
              </w:rPr>
              <w:t>1.0</w:t>
            </w:r>
          </w:p>
        </w:tc>
        <w:tc>
          <w:tcPr>
            <w:tcW w:w="920" w:type="dxa"/>
            <w:noWrap/>
            <w:hideMark/>
          </w:tcPr>
          <w:p w:rsidR="00041B71" w:rsidRPr="00BE25F8" w:rsidRDefault="00041B71" w:rsidP="00036DB8">
            <w:pPr>
              <w:pStyle w:val="DHHStabletext"/>
            </w:pPr>
            <w:r w:rsidRPr="00BE25F8">
              <w:t>0</w:t>
            </w:r>
          </w:p>
        </w:tc>
        <w:tc>
          <w:tcPr>
            <w:tcW w:w="880" w:type="dxa"/>
            <w:noWrap/>
            <w:hideMark/>
          </w:tcPr>
          <w:p w:rsidR="00041B71" w:rsidRPr="00BE25F8" w:rsidRDefault="00041B71" w:rsidP="00036DB8">
            <w:pPr>
              <w:pStyle w:val="DHHStabletext"/>
              <w:rPr>
                <w:i/>
                <w:iCs/>
              </w:rPr>
            </w:pPr>
            <w:r w:rsidRPr="00BE25F8">
              <w:rPr>
                <w:i/>
                <w:iCs/>
              </w:rPr>
              <w:t>0.0</w:t>
            </w:r>
          </w:p>
        </w:tc>
        <w:tc>
          <w:tcPr>
            <w:tcW w:w="880" w:type="dxa"/>
            <w:noWrap/>
            <w:hideMark/>
          </w:tcPr>
          <w:p w:rsidR="00041B71" w:rsidRPr="00BE25F8" w:rsidRDefault="00041B71" w:rsidP="00036DB8">
            <w:pPr>
              <w:pStyle w:val="DHHStabletext"/>
              <w:rPr>
                <w:b/>
                <w:bCs/>
              </w:rPr>
            </w:pPr>
            <w:r w:rsidRPr="00BE25F8">
              <w:rPr>
                <w:b/>
                <w:bCs/>
              </w:rPr>
              <w:t>6</w:t>
            </w:r>
          </w:p>
        </w:tc>
        <w:tc>
          <w:tcPr>
            <w:tcW w:w="960" w:type="dxa"/>
            <w:noWrap/>
            <w:hideMark/>
          </w:tcPr>
          <w:p w:rsidR="00041B71" w:rsidRPr="00BE25F8" w:rsidRDefault="00041B71" w:rsidP="00036DB8">
            <w:pPr>
              <w:pStyle w:val="DHHStabletext"/>
              <w:rPr>
                <w:b/>
                <w:bCs/>
                <w:i/>
                <w:iCs/>
              </w:rPr>
            </w:pPr>
            <w:r w:rsidRPr="00BE25F8">
              <w:rPr>
                <w:b/>
                <w:bCs/>
                <w:i/>
                <w:iCs/>
              </w:rPr>
              <w:t>0.7</w:t>
            </w:r>
          </w:p>
        </w:tc>
      </w:tr>
      <w:tr w:rsidR="00041B71" w:rsidRPr="00BE25F8" w:rsidTr="00041B71">
        <w:trPr>
          <w:trHeight w:val="330"/>
        </w:trPr>
        <w:tc>
          <w:tcPr>
            <w:tcW w:w="9340" w:type="dxa"/>
            <w:noWrap/>
            <w:hideMark/>
          </w:tcPr>
          <w:p w:rsidR="00041B71" w:rsidRPr="00BE25F8" w:rsidRDefault="00041B71" w:rsidP="00F2567F">
            <w:pPr>
              <w:pStyle w:val="DHHStablecaption"/>
            </w:pPr>
            <w:r w:rsidRPr="00BE25F8">
              <w:t>8. FETAL GROWTH RESTRICTION (FGR)</w:t>
            </w:r>
          </w:p>
        </w:tc>
        <w:tc>
          <w:tcPr>
            <w:tcW w:w="1120" w:type="dxa"/>
            <w:noWrap/>
            <w:hideMark/>
          </w:tcPr>
          <w:p w:rsidR="00041B71" w:rsidRPr="00BE25F8" w:rsidRDefault="00041B71" w:rsidP="00F2567F">
            <w:pPr>
              <w:pStyle w:val="DHHStablecaption"/>
            </w:pPr>
            <w:r w:rsidRPr="00BE25F8">
              <w:t>46</w:t>
            </w:r>
          </w:p>
        </w:tc>
        <w:tc>
          <w:tcPr>
            <w:tcW w:w="1360" w:type="dxa"/>
            <w:noWrap/>
            <w:hideMark/>
          </w:tcPr>
          <w:p w:rsidR="00041B71" w:rsidRPr="00BE25F8" w:rsidRDefault="00041B71" w:rsidP="00F2567F">
            <w:pPr>
              <w:pStyle w:val="DHHStablecaption"/>
              <w:rPr>
                <w:i/>
                <w:iCs/>
              </w:rPr>
            </w:pPr>
            <w:r w:rsidRPr="00BE25F8">
              <w:rPr>
                <w:i/>
                <w:iCs/>
              </w:rPr>
              <w:t>7.3</w:t>
            </w:r>
          </w:p>
        </w:tc>
        <w:tc>
          <w:tcPr>
            <w:tcW w:w="920" w:type="dxa"/>
            <w:noWrap/>
            <w:hideMark/>
          </w:tcPr>
          <w:p w:rsidR="00041B71" w:rsidRPr="00BE25F8" w:rsidRDefault="00041B71" w:rsidP="00F2567F">
            <w:pPr>
              <w:pStyle w:val="DHHStablecaption"/>
            </w:pPr>
            <w:r w:rsidRPr="00BE25F8">
              <w:t>2</w:t>
            </w:r>
          </w:p>
        </w:tc>
        <w:tc>
          <w:tcPr>
            <w:tcW w:w="880" w:type="dxa"/>
            <w:noWrap/>
            <w:hideMark/>
          </w:tcPr>
          <w:p w:rsidR="00041B71" w:rsidRPr="00BE25F8" w:rsidRDefault="00041B71" w:rsidP="00F2567F">
            <w:pPr>
              <w:pStyle w:val="DHHStablecaption"/>
              <w:rPr>
                <w:i/>
                <w:iCs/>
              </w:rPr>
            </w:pPr>
            <w:r w:rsidRPr="00BE25F8">
              <w:rPr>
                <w:i/>
                <w:iCs/>
              </w:rPr>
              <w:t>0.9</w:t>
            </w:r>
          </w:p>
        </w:tc>
        <w:tc>
          <w:tcPr>
            <w:tcW w:w="880" w:type="dxa"/>
            <w:noWrap/>
            <w:hideMark/>
          </w:tcPr>
          <w:p w:rsidR="00041B71" w:rsidRPr="00BE25F8" w:rsidRDefault="00041B71" w:rsidP="00F2567F">
            <w:pPr>
              <w:pStyle w:val="DHHStablecaption"/>
            </w:pPr>
            <w:r w:rsidRPr="00BE25F8">
              <w:t>48</w:t>
            </w:r>
          </w:p>
        </w:tc>
        <w:tc>
          <w:tcPr>
            <w:tcW w:w="960" w:type="dxa"/>
            <w:noWrap/>
            <w:hideMark/>
          </w:tcPr>
          <w:p w:rsidR="00041B71" w:rsidRPr="00BE25F8" w:rsidRDefault="00041B71" w:rsidP="00F2567F">
            <w:pPr>
              <w:pStyle w:val="DHHStablecaption"/>
              <w:rPr>
                <w:i/>
                <w:iCs/>
              </w:rPr>
            </w:pPr>
            <w:r w:rsidRPr="00BE25F8">
              <w:rPr>
                <w:i/>
                <w:iCs/>
              </w:rPr>
              <w:t>5.7</w:t>
            </w:r>
          </w:p>
        </w:tc>
      </w:tr>
      <w:tr w:rsidR="00041B71" w:rsidRPr="00BE25F8" w:rsidTr="00041B71">
        <w:trPr>
          <w:trHeight w:val="330"/>
        </w:trPr>
        <w:tc>
          <w:tcPr>
            <w:tcW w:w="9340" w:type="dxa"/>
            <w:noWrap/>
            <w:hideMark/>
          </w:tcPr>
          <w:p w:rsidR="00041B71" w:rsidRPr="00BE25F8" w:rsidRDefault="00041B71" w:rsidP="00F2567F">
            <w:pPr>
              <w:pStyle w:val="DHHStabletext"/>
            </w:pPr>
            <w:r w:rsidRPr="00BE25F8">
              <w:t xml:space="preserve">8.1   Evidence of </w:t>
            </w:r>
            <w:proofErr w:type="spellStart"/>
            <w:r w:rsidRPr="00BE25F8">
              <w:t>uteroplacental</w:t>
            </w:r>
            <w:proofErr w:type="spellEnd"/>
            <w:r w:rsidRPr="00BE25F8">
              <w:t xml:space="preserve"> insufficiency</w:t>
            </w:r>
          </w:p>
        </w:tc>
        <w:tc>
          <w:tcPr>
            <w:tcW w:w="1120" w:type="dxa"/>
            <w:noWrap/>
            <w:hideMark/>
          </w:tcPr>
          <w:p w:rsidR="00041B71" w:rsidRPr="00BE25F8" w:rsidRDefault="00041B71" w:rsidP="00F2567F">
            <w:pPr>
              <w:pStyle w:val="DHHStabletext"/>
            </w:pPr>
            <w:r w:rsidRPr="00BE25F8">
              <w:t>28</w:t>
            </w:r>
          </w:p>
        </w:tc>
        <w:tc>
          <w:tcPr>
            <w:tcW w:w="1360" w:type="dxa"/>
            <w:noWrap/>
            <w:hideMark/>
          </w:tcPr>
          <w:p w:rsidR="00041B71" w:rsidRPr="00BE25F8" w:rsidRDefault="00041B71" w:rsidP="00F2567F">
            <w:pPr>
              <w:pStyle w:val="DHHStabletext"/>
              <w:rPr>
                <w:i/>
                <w:iCs/>
              </w:rPr>
            </w:pPr>
            <w:r w:rsidRPr="00BE25F8">
              <w:rPr>
                <w:i/>
                <w:iCs/>
              </w:rPr>
              <w:t>4.5</w:t>
            </w:r>
          </w:p>
        </w:tc>
        <w:tc>
          <w:tcPr>
            <w:tcW w:w="920" w:type="dxa"/>
            <w:noWrap/>
            <w:hideMark/>
          </w:tcPr>
          <w:p w:rsidR="00041B71" w:rsidRPr="00BE25F8" w:rsidRDefault="00041B71" w:rsidP="00F2567F">
            <w:pPr>
              <w:pStyle w:val="DHHStabletext"/>
            </w:pPr>
            <w:r w:rsidRPr="00BE25F8">
              <w:t>2</w:t>
            </w:r>
          </w:p>
        </w:tc>
        <w:tc>
          <w:tcPr>
            <w:tcW w:w="880" w:type="dxa"/>
            <w:noWrap/>
            <w:hideMark/>
          </w:tcPr>
          <w:p w:rsidR="00041B71" w:rsidRPr="00BE25F8" w:rsidRDefault="00041B71" w:rsidP="00F2567F">
            <w:pPr>
              <w:pStyle w:val="DHHStabletext"/>
              <w:rPr>
                <w:i/>
                <w:iCs/>
              </w:rPr>
            </w:pPr>
            <w:r w:rsidRPr="00BE25F8">
              <w:rPr>
                <w:i/>
                <w:iCs/>
              </w:rPr>
              <w:t>0.9</w:t>
            </w:r>
          </w:p>
        </w:tc>
        <w:tc>
          <w:tcPr>
            <w:tcW w:w="880" w:type="dxa"/>
            <w:noWrap/>
            <w:hideMark/>
          </w:tcPr>
          <w:p w:rsidR="00041B71" w:rsidRPr="00BE25F8" w:rsidRDefault="00041B71" w:rsidP="00F2567F">
            <w:pPr>
              <w:pStyle w:val="DHHStabletext"/>
              <w:rPr>
                <w:b/>
                <w:bCs/>
              </w:rPr>
            </w:pPr>
            <w:r w:rsidRPr="00BE25F8">
              <w:rPr>
                <w:b/>
                <w:bCs/>
              </w:rPr>
              <w:t>30</w:t>
            </w:r>
          </w:p>
        </w:tc>
        <w:tc>
          <w:tcPr>
            <w:tcW w:w="960" w:type="dxa"/>
            <w:noWrap/>
            <w:hideMark/>
          </w:tcPr>
          <w:p w:rsidR="00041B71" w:rsidRPr="00BE25F8" w:rsidRDefault="00041B71" w:rsidP="00F2567F">
            <w:pPr>
              <w:pStyle w:val="DHHStabletext"/>
              <w:rPr>
                <w:b/>
                <w:bCs/>
                <w:i/>
                <w:iCs/>
              </w:rPr>
            </w:pPr>
            <w:r w:rsidRPr="00BE25F8">
              <w:rPr>
                <w:b/>
                <w:bCs/>
                <w:i/>
                <w:iCs/>
              </w:rPr>
              <w:t>3.6</w:t>
            </w:r>
          </w:p>
        </w:tc>
      </w:tr>
      <w:tr w:rsidR="00041B71" w:rsidRPr="00BE25F8" w:rsidTr="00041B71">
        <w:trPr>
          <w:trHeight w:val="330"/>
        </w:trPr>
        <w:tc>
          <w:tcPr>
            <w:tcW w:w="9340" w:type="dxa"/>
            <w:noWrap/>
            <w:hideMark/>
          </w:tcPr>
          <w:p w:rsidR="00041B71" w:rsidRPr="00BE25F8" w:rsidRDefault="00041B71" w:rsidP="00F2567F">
            <w:pPr>
              <w:pStyle w:val="DHHStabletext"/>
            </w:pPr>
            <w:r w:rsidRPr="00BE25F8">
              <w:t xml:space="preserve">8.2  </w:t>
            </w:r>
            <w:r>
              <w:t xml:space="preserve"> </w:t>
            </w:r>
            <w:r w:rsidRPr="00BE25F8">
              <w:t xml:space="preserve">With chronic </w:t>
            </w:r>
            <w:proofErr w:type="spellStart"/>
            <w:r w:rsidRPr="00BE25F8">
              <w:t>villitis</w:t>
            </w:r>
            <w:proofErr w:type="spellEnd"/>
          </w:p>
        </w:tc>
        <w:tc>
          <w:tcPr>
            <w:tcW w:w="1120" w:type="dxa"/>
            <w:noWrap/>
            <w:hideMark/>
          </w:tcPr>
          <w:p w:rsidR="00041B71" w:rsidRPr="00BE25F8" w:rsidRDefault="00041B71" w:rsidP="00F2567F">
            <w:pPr>
              <w:pStyle w:val="DHHStabletext"/>
            </w:pPr>
            <w:r w:rsidRPr="00BE25F8">
              <w:t>1</w:t>
            </w:r>
          </w:p>
        </w:tc>
        <w:tc>
          <w:tcPr>
            <w:tcW w:w="1360" w:type="dxa"/>
            <w:noWrap/>
            <w:hideMark/>
          </w:tcPr>
          <w:p w:rsidR="00041B71" w:rsidRPr="00BE25F8" w:rsidRDefault="00041B71" w:rsidP="00F2567F">
            <w:pPr>
              <w:pStyle w:val="DHHStabletext"/>
              <w:rPr>
                <w:i/>
                <w:iCs/>
              </w:rPr>
            </w:pPr>
            <w:r w:rsidRPr="00BE25F8">
              <w:rPr>
                <w:i/>
                <w:iCs/>
              </w:rPr>
              <w:t>0.2</w:t>
            </w:r>
          </w:p>
        </w:tc>
        <w:tc>
          <w:tcPr>
            <w:tcW w:w="920" w:type="dxa"/>
            <w:noWrap/>
            <w:hideMark/>
          </w:tcPr>
          <w:p w:rsidR="00041B71" w:rsidRPr="00BE25F8" w:rsidRDefault="00041B71" w:rsidP="00F2567F">
            <w:pPr>
              <w:pStyle w:val="DHHStabletext"/>
            </w:pPr>
            <w:r w:rsidRPr="00BE25F8">
              <w:t>0</w:t>
            </w:r>
          </w:p>
        </w:tc>
        <w:tc>
          <w:tcPr>
            <w:tcW w:w="880" w:type="dxa"/>
            <w:noWrap/>
            <w:hideMark/>
          </w:tcPr>
          <w:p w:rsidR="00041B71" w:rsidRPr="00BE25F8" w:rsidRDefault="00041B71" w:rsidP="00F2567F">
            <w:pPr>
              <w:pStyle w:val="DHHStabletext"/>
              <w:rPr>
                <w:i/>
                <w:iCs/>
              </w:rPr>
            </w:pPr>
            <w:r w:rsidRPr="00BE25F8">
              <w:rPr>
                <w:i/>
                <w:iCs/>
              </w:rPr>
              <w:t>0.0</w:t>
            </w:r>
          </w:p>
        </w:tc>
        <w:tc>
          <w:tcPr>
            <w:tcW w:w="880" w:type="dxa"/>
            <w:noWrap/>
            <w:hideMark/>
          </w:tcPr>
          <w:p w:rsidR="00041B71" w:rsidRPr="00BE25F8" w:rsidRDefault="00041B71" w:rsidP="00F2567F">
            <w:pPr>
              <w:pStyle w:val="DHHStabletext"/>
              <w:rPr>
                <w:b/>
                <w:bCs/>
              </w:rPr>
            </w:pPr>
            <w:r w:rsidRPr="00BE25F8">
              <w:rPr>
                <w:b/>
                <w:bCs/>
              </w:rPr>
              <w:t>1</w:t>
            </w:r>
          </w:p>
        </w:tc>
        <w:tc>
          <w:tcPr>
            <w:tcW w:w="960" w:type="dxa"/>
            <w:noWrap/>
            <w:hideMark/>
          </w:tcPr>
          <w:p w:rsidR="00041B71" w:rsidRPr="00BE25F8" w:rsidRDefault="00041B71" w:rsidP="00F2567F">
            <w:pPr>
              <w:pStyle w:val="DHHStabletext"/>
              <w:rPr>
                <w:b/>
                <w:bCs/>
                <w:i/>
                <w:iCs/>
              </w:rPr>
            </w:pPr>
            <w:r w:rsidRPr="00BE25F8">
              <w:rPr>
                <w:b/>
                <w:bCs/>
                <w:i/>
                <w:iCs/>
              </w:rPr>
              <w:t>0.1</w:t>
            </w:r>
          </w:p>
        </w:tc>
      </w:tr>
      <w:tr w:rsidR="00041B71" w:rsidRPr="00BE25F8" w:rsidTr="00041B71">
        <w:trPr>
          <w:trHeight w:val="330"/>
        </w:trPr>
        <w:tc>
          <w:tcPr>
            <w:tcW w:w="9340" w:type="dxa"/>
            <w:noWrap/>
            <w:hideMark/>
          </w:tcPr>
          <w:p w:rsidR="00041B71" w:rsidRPr="00BE25F8" w:rsidRDefault="00041B71" w:rsidP="00F2567F">
            <w:pPr>
              <w:pStyle w:val="DHHStabletext"/>
            </w:pPr>
            <w:r w:rsidRPr="00BE25F8">
              <w:t>8.3   No placental pathology</w:t>
            </w:r>
          </w:p>
        </w:tc>
        <w:tc>
          <w:tcPr>
            <w:tcW w:w="1120" w:type="dxa"/>
            <w:noWrap/>
            <w:hideMark/>
          </w:tcPr>
          <w:p w:rsidR="00041B71" w:rsidRPr="00BE25F8" w:rsidRDefault="00041B71" w:rsidP="00F2567F">
            <w:pPr>
              <w:pStyle w:val="DHHStabletext"/>
            </w:pPr>
            <w:r w:rsidRPr="00BE25F8">
              <w:t>12</w:t>
            </w:r>
          </w:p>
        </w:tc>
        <w:tc>
          <w:tcPr>
            <w:tcW w:w="1360" w:type="dxa"/>
            <w:noWrap/>
            <w:hideMark/>
          </w:tcPr>
          <w:p w:rsidR="00041B71" w:rsidRPr="00BE25F8" w:rsidRDefault="00041B71" w:rsidP="00F2567F">
            <w:pPr>
              <w:pStyle w:val="DHHStabletext"/>
              <w:rPr>
                <w:i/>
                <w:iCs/>
              </w:rPr>
            </w:pPr>
            <w:r w:rsidRPr="00BE25F8">
              <w:rPr>
                <w:i/>
                <w:iCs/>
              </w:rPr>
              <w:t>1.9</w:t>
            </w:r>
          </w:p>
        </w:tc>
        <w:tc>
          <w:tcPr>
            <w:tcW w:w="920" w:type="dxa"/>
            <w:noWrap/>
            <w:hideMark/>
          </w:tcPr>
          <w:p w:rsidR="00041B71" w:rsidRPr="00BE25F8" w:rsidRDefault="00041B71" w:rsidP="00F2567F">
            <w:pPr>
              <w:pStyle w:val="DHHStabletext"/>
            </w:pPr>
            <w:r w:rsidRPr="00BE25F8">
              <w:t>0</w:t>
            </w:r>
          </w:p>
        </w:tc>
        <w:tc>
          <w:tcPr>
            <w:tcW w:w="880" w:type="dxa"/>
            <w:noWrap/>
            <w:hideMark/>
          </w:tcPr>
          <w:p w:rsidR="00041B71" w:rsidRPr="00BE25F8" w:rsidRDefault="00041B71" w:rsidP="00F2567F">
            <w:pPr>
              <w:pStyle w:val="DHHStabletext"/>
              <w:rPr>
                <w:i/>
                <w:iCs/>
              </w:rPr>
            </w:pPr>
            <w:r w:rsidRPr="00BE25F8">
              <w:rPr>
                <w:i/>
                <w:iCs/>
              </w:rPr>
              <w:t>0.0</w:t>
            </w:r>
          </w:p>
        </w:tc>
        <w:tc>
          <w:tcPr>
            <w:tcW w:w="880" w:type="dxa"/>
            <w:noWrap/>
            <w:hideMark/>
          </w:tcPr>
          <w:p w:rsidR="00041B71" w:rsidRPr="00BE25F8" w:rsidRDefault="00041B71" w:rsidP="00F2567F">
            <w:pPr>
              <w:pStyle w:val="DHHStabletext"/>
              <w:rPr>
                <w:b/>
                <w:bCs/>
              </w:rPr>
            </w:pPr>
            <w:r w:rsidRPr="00BE25F8">
              <w:rPr>
                <w:b/>
                <w:bCs/>
              </w:rPr>
              <w:t>12</w:t>
            </w:r>
          </w:p>
        </w:tc>
        <w:tc>
          <w:tcPr>
            <w:tcW w:w="960" w:type="dxa"/>
            <w:noWrap/>
            <w:hideMark/>
          </w:tcPr>
          <w:p w:rsidR="00041B71" w:rsidRPr="00BE25F8" w:rsidRDefault="00041B71" w:rsidP="00F2567F">
            <w:pPr>
              <w:pStyle w:val="DHHStabletext"/>
              <w:rPr>
                <w:b/>
                <w:bCs/>
                <w:i/>
                <w:iCs/>
              </w:rPr>
            </w:pPr>
            <w:r w:rsidRPr="00BE25F8">
              <w:rPr>
                <w:b/>
                <w:bCs/>
                <w:i/>
                <w:iCs/>
              </w:rPr>
              <w:t>1.4</w:t>
            </w:r>
          </w:p>
        </w:tc>
      </w:tr>
      <w:tr w:rsidR="00041B71" w:rsidRPr="00BE25F8" w:rsidTr="00041B71">
        <w:trPr>
          <w:trHeight w:val="330"/>
        </w:trPr>
        <w:tc>
          <w:tcPr>
            <w:tcW w:w="9340" w:type="dxa"/>
            <w:noWrap/>
            <w:hideMark/>
          </w:tcPr>
          <w:p w:rsidR="00041B71" w:rsidRPr="00BE25F8" w:rsidRDefault="00041B71" w:rsidP="00F2567F">
            <w:pPr>
              <w:pStyle w:val="DHHStabletext"/>
            </w:pPr>
            <w:r w:rsidRPr="00BE25F8">
              <w:t>8.8   Other specified placental pathology</w:t>
            </w:r>
          </w:p>
        </w:tc>
        <w:tc>
          <w:tcPr>
            <w:tcW w:w="1120" w:type="dxa"/>
            <w:noWrap/>
            <w:hideMark/>
          </w:tcPr>
          <w:p w:rsidR="00041B71" w:rsidRPr="00BE25F8" w:rsidRDefault="00041B71" w:rsidP="00F2567F">
            <w:pPr>
              <w:pStyle w:val="DHHStabletext"/>
            </w:pPr>
            <w:r w:rsidRPr="00BE25F8">
              <w:t>3</w:t>
            </w:r>
          </w:p>
        </w:tc>
        <w:tc>
          <w:tcPr>
            <w:tcW w:w="1360" w:type="dxa"/>
            <w:noWrap/>
            <w:hideMark/>
          </w:tcPr>
          <w:p w:rsidR="00041B71" w:rsidRPr="00BE25F8" w:rsidRDefault="00041B71" w:rsidP="00F2567F">
            <w:pPr>
              <w:pStyle w:val="DHHStabletext"/>
              <w:rPr>
                <w:i/>
                <w:iCs/>
              </w:rPr>
            </w:pPr>
            <w:r w:rsidRPr="00BE25F8">
              <w:rPr>
                <w:i/>
                <w:iCs/>
              </w:rPr>
              <w:t>0.5</w:t>
            </w:r>
          </w:p>
        </w:tc>
        <w:tc>
          <w:tcPr>
            <w:tcW w:w="920" w:type="dxa"/>
            <w:noWrap/>
            <w:hideMark/>
          </w:tcPr>
          <w:p w:rsidR="00041B71" w:rsidRPr="00BE25F8" w:rsidRDefault="00041B71" w:rsidP="00F2567F">
            <w:pPr>
              <w:pStyle w:val="DHHStabletext"/>
            </w:pPr>
            <w:r w:rsidRPr="00BE25F8">
              <w:t>0</w:t>
            </w:r>
          </w:p>
        </w:tc>
        <w:tc>
          <w:tcPr>
            <w:tcW w:w="880" w:type="dxa"/>
            <w:noWrap/>
            <w:hideMark/>
          </w:tcPr>
          <w:p w:rsidR="00041B71" w:rsidRPr="00BE25F8" w:rsidRDefault="00041B71" w:rsidP="00F2567F">
            <w:pPr>
              <w:pStyle w:val="DHHStabletext"/>
              <w:rPr>
                <w:i/>
                <w:iCs/>
              </w:rPr>
            </w:pPr>
            <w:r w:rsidRPr="00BE25F8">
              <w:rPr>
                <w:i/>
                <w:iCs/>
              </w:rPr>
              <w:t>0.0</w:t>
            </w:r>
          </w:p>
        </w:tc>
        <w:tc>
          <w:tcPr>
            <w:tcW w:w="880" w:type="dxa"/>
            <w:noWrap/>
            <w:hideMark/>
          </w:tcPr>
          <w:p w:rsidR="00041B71" w:rsidRPr="00BE25F8" w:rsidRDefault="00041B71" w:rsidP="00F2567F">
            <w:pPr>
              <w:pStyle w:val="DHHStabletext"/>
              <w:rPr>
                <w:b/>
                <w:bCs/>
              </w:rPr>
            </w:pPr>
            <w:r w:rsidRPr="00BE25F8">
              <w:rPr>
                <w:b/>
                <w:bCs/>
              </w:rPr>
              <w:t>3</w:t>
            </w:r>
          </w:p>
        </w:tc>
        <w:tc>
          <w:tcPr>
            <w:tcW w:w="960" w:type="dxa"/>
            <w:noWrap/>
            <w:hideMark/>
          </w:tcPr>
          <w:p w:rsidR="00041B71" w:rsidRPr="00BE25F8" w:rsidRDefault="00041B71" w:rsidP="00F2567F">
            <w:pPr>
              <w:pStyle w:val="DHHStabletext"/>
              <w:rPr>
                <w:b/>
                <w:bCs/>
                <w:i/>
                <w:iCs/>
              </w:rPr>
            </w:pPr>
            <w:r w:rsidRPr="00BE25F8">
              <w:rPr>
                <w:b/>
                <w:bCs/>
                <w:i/>
                <w:iCs/>
              </w:rPr>
              <w:t>0.4</w:t>
            </w:r>
          </w:p>
        </w:tc>
      </w:tr>
      <w:tr w:rsidR="00041B71" w:rsidRPr="00BE25F8" w:rsidTr="00041B71">
        <w:trPr>
          <w:trHeight w:val="330"/>
        </w:trPr>
        <w:tc>
          <w:tcPr>
            <w:tcW w:w="9340" w:type="dxa"/>
            <w:noWrap/>
            <w:hideMark/>
          </w:tcPr>
          <w:p w:rsidR="00041B71" w:rsidRDefault="00041B71" w:rsidP="00F2567F">
            <w:pPr>
              <w:pStyle w:val="DHHStabletext"/>
            </w:pPr>
            <w:r w:rsidRPr="00BE25F8">
              <w:t>8.9   Unspecified or not known whether placenta</w:t>
            </w:r>
          </w:p>
          <w:p w:rsidR="00041B71" w:rsidRPr="00BE25F8" w:rsidRDefault="00041B71" w:rsidP="00F2567F">
            <w:pPr>
              <w:pStyle w:val="DHHStabletext"/>
            </w:pPr>
            <w:r>
              <w:t xml:space="preserve">        </w:t>
            </w:r>
            <w:r w:rsidRPr="00BE25F8">
              <w:t>examined</w:t>
            </w:r>
          </w:p>
        </w:tc>
        <w:tc>
          <w:tcPr>
            <w:tcW w:w="1120" w:type="dxa"/>
            <w:noWrap/>
            <w:hideMark/>
          </w:tcPr>
          <w:p w:rsidR="00041B71" w:rsidRPr="00BE25F8" w:rsidRDefault="00041B71" w:rsidP="00F2567F">
            <w:pPr>
              <w:pStyle w:val="DHHStabletext"/>
            </w:pPr>
            <w:r w:rsidRPr="00BE25F8">
              <w:t>2</w:t>
            </w:r>
          </w:p>
        </w:tc>
        <w:tc>
          <w:tcPr>
            <w:tcW w:w="1360" w:type="dxa"/>
            <w:noWrap/>
            <w:hideMark/>
          </w:tcPr>
          <w:p w:rsidR="00041B71" w:rsidRPr="00BE25F8" w:rsidRDefault="00041B71" w:rsidP="00F2567F">
            <w:pPr>
              <w:pStyle w:val="DHHStabletext"/>
              <w:rPr>
                <w:i/>
                <w:iCs/>
              </w:rPr>
            </w:pPr>
            <w:r w:rsidRPr="00BE25F8">
              <w:rPr>
                <w:i/>
                <w:iCs/>
              </w:rPr>
              <w:t>0.3</w:t>
            </w:r>
          </w:p>
        </w:tc>
        <w:tc>
          <w:tcPr>
            <w:tcW w:w="920" w:type="dxa"/>
            <w:noWrap/>
            <w:hideMark/>
          </w:tcPr>
          <w:p w:rsidR="00041B71" w:rsidRPr="00BE25F8" w:rsidRDefault="00041B71" w:rsidP="00F2567F">
            <w:pPr>
              <w:pStyle w:val="DHHStabletext"/>
            </w:pPr>
            <w:r w:rsidRPr="00BE25F8">
              <w:t>0</w:t>
            </w:r>
          </w:p>
        </w:tc>
        <w:tc>
          <w:tcPr>
            <w:tcW w:w="880" w:type="dxa"/>
            <w:noWrap/>
            <w:hideMark/>
          </w:tcPr>
          <w:p w:rsidR="00041B71" w:rsidRPr="00BE25F8" w:rsidRDefault="00041B71" w:rsidP="00F2567F">
            <w:pPr>
              <w:pStyle w:val="DHHStabletext"/>
              <w:rPr>
                <w:i/>
                <w:iCs/>
              </w:rPr>
            </w:pPr>
            <w:r w:rsidRPr="00BE25F8">
              <w:rPr>
                <w:i/>
                <w:iCs/>
              </w:rPr>
              <w:t>0.0</w:t>
            </w:r>
          </w:p>
        </w:tc>
        <w:tc>
          <w:tcPr>
            <w:tcW w:w="880" w:type="dxa"/>
            <w:noWrap/>
            <w:hideMark/>
          </w:tcPr>
          <w:p w:rsidR="00041B71" w:rsidRPr="00BE25F8" w:rsidRDefault="00041B71" w:rsidP="00F2567F">
            <w:pPr>
              <w:pStyle w:val="DHHStabletext"/>
              <w:rPr>
                <w:b/>
                <w:bCs/>
              </w:rPr>
            </w:pPr>
            <w:r w:rsidRPr="00BE25F8">
              <w:rPr>
                <w:b/>
                <w:bCs/>
              </w:rPr>
              <w:t>2</w:t>
            </w:r>
          </w:p>
        </w:tc>
        <w:tc>
          <w:tcPr>
            <w:tcW w:w="960" w:type="dxa"/>
            <w:noWrap/>
            <w:hideMark/>
          </w:tcPr>
          <w:p w:rsidR="00041B71" w:rsidRPr="00BE25F8" w:rsidRDefault="00041B71" w:rsidP="00F2567F">
            <w:pPr>
              <w:pStyle w:val="DHHStabletext"/>
              <w:rPr>
                <w:b/>
                <w:bCs/>
                <w:i/>
                <w:iCs/>
              </w:rPr>
            </w:pPr>
            <w:r w:rsidRPr="00BE25F8">
              <w:rPr>
                <w:b/>
                <w:bCs/>
                <w:i/>
                <w:iCs/>
              </w:rPr>
              <w:t>0.2</w:t>
            </w:r>
          </w:p>
        </w:tc>
      </w:tr>
    </w:tbl>
    <w:p w:rsidR="00041B71" w:rsidRDefault="00041B71" w:rsidP="00041B71"/>
    <w:p w:rsidR="00041B71" w:rsidRDefault="00041B71" w:rsidP="00041B71">
      <w:r>
        <w:br w:type="page"/>
      </w:r>
    </w:p>
    <w:p w:rsidR="00041B71" w:rsidRDefault="00041B71" w:rsidP="00041B71">
      <w:pPr>
        <w:pStyle w:val="Heading2"/>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0"/>
        <w:gridCol w:w="604"/>
        <w:gridCol w:w="90"/>
        <w:gridCol w:w="649"/>
        <w:gridCol w:w="172"/>
        <w:gridCol w:w="588"/>
        <w:gridCol w:w="717"/>
        <w:gridCol w:w="567"/>
        <w:gridCol w:w="717"/>
      </w:tblGrid>
      <w:tr w:rsidR="00041B71" w:rsidRPr="00BE25F8" w:rsidTr="00F2567F">
        <w:trPr>
          <w:trHeight w:val="330"/>
        </w:trPr>
        <w:tc>
          <w:tcPr>
            <w:tcW w:w="5035" w:type="dxa"/>
            <w:noWrap/>
            <w:hideMark/>
          </w:tcPr>
          <w:p w:rsidR="00041B71" w:rsidRPr="00BE25F8" w:rsidRDefault="00041B71" w:rsidP="00F2567F">
            <w:pPr>
              <w:pStyle w:val="DHHStablecaption"/>
            </w:pPr>
            <w:r w:rsidRPr="00BE25F8">
              <w:t>9. SPONTANEOUS PRETERM</w:t>
            </w:r>
          </w:p>
        </w:tc>
        <w:tc>
          <w:tcPr>
            <w:tcW w:w="695" w:type="dxa"/>
            <w:gridSpan w:val="2"/>
            <w:noWrap/>
            <w:hideMark/>
          </w:tcPr>
          <w:p w:rsidR="00041B71" w:rsidRPr="00BE25F8" w:rsidRDefault="00041B71" w:rsidP="00F2567F">
            <w:pPr>
              <w:pStyle w:val="DHHStablecaption"/>
            </w:pPr>
            <w:r w:rsidRPr="00BE25F8">
              <w:t>50</w:t>
            </w:r>
          </w:p>
        </w:tc>
        <w:tc>
          <w:tcPr>
            <w:tcW w:w="821" w:type="dxa"/>
            <w:gridSpan w:val="2"/>
            <w:noWrap/>
            <w:hideMark/>
          </w:tcPr>
          <w:p w:rsidR="00041B71" w:rsidRPr="00BE25F8" w:rsidRDefault="00041B71" w:rsidP="00F2567F">
            <w:pPr>
              <w:pStyle w:val="DHHStablecaption"/>
              <w:rPr>
                <w:i/>
                <w:iCs/>
              </w:rPr>
            </w:pPr>
            <w:r w:rsidRPr="00BE25F8">
              <w:rPr>
                <w:i/>
                <w:iCs/>
              </w:rPr>
              <w:t>8.0</w:t>
            </w:r>
          </w:p>
        </w:tc>
        <w:tc>
          <w:tcPr>
            <w:tcW w:w="588" w:type="dxa"/>
            <w:noWrap/>
            <w:hideMark/>
          </w:tcPr>
          <w:p w:rsidR="00041B71" w:rsidRPr="00BE25F8" w:rsidRDefault="00041B71" w:rsidP="00F2567F">
            <w:pPr>
              <w:pStyle w:val="DHHStablecaption"/>
            </w:pPr>
            <w:r w:rsidRPr="00BE25F8">
              <w:t>55</w:t>
            </w:r>
          </w:p>
        </w:tc>
        <w:tc>
          <w:tcPr>
            <w:tcW w:w="714" w:type="dxa"/>
            <w:noWrap/>
            <w:hideMark/>
          </w:tcPr>
          <w:p w:rsidR="00041B71" w:rsidRPr="00BE25F8" w:rsidRDefault="00041B71" w:rsidP="00F2567F">
            <w:pPr>
              <w:pStyle w:val="DHHStablecaption"/>
              <w:rPr>
                <w:i/>
                <w:iCs/>
              </w:rPr>
            </w:pPr>
            <w:r w:rsidRPr="00BE25F8">
              <w:rPr>
                <w:i/>
                <w:iCs/>
              </w:rPr>
              <w:t>25.8</w:t>
            </w:r>
          </w:p>
        </w:tc>
        <w:tc>
          <w:tcPr>
            <w:tcW w:w="567" w:type="dxa"/>
            <w:noWrap/>
            <w:hideMark/>
          </w:tcPr>
          <w:p w:rsidR="00041B71" w:rsidRPr="00BE25F8" w:rsidRDefault="00041B71" w:rsidP="00F2567F">
            <w:pPr>
              <w:pStyle w:val="DHHStablecaption"/>
            </w:pPr>
            <w:r w:rsidRPr="00BE25F8">
              <w:t>105</w:t>
            </w:r>
          </w:p>
        </w:tc>
        <w:tc>
          <w:tcPr>
            <w:tcW w:w="714" w:type="dxa"/>
            <w:noWrap/>
            <w:hideMark/>
          </w:tcPr>
          <w:p w:rsidR="00041B71" w:rsidRPr="00BE25F8" w:rsidRDefault="00041B71" w:rsidP="00F2567F">
            <w:pPr>
              <w:pStyle w:val="DHHStablecaption"/>
              <w:rPr>
                <w:i/>
                <w:iCs/>
              </w:rPr>
            </w:pPr>
            <w:r w:rsidRPr="00BE25F8">
              <w:rPr>
                <w:i/>
                <w:iCs/>
              </w:rPr>
              <w:t>12.5</w:t>
            </w:r>
          </w:p>
        </w:tc>
      </w:tr>
      <w:tr w:rsidR="00041B71" w:rsidRPr="00BE25F8" w:rsidTr="00F2567F">
        <w:trPr>
          <w:trHeight w:val="330"/>
        </w:trPr>
        <w:tc>
          <w:tcPr>
            <w:tcW w:w="5035" w:type="dxa"/>
            <w:hideMark/>
          </w:tcPr>
          <w:p w:rsidR="00041B71" w:rsidRDefault="00041B71" w:rsidP="00F2567F">
            <w:pPr>
              <w:pStyle w:val="DHHStabletext"/>
            </w:pPr>
            <w:r w:rsidRPr="00BE25F8">
              <w:t xml:space="preserve">9.1 </w:t>
            </w:r>
            <w:r>
              <w:t xml:space="preserve">  </w:t>
            </w:r>
            <w:r w:rsidRPr="00BE25F8">
              <w:t xml:space="preserve">Spontaneous preterm with intact membranes, or </w:t>
            </w:r>
          </w:p>
          <w:p w:rsidR="00041B71" w:rsidRPr="00BE25F8" w:rsidRDefault="00041B71" w:rsidP="00F2567F">
            <w:pPr>
              <w:pStyle w:val="DHHStabletext"/>
            </w:pPr>
            <w:r>
              <w:t xml:space="preserve">       </w:t>
            </w:r>
            <w:r w:rsidRPr="00BE25F8">
              <w:t>membrane rupture &lt; 24 hours before delivery</w:t>
            </w:r>
          </w:p>
        </w:tc>
        <w:tc>
          <w:tcPr>
            <w:tcW w:w="695" w:type="dxa"/>
            <w:gridSpan w:val="2"/>
            <w:noWrap/>
            <w:hideMark/>
          </w:tcPr>
          <w:p w:rsidR="00041B71" w:rsidRPr="00BE25F8" w:rsidRDefault="00041B71" w:rsidP="00F2567F">
            <w:pPr>
              <w:pStyle w:val="DHHStabletext"/>
              <w:rPr>
                <w:b/>
                <w:bCs/>
              </w:rPr>
            </w:pPr>
            <w:r w:rsidRPr="00BE25F8">
              <w:rPr>
                <w:b/>
                <w:bCs/>
              </w:rPr>
              <w:t> </w:t>
            </w:r>
          </w:p>
        </w:tc>
        <w:tc>
          <w:tcPr>
            <w:tcW w:w="821" w:type="dxa"/>
            <w:gridSpan w:val="2"/>
            <w:noWrap/>
            <w:hideMark/>
          </w:tcPr>
          <w:p w:rsidR="00041B71" w:rsidRPr="00BE25F8" w:rsidRDefault="00041B71" w:rsidP="00F2567F">
            <w:pPr>
              <w:pStyle w:val="DHHStabletext"/>
              <w:rPr>
                <w:b/>
                <w:bCs/>
                <w:i/>
                <w:iCs/>
              </w:rPr>
            </w:pPr>
            <w:r w:rsidRPr="00BE25F8">
              <w:rPr>
                <w:b/>
                <w:bCs/>
                <w:i/>
                <w:iCs/>
              </w:rPr>
              <w:t> </w:t>
            </w:r>
          </w:p>
        </w:tc>
        <w:tc>
          <w:tcPr>
            <w:tcW w:w="588" w:type="dxa"/>
            <w:noWrap/>
            <w:hideMark/>
          </w:tcPr>
          <w:p w:rsidR="00041B71" w:rsidRPr="00BE25F8" w:rsidRDefault="00041B71" w:rsidP="00F2567F">
            <w:pPr>
              <w:pStyle w:val="DHHStabletext"/>
              <w:rPr>
                <w:b/>
                <w:bCs/>
              </w:rPr>
            </w:pPr>
            <w:r w:rsidRPr="00BE25F8">
              <w:rPr>
                <w:b/>
                <w:bCs/>
              </w:rPr>
              <w:t> </w:t>
            </w:r>
          </w:p>
        </w:tc>
        <w:tc>
          <w:tcPr>
            <w:tcW w:w="714" w:type="dxa"/>
            <w:noWrap/>
            <w:hideMark/>
          </w:tcPr>
          <w:p w:rsidR="00041B71" w:rsidRPr="00BE25F8" w:rsidRDefault="00041B71" w:rsidP="00F2567F">
            <w:pPr>
              <w:pStyle w:val="DHHStabletext"/>
              <w:rPr>
                <w:b/>
                <w:bCs/>
                <w:i/>
                <w:iCs/>
              </w:rPr>
            </w:pPr>
            <w:r w:rsidRPr="00BE25F8">
              <w:rPr>
                <w:b/>
                <w:bCs/>
                <w:i/>
                <w:iCs/>
              </w:rPr>
              <w:t> </w:t>
            </w:r>
          </w:p>
        </w:tc>
        <w:tc>
          <w:tcPr>
            <w:tcW w:w="567" w:type="dxa"/>
            <w:noWrap/>
            <w:hideMark/>
          </w:tcPr>
          <w:p w:rsidR="00041B71" w:rsidRPr="00BE25F8" w:rsidRDefault="00041B71" w:rsidP="00F2567F">
            <w:pPr>
              <w:pStyle w:val="DHHStabletext"/>
              <w:rPr>
                <w:b/>
                <w:bCs/>
              </w:rPr>
            </w:pPr>
            <w:r w:rsidRPr="00BE25F8">
              <w:rPr>
                <w:b/>
                <w:bCs/>
              </w:rPr>
              <w:t> </w:t>
            </w:r>
          </w:p>
        </w:tc>
        <w:tc>
          <w:tcPr>
            <w:tcW w:w="714" w:type="dxa"/>
            <w:noWrap/>
            <w:hideMark/>
          </w:tcPr>
          <w:p w:rsidR="00041B71" w:rsidRPr="00BE25F8" w:rsidRDefault="00041B71" w:rsidP="00F2567F">
            <w:pPr>
              <w:pStyle w:val="DHHStabletext"/>
              <w:rPr>
                <w:b/>
                <w:bCs/>
                <w:i/>
                <w:iCs/>
              </w:rPr>
            </w:pPr>
            <w:r w:rsidRPr="00BE25F8">
              <w:rPr>
                <w:b/>
                <w:bCs/>
                <w:i/>
                <w:iCs/>
              </w:rPr>
              <w:t> </w:t>
            </w:r>
          </w:p>
        </w:tc>
      </w:tr>
      <w:tr w:rsidR="00041B71" w:rsidRPr="00BE25F8" w:rsidTr="00F2567F">
        <w:trPr>
          <w:trHeight w:val="330"/>
        </w:trPr>
        <w:tc>
          <w:tcPr>
            <w:tcW w:w="5035" w:type="dxa"/>
            <w:hideMark/>
          </w:tcPr>
          <w:p w:rsidR="00041B71" w:rsidRPr="00BE25F8" w:rsidRDefault="00041B71" w:rsidP="00F2567F">
            <w:pPr>
              <w:pStyle w:val="DHHStabletext"/>
            </w:pPr>
            <w:r w:rsidRPr="00BE25F8">
              <w:t xml:space="preserve">   9.11 </w:t>
            </w:r>
            <w:proofErr w:type="spellStart"/>
            <w:r w:rsidRPr="00BE25F8">
              <w:t>Chorioamnionitis</w:t>
            </w:r>
            <w:proofErr w:type="spellEnd"/>
            <w:r w:rsidRPr="00BE25F8">
              <w:t xml:space="preserve"> (placental histology)</w:t>
            </w:r>
          </w:p>
        </w:tc>
        <w:tc>
          <w:tcPr>
            <w:tcW w:w="695" w:type="dxa"/>
            <w:gridSpan w:val="2"/>
            <w:noWrap/>
            <w:hideMark/>
          </w:tcPr>
          <w:p w:rsidR="00041B71" w:rsidRPr="00BE25F8" w:rsidRDefault="00041B71" w:rsidP="00F2567F">
            <w:pPr>
              <w:pStyle w:val="DHHStabletext"/>
            </w:pPr>
            <w:r w:rsidRPr="00BE25F8">
              <w:t>17</w:t>
            </w:r>
          </w:p>
        </w:tc>
        <w:tc>
          <w:tcPr>
            <w:tcW w:w="821" w:type="dxa"/>
            <w:gridSpan w:val="2"/>
            <w:noWrap/>
            <w:hideMark/>
          </w:tcPr>
          <w:p w:rsidR="00041B71" w:rsidRPr="00BE25F8" w:rsidRDefault="00041B71" w:rsidP="00F2567F">
            <w:pPr>
              <w:pStyle w:val="DHHStabletext"/>
              <w:rPr>
                <w:i/>
                <w:iCs/>
              </w:rPr>
            </w:pPr>
            <w:r w:rsidRPr="00BE25F8">
              <w:rPr>
                <w:i/>
                <w:iCs/>
              </w:rPr>
              <w:t>2.7</w:t>
            </w:r>
          </w:p>
        </w:tc>
        <w:tc>
          <w:tcPr>
            <w:tcW w:w="588" w:type="dxa"/>
            <w:noWrap/>
            <w:hideMark/>
          </w:tcPr>
          <w:p w:rsidR="00041B71" w:rsidRPr="00BE25F8" w:rsidRDefault="00041B71" w:rsidP="00F2567F">
            <w:pPr>
              <w:pStyle w:val="DHHStabletext"/>
            </w:pPr>
            <w:r w:rsidRPr="00BE25F8">
              <w:t>14</w:t>
            </w:r>
          </w:p>
        </w:tc>
        <w:tc>
          <w:tcPr>
            <w:tcW w:w="714" w:type="dxa"/>
            <w:noWrap/>
            <w:hideMark/>
          </w:tcPr>
          <w:p w:rsidR="00041B71" w:rsidRPr="00BE25F8" w:rsidRDefault="00041B71" w:rsidP="00F2567F">
            <w:pPr>
              <w:pStyle w:val="DHHStabletext"/>
              <w:rPr>
                <w:i/>
                <w:iCs/>
              </w:rPr>
            </w:pPr>
            <w:r w:rsidRPr="00BE25F8">
              <w:rPr>
                <w:i/>
                <w:iCs/>
              </w:rPr>
              <w:t>6.6</w:t>
            </w:r>
          </w:p>
        </w:tc>
        <w:tc>
          <w:tcPr>
            <w:tcW w:w="567" w:type="dxa"/>
            <w:noWrap/>
            <w:hideMark/>
          </w:tcPr>
          <w:p w:rsidR="00041B71" w:rsidRPr="00BE25F8" w:rsidRDefault="00041B71" w:rsidP="00F2567F">
            <w:pPr>
              <w:pStyle w:val="DHHStabletext"/>
              <w:rPr>
                <w:b/>
                <w:bCs/>
              </w:rPr>
            </w:pPr>
            <w:r w:rsidRPr="00BE25F8">
              <w:rPr>
                <w:b/>
                <w:bCs/>
              </w:rPr>
              <w:t>31</w:t>
            </w:r>
          </w:p>
        </w:tc>
        <w:tc>
          <w:tcPr>
            <w:tcW w:w="714" w:type="dxa"/>
            <w:noWrap/>
            <w:hideMark/>
          </w:tcPr>
          <w:p w:rsidR="00041B71" w:rsidRPr="00BE25F8" w:rsidRDefault="00041B71" w:rsidP="00F2567F">
            <w:pPr>
              <w:pStyle w:val="DHHStabletext"/>
              <w:rPr>
                <w:b/>
                <w:bCs/>
                <w:i/>
                <w:iCs/>
              </w:rPr>
            </w:pPr>
            <w:r w:rsidRPr="00BE25F8">
              <w:rPr>
                <w:b/>
                <w:bCs/>
                <w:i/>
                <w:iCs/>
              </w:rPr>
              <w:t>3.7</w:t>
            </w:r>
          </w:p>
        </w:tc>
      </w:tr>
      <w:tr w:rsidR="00041B71" w:rsidRPr="00BE25F8" w:rsidTr="00F2567F">
        <w:trPr>
          <w:trHeight w:val="330"/>
        </w:trPr>
        <w:tc>
          <w:tcPr>
            <w:tcW w:w="5035" w:type="dxa"/>
            <w:hideMark/>
          </w:tcPr>
          <w:p w:rsidR="00041B71" w:rsidRPr="00BE25F8" w:rsidRDefault="00041B71" w:rsidP="00F2567F">
            <w:pPr>
              <w:pStyle w:val="DHHStabletext"/>
            </w:pPr>
            <w:r w:rsidRPr="00BE25F8">
              <w:t xml:space="preserve">   9.12 No </w:t>
            </w:r>
            <w:proofErr w:type="spellStart"/>
            <w:r w:rsidRPr="00BE25F8">
              <w:t>chorioamnionitis</w:t>
            </w:r>
            <w:proofErr w:type="spellEnd"/>
            <w:r w:rsidRPr="00BE25F8">
              <w:t xml:space="preserve"> (placental histology)</w:t>
            </w:r>
          </w:p>
        </w:tc>
        <w:tc>
          <w:tcPr>
            <w:tcW w:w="695" w:type="dxa"/>
            <w:gridSpan w:val="2"/>
            <w:noWrap/>
            <w:hideMark/>
          </w:tcPr>
          <w:p w:rsidR="00041B71" w:rsidRPr="00BE25F8" w:rsidRDefault="00041B71" w:rsidP="00F2567F">
            <w:pPr>
              <w:pStyle w:val="DHHStabletext"/>
            </w:pPr>
            <w:r w:rsidRPr="00BE25F8">
              <w:t>7</w:t>
            </w:r>
          </w:p>
        </w:tc>
        <w:tc>
          <w:tcPr>
            <w:tcW w:w="821" w:type="dxa"/>
            <w:gridSpan w:val="2"/>
            <w:noWrap/>
            <w:hideMark/>
          </w:tcPr>
          <w:p w:rsidR="00041B71" w:rsidRPr="00BE25F8" w:rsidRDefault="00041B71" w:rsidP="00F2567F">
            <w:pPr>
              <w:pStyle w:val="DHHStabletext"/>
              <w:rPr>
                <w:i/>
                <w:iCs/>
              </w:rPr>
            </w:pPr>
            <w:r w:rsidRPr="00BE25F8">
              <w:rPr>
                <w:i/>
                <w:iCs/>
              </w:rPr>
              <w:t>1.1</w:t>
            </w:r>
          </w:p>
        </w:tc>
        <w:tc>
          <w:tcPr>
            <w:tcW w:w="588" w:type="dxa"/>
            <w:noWrap/>
            <w:hideMark/>
          </w:tcPr>
          <w:p w:rsidR="00041B71" w:rsidRPr="00BE25F8" w:rsidRDefault="00041B71" w:rsidP="00F2567F">
            <w:pPr>
              <w:pStyle w:val="DHHStabletext"/>
            </w:pPr>
            <w:r w:rsidRPr="00BE25F8">
              <w:t>16</w:t>
            </w:r>
          </w:p>
        </w:tc>
        <w:tc>
          <w:tcPr>
            <w:tcW w:w="714" w:type="dxa"/>
            <w:noWrap/>
            <w:hideMark/>
          </w:tcPr>
          <w:p w:rsidR="00041B71" w:rsidRPr="00BE25F8" w:rsidRDefault="00041B71" w:rsidP="00F2567F">
            <w:pPr>
              <w:pStyle w:val="DHHStabletext"/>
              <w:rPr>
                <w:i/>
                <w:iCs/>
              </w:rPr>
            </w:pPr>
            <w:r w:rsidRPr="00BE25F8">
              <w:rPr>
                <w:i/>
                <w:iCs/>
              </w:rPr>
              <w:t>7.5</w:t>
            </w:r>
          </w:p>
        </w:tc>
        <w:tc>
          <w:tcPr>
            <w:tcW w:w="567" w:type="dxa"/>
            <w:noWrap/>
            <w:hideMark/>
          </w:tcPr>
          <w:p w:rsidR="00041B71" w:rsidRPr="00BE25F8" w:rsidRDefault="00041B71" w:rsidP="00F2567F">
            <w:pPr>
              <w:pStyle w:val="DHHStabletext"/>
              <w:rPr>
                <w:b/>
                <w:bCs/>
              </w:rPr>
            </w:pPr>
            <w:r w:rsidRPr="00BE25F8">
              <w:rPr>
                <w:b/>
                <w:bCs/>
              </w:rPr>
              <w:t>23</w:t>
            </w:r>
          </w:p>
        </w:tc>
        <w:tc>
          <w:tcPr>
            <w:tcW w:w="714" w:type="dxa"/>
            <w:noWrap/>
            <w:hideMark/>
          </w:tcPr>
          <w:p w:rsidR="00041B71" w:rsidRPr="00BE25F8" w:rsidRDefault="00041B71" w:rsidP="00F2567F">
            <w:pPr>
              <w:pStyle w:val="DHHStabletext"/>
              <w:rPr>
                <w:b/>
                <w:bCs/>
                <w:i/>
                <w:iCs/>
              </w:rPr>
            </w:pPr>
            <w:r w:rsidRPr="00BE25F8">
              <w:rPr>
                <w:b/>
                <w:bCs/>
                <w:i/>
                <w:iCs/>
              </w:rPr>
              <w:t>2.7</w:t>
            </w:r>
          </w:p>
        </w:tc>
      </w:tr>
      <w:tr w:rsidR="00041B71" w:rsidRPr="00BE25F8" w:rsidTr="00F2567F">
        <w:trPr>
          <w:trHeight w:val="330"/>
        </w:trPr>
        <w:tc>
          <w:tcPr>
            <w:tcW w:w="5035" w:type="dxa"/>
            <w:hideMark/>
          </w:tcPr>
          <w:p w:rsidR="00041B71" w:rsidRDefault="00041B71" w:rsidP="00F2567F">
            <w:pPr>
              <w:pStyle w:val="DHHStabletext"/>
            </w:pPr>
            <w:r w:rsidRPr="00BE25F8">
              <w:t xml:space="preserve">   9.13  With clinical evidence of </w:t>
            </w:r>
            <w:proofErr w:type="spellStart"/>
            <w:r w:rsidRPr="00BE25F8">
              <w:t>chorioamnionitis</w:t>
            </w:r>
            <w:proofErr w:type="spellEnd"/>
            <w:r w:rsidRPr="00BE25F8">
              <w:t xml:space="preserve">, no </w:t>
            </w:r>
          </w:p>
          <w:p w:rsidR="00041B71" w:rsidRPr="00BE25F8" w:rsidRDefault="00041B71" w:rsidP="00F2567F">
            <w:pPr>
              <w:pStyle w:val="DHHStabletext"/>
            </w:pPr>
            <w:r>
              <w:t xml:space="preserve">             </w:t>
            </w:r>
            <w:r w:rsidRPr="00BE25F8">
              <w:t>examination of placenta</w:t>
            </w:r>
          </w:p>
        </w:tc>
        <w:tc>
          <w:tcPr>
            <w:tcW w:w="695" w:type="dxa"/>
            <w:gridSpan w:val="2"/>
            <w:noWrap/>
            <w:hideMark/>
          </w:tcPr>
          <w:p w:rsidR="00041B71" w:rsidRPr="00BE25F8" w:rsidRDefault="00041B71" w:rsidP="00F2567F">
            <w:pPr>
              <w:pStyle w:val="DHHStabletext"/>
            </w:pPr>
            <w:r w:rsidRPr="00BE25F8">
              <w:t>0</w:t>
            </w:r>
          </w:p>
        </w:tc>
        <w:tc>
          <w:tcPr>
            <w:tcW w:w="821" w:type="dxa"/>
            <w:gridSpan w:val="2"/>
            <w:noWrap/>
            <w:hideMark/>
          </w:tcPr>
          <w:p w:rsidR="00041B71" w:rsidRPr="00BE25F8" w:rsidRDefault="00041B71" w:rsidP="00F2567F">
            <w:pPr>
              <w:pStyle w:val="DHHStabletext"/>
              <w:rPr>
                <w:i/>
                <w:iCs/>
              </w:rPr>
            </w:pPr>
            <w:r w:rsidRPr="00BE25F8">
              <w:rPr>
                <w:i/>
                <w:iCs/>
              </w:rPr>
              <w:t>0.0</w:t>
            </w:r>
          </w:p>
        </w:tc>
        <w:tc>
          <w:tcPr>
            <w:tcW w:w="588" w:type="dxa"/>
            <w:noWrap/>
            <w:hideMark/>
          </w:tcPr>
          <w:p w:rsidR="00041B71" w:rsidRPr="00BE25F8" w:rsidRDefault="00041B71" w:rsidP="00F2567F">
            <w:pPr>
              <w:pStyle w:val="DHHStabletext"/>
            </w:pPr>
            <w:r w:rsidRPr="00BE25F8">
              <w:t>2</w:t>
            </w:r>
          </w:p>
        </w:tc>
        <w:tc>
          <w:tcPr>
            <w:tcW w:w="714" w:type="dxa"/>
            <w:noWrap/>
            <w:hideMark/>
          </w:tcPr>
          <w:p w:rsidR="00041B71" w:rsidRPr="00BE25F8" w:rsidRDefault="00041B71" w:rsidP="00F2567F">
            <w:pPr>
              <w:pStyle w:val="DHHStabletext"/>
              <w:rPr>
                <w:i/>
                <w:iCs/>
              </w:rPr>
            </w:pPr>
            <w:r w:rsidRPr="00BE25F8">
              <w:rPr>
                <w:i/>
                <w:iCs/>
              </w:rPr>
              <w:t>0.9</w:t>
            </w:r>
          </w:p>
        </w:tc>
        <w:tc>
          <w:tcPr>
            <w:tcW w:w="567" w:type="dxa"/>
            <w:noWrap/>
            <w:hideMark/>
          </w:tcPr>
          <w:p w:rsidR="00041B71" w:rsidRPr="00BE25F8" w:rsidRDefault="00041B71" w:rsidP="00F2567F">
            <w:pPr>
              <w:pStyle w:val="DHHStabletext"/>
              <w:rPr>
                <w:b/>
                <w:bCs/>
              </w:rPr>
            </w:pPr>
            <w:r w:rsidRPr="00BE25F8">
              <w:rPr>
                <w:b/>
                <w:bCs/>
              </w:rPr>
              <w:t>2</w:t>
            </w:r>
          </w:p>
        </w:tc>
        <w:tc>
          <w:tcPr>
            <w:tcW w:w="714" w:type="dxa"/>
            <w:noWrap/>
            <w:hideMark/>
          </w:tcPr>
          <w:p w:rsidR="00041B71" w:rsidRPr="00BE25F8" w:rsidRDefault="00041B71" w:rsidP="00F2567F">
            <w:pPr>
              <w:pStyle w:val="DHHStabletext"/>
              <w:rPr>
                <w:b/>
                <w:bCs/>
                <w:i/>
                <w:iCs/>
              </w:rPr>
            </w:pPr>
            <w:r w:rsidRPr="00BE25F8">
              <w:rPr>
                <w:b/>
                <w:bCs/>
                <w:i/>
                <w:iCs/>
              </w:rPr>
              <w:t>0.2</w:t>
            </w:r>
          </w:p>
        </w:tc>
      </w:tr>
      <w:tr w:rsidR="00041B71" w:rsidRPr="00BE25F8" w:rsidTr="00F2567F">
        <w:trPr>
          <w:trHeight w:val="330"/>
        </w:trPr>
        <w:tc>
          <w:tcPr>
            <w:tcW w:w="5035" w:type="dxa"/>
            <w:hideMark/>
          </w:tcPr>
          <w:p w:rsidR="00041B71" w:rsidRDefault="00041B71" w:rsidP="00F2567F">
            <w:pPr>
              <w:pStyle w:val="DHHStabletext"/>
            </w:pPr>
            <w:r w:rsidRPr="00BE25F8">
              <w:t xml:space="preserve">   9.17  No clinical signs of </w:t>
            </w:r>
            <w:proofErr w:type="spellStart"/>
            <w:r w:rsidRPr="00BE25F8">
              <w:t>chorioamnionitis</w:t>
            </w:r>
            <w:proofErr w:type="spellEnd"/>
            <w:r w:rsidRPr="00BE25F8">
              <w:t>, no</w:t>
            </w:r>
          </w:p>
          <w:p w:rsidR="00041B71" w:rsidRPr="00BE25F8" w:rsidRDefault="00041B71" w:rsidP="00F2567F">
            <w:pPr>
              <w:pStyle w:val="DHHStabletext"/>
            </w:pPr>
            <w:r>
              <w:t xml:space="preserve">           </w:t>
            </w:r>
            <w:r w:rsidRPr="00BE25F8">
              <w:t xml:space="preserve"> </w:t>
            </w:r>
            <w:r>
              <w:t xml:space="preserve"> </w:t>
            </w:r>
            <w:r w:rsidRPr="00BE25F8">
              <w:t>examination of placenta</w:t>
            </w:r>
          </w:p>
        </w:tc>
        <w:tc>
          <w:tcPr>
            <w:tcW w:w="695" w:type="dxa"/>
            <w:gridSpan w:val="2"/>
            <w:noWrap/>
            <w:hideMark/>
          </w:tcPr>
          <w:p w:rsidR="00041B71" w:rsidRPr="00BE25F8" w:rsidRDefault="00041B71" w:rsidP="00F2567F">
            <w:pPr>
              <w:pStyle w:val="DHHStabletext"/>
            </w:pPr>
            <w:r w:rsidRPr="00BE25F8">
              <w:t>2</w:t>
            </w:r>
          </w:p>
        </w:tc>
        <w:tc>
          <w:tcPr>
            <w:tcW w:w="821" w:type="dxa"/>
            <w:gridSpan w:val="2"/>
            <w:noWrap/>
            <w:hideMark/>
          </w:tcPr>
          <w:p w:rsidR="00041B71" w:rsidRPr="00BE25F8" w:rsidRDefault="00041B71" w:rsidP="00F2567F">
            <w:pPr>
              <w:pStyle w:val="DHHStabletext"/>
              <w:rPr>
                <w:i/>
                <w:iCs/>
              </w:rPr>
            </w:pPr>
            <w:r w:rsidRPr="00BE25F8">
              <w:rPr>
                <w:i/>
                <w:iCs/>
              </w:rPr>
              <w:t>0.3</w:t>
            </w:r>
          </w:p>
        </w:tc>
        <w:tc>
          <w:tcPr>
            <w:tcW w:w="588" w:type="dxa"/>
            <w:noWrap/>
            <w:hideMark/>
          </w:tcPr>
          <w:p w:rsidR="00041B71" w:rsidRPr="00BE25F8" w:rsidRDefault="00041B71" w:rsidP="00F2567F">
            <w:pPr>
              <w:pStyle w:val="DHHStabletext"/>
            </w:pPr>
            <w:r w:rsidRPr="00BE25F8">
              <w:t>7</w:t>
            </w:r>
          </w:p>
        </w:tc>
        <w:tc>
          <w:tcPr>
            <w:tcW w:w="714" w:type="dxa"/>
            <w:noWrap/>
            <w:hideMark/>
          </w:tcPr>
          <w:p w:rsidR="00041B71" w:rsidRPr="00BE25F8" w:rsidRDefault="00041B71" w:rsidP="00F2567F">
            <w:pPr>
              <w:pStyle w:val="DHHStabletext"/>
              <w:rPr>
                <w:i/>
                <w:iCs/>
              </w:rPr>
            </w:pPr>
            <w:r w:rsidRPr="00BE25F8">
              <w:rPr>
                <w:i/>
                <w:iCs/>
              </w:rPr>
              <w:t>3.3</w:t>
            </w:r>
          </w:p>
        </w:tc>
        <w:tc>
          <w:tcPr>
            <w:tcW w:w="567" w:type="dxa"/>
            <w:noWrap/>
            <w:hideMark/>
          </w:tcPr>
          <w:p w:rsidR="00041B71" w:rsidRPr="00BE25F8" w:rsidRDefault="00041B71" w:rsidP="00F2567F">
            <w:pPr>
              <w:pStyle w:val="DHHStabletext"/>
              <w:rPr>
                <w:b/>
                <w:bCs/>
              </w:rPr>
            </w:pPr>
            <w:r w:rsidRPr="00BE25F8">
              <w:rPr>
                <w:b/>
                <w:bCs/>
              </w:rPr>
              <w:t>9</w:t>
            </w:r>
          </w:p>
        </w:tc>
        <w:tc>
          <w:tcPr>
            <w:tcW w:w="714" w:type="dxa"/>
            <w:noWrap/>
            <w:hideMark/>
          </w:tcPr>
          <w:p w:rsidR="00041B71" w:rsidRPr="00BE25F8" w:rsidRDefault="00041B71" w:rsidP="00F2567F">
            <w:pPr>
              <w:pStyle w:val="DHHStabletext"/>
              <w:rPr>
                <w:b/>
                <w:bCs/>
                <w:i/>
                <w:iCs/>
              </w:rPr>
            </w:pPr>
            <w:r w:rsidRPr="00BE25F8">
              <w:rPr>
                <w:b/>
                <w:bCs/>
                <w:i/>
                <w:iCs/>
              </w:rPr>
              <w:t>1.1</w:t>
            </w:r>
          </w:p>
        </w:tc>
      </w:tr>
      <w:tr w:rsidR="00041B71" w:rsidRPr="00BE25F8" w:rsidTr="00F2567F">
        <w:trPr>
          <w:trHeight w:val="330"/>
        </w:trPr>
        <w:tc>
          <w:tcPr>
            <w:tcW w:w="5035" w:type="dxa"/>
            <w:hideMark/>
          </w:tcPr>
          <w:p w:rsidR="00041B71" w:rsidRDefault="00041B71" w:rsidP="00F2567F">
            <w:pPr>
              <w:pStyle w:val="DHHStabletext"/>
            </w:pPr>
            <w:r w:rsidRPr="00BE25F8">
              <w:t xml:space="preserve">   9.19  unspecified or not known whether placenta </w:t>
            </w:r>
          </w:p>
          <w:p w:rsidR="00041B71" w:rsidRPr="00BE25F8" w:rsidRDefault="00041B71" w:rsidP="00F2567F">
            <w:pPr>
              <w:pStyle w:val="DHHStabletext"/>
            </w:pPr>
            <w:r>
              <w:t xml:space="preserve">             </w:t>
            </w:r>
            <w:r w:rsidRPr="00BE25F8">
              <w:t>examined</w:t>
            </w:r>
          </w:p>
        </w:tc>
        <w:tc>
          <w:tcPr>
            <w:tcW w:w="695" w:type="dxa"/>
            <w:gridSpan w:val="2"/>
            <w:noWrap/>
            <w:hideMark/>
          </w:tcPr>
          <w:p w:rsidR="00041B71" w:rsidRPr="00BE25F8" w:rsidRDefault="00041B71" w:rsidP="00F2567F">
            <w:pPr>
              <w:pStyle w:val="DHHStabletext"/>
            </w:pPr>
            <w:r w:rsidRPr="00BE25F8">
              <w:t>2</w:t>
            </w:r>
          </w:p>
        </w:tc>
        <w:tc>
          <w:tcPr>
            <w:tcW w:w="821" w:type="dxa"/>
            <w:gridSpan w:val="2"/>
            <w:noWrap/>
            <w:hideMark/>
          </w:tcPr>
          <w:p w:rsidR="00041B71" w:rsidRPr="00BE25F8" w:rsidRDefault="00041B71" w:rsidP="00F2567F">
            <w:pPr>
              <w:pStyle w:val="DHHStabletext"/>
              <w:rPr>
                <w:i/>
                <w:iCs/>
              </w:rPr>
            </w:pPr>
            <w:r w:rsidRPr="00BE25F8">
              <w:rPr>
                <w:i/>
                <w:iCs/>
              </w:rPr>
              <w:t>0.3</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2</w:t>
            </w:r>
          </w:p>
        </w:tc>
        <w:tc>
          <w:tcPr>
            <w:tcW w:w="714" w:type="dxa"/>
            <w:noWrap/>
            <w:hideMark/>
          </w:tcPr>
          <w:p w:rsidR="00041B71" w:rsidRPr="00BE25F8" w:rsidRDefault="00041B71" w:rsidP="00F2567F">
            <w:pPr>
              <w:pStyle w:val="DHHStabletext"/>
              <w:rPr>
                <w:b/>
                <w:bCs/>
                <w:i/>
                <w:iCs/>
              </w:rPr>
            </w:pPr>
            <w:r w:rsidRPr="00BE25F8">
              <w:rPr>
                <w:b/>
                <w:bCs/>
                <w:i/>
                <w:iCs/>
              </w:rPr>
              <w:t>0.2</w:t>
            </w:r>
          </w:p>
        </w:tc>
      </w:tr>
      <w:tr w:rsidR="00041B71" w:rsidRPr="00BE25F8" w:rsidTr="00F2567F">
        <w:trPr>
          <w:trHeight w:val="330"/>
        </w:trPr>
        <w:tc>
          <w:tcPr>
            <w:tcW w:w="5035" w:type="dxa"/>
            <w:hideMark/>
          </w:tcPr>
          <w:p w:rsidR="00041B71" w:rsidRDefault="00041B71" w:rsidP="00F2567F">
            <w:pPr>
              <w:pStyle w:val="DHHStabletext"/>
            </w:pPr>
            <w:r w:rsidRPr="00BE25F8">
              <w:t xml:space="preserve">9.2 </w:t>
            </w:r>
            <w:r>
              <w:t xml:space="preserve">  </w:t>
            </w:r>
            <w:r w:rsidRPr="00BE25F8">
              <w:t xml:space="preserve">Spontaneous preterm with membrane rupture </w:t>
            </w:r>
          </w:p>
          <w:p w:rsidR="00041B71" w:rsidRPr="00BE25F8" w:rsidRDefault="00041B71" w:rsidP="00F2567F">
            <w:pPr>
              <w:pStyle w:val="DHHStabletext"/>
            </w:pPr>
            <w:r>
              <w:t xml:space="preserve">         </w:t>
            </w:r>
            <w:r w:rsidRPr="00BE25F8">
              <w:t>&gt;/= 24 hours before delivery</w:t>
            </w:r>
          </w:p>
        </w:tc>
        <w:tc>
          <w:tcPr>
            <w:tcW w:w="695" w:type="dxa"/>
            <w:gridSpan w:val="2"/>
            <w:noWrap/>
            <w:hideMark/>
          </w:tcPr>
          <w:p w:rsidR="00041B71" w:rsidRPr="00BE25F8" w:rsidRDefault="00041B71" w:rsidP="00F2567F">
            <w:pPr>
              <w:pStyle w:val="DHHStabletext"/>
            </w:pPr>
            <w:r w:rsidRPr="00BE25F8">
              <w:t> </w:t>
            </w:r>
          </w:p>
        </w:tc>
        <w:tc>
          <w:tcPr>
            <w:tcW w:w="821" w:type="dxa"/>
            <w:gridSpan w:val="2"/>
            <w:noWrap/>
            <w:hideMark/>
          </w:tcPr>
          <w:p w:rsidR="00041B71" w:rsidRPr="00BE25F8" w:rsidRDefault="00041B71" w:rsidP="00F2567F">
            <w:pPr>
              <w:pStyle w:val="DHHStabletext"/>
              <w:rPr>
                <w:i/>
                <w:iCs/>
              </w:rPr>
            </w:pPr>
            <w:r w:rsidRPr="00BE25F8">
              <w:rPr>
                <w:i/>
                <w:iCs/>
              </w:rPr>
              <w:t> </w:t>
            </w:r>
          </w:p>
        </w:tc>
        <w:tc>
          <w:tcPr>
            <w:tcW w:w="588" w:type="dxa"/>
            <w:noWrap/>
            <w:hideMark/>
          </w:tcPr>
          <w:p w:rsidR="00041B71" w:rsidRPr="00BE25F8" w:rsidRDefault="00041B71" w:rsidP="00F2567F">
            <w:pPr>
              <w:pStyle w:val="DHHStabletext"/>
            </w:pPr>
            <w:r w:rsidRPr="00BE25F8">
              <w:t> </w:t>
            </w:r>
          </w:p>
        </w:tc>
        <w:tc>
          <w:tcPr>
            <w:tcW w:w="714" w:type="dxa"/>
            <w:noWrap/>
            <w:hideMark/>
          </w:tcPr>
          <w:p w:rsidR="00041B71" w:rsidRPr="00BE25F8" w:rsidRDefault="00041B71" w:rsidP="00F2567F">
            <w:pPr>
              <w:pStyle w:val="DHHStabletext"/>
              <w:rPr>
                <w:i/>
                <w:iCs/>
              </w:rPr>
            </w:pPr>
            <w:r w:rsidRPr="00BE25F8">
              <w:rPr>
                <w:i/>
                <w:iCs/>
              </w:rPr>
              <w:t> </w:t>
            </w:r>
          </w:p>
        </w:tc>
        <w:tc>
          <w:tcPr>
            <w:tcW w:w="567" w:type="dxa"/>
            <w:noWrap/>
            <w:hideMark/>
          </w:tcPr>
          <w:p w:rsidR="00041B71" w:rsidRPr="00BE25F8" w:rsidRDefault="00041B71" w:rsidP="00F2567F">
            <w:pPr>
              <w:pStyle w:val="DHHStabletext"/>
              <w:rPr>
                <w:b/>
                <w:bCs/>
              </w:rPr>
            </w:pPr>
            <w:r w:rsidRPr="00BE25F8">
              <w:rPr>
                <w:b/>
                <w:bCs/>
              </w:rPr>
              <w:t> </w:t>
            </w:r>
          </w:p>
        </w:tc>
        <w:tc>
          <w:tcPr>
            <w:tcW w:w="714" w:type="dxa"/>
            <w:noWrap/>
            <w:hideMark/>
          </w:tcPr>
          <w:p w:rsidR="00041B71" w:rsidRPr="00BE25F8" w:rsidRDefault="00041B71" w:rsidP="00F2567F">
            <w:pPr>
              <w:pStyle w:val="DHHStabletext"/>
              <w:rPr>
                <w:b/>
                <w:bCs/>
                <w:i/>
                <w:iCs/>
              </w:rPr>
            </w:pPr>
            <w:r w:rsidRPr="00BE25F8">
              <w:rPr>
                <w:b/>
                <w:bCs/>
                <w:i/>
                <w:iCs/>
              </w:rPr>
              <w:t> </w:t>
            </w:r>
          </w:p>
        </w:tc>
      </w:tr>
      <w:tr w:rsidR="00041B71" w:rsidRPr="00BE25F8" w:rsidTr="00F2567F">
        <w:trPr>
          <w:trHeight w:val="330"/>
        </w:trPr>
        <w:tc>
          <w:tcPr>
            <w:tcW w:w="5035" w:type="dxa"/>
            <w:hideMark/>
          </w:tcPr>
          <w:p w:rsidR="00041B71" w:rsidRPr="00BE25F8" w:rsidRDefault="00041B71" w:rsidP="00F2567F">
            <w:pPr>
              <w:pStyle w:val="DHHStabletext"/>
            </w:pPr>
            <w:r w:rsidRPr="00BE25F8">
              <w:t xml:space="preserve">   9.21  </w:t>
            </w:r>
            <w:proofErr w:type="spellStart"/>
            <w:r w:rsidRPr="00BE25F8">
              <w:t>Chorioamnionitis</w:t>
            </w:r>
            <w:proofErr w:type="spellEnd"/>
            <w:r w:rsidRPr="00BE25F8">
              <w:t xml:space="preserve">  (placental histology)</w:t>
            </w:r>
          </w:p>
        </w:tc>
        <w:tc>
          <w:tcPr>
            <w:tcW w:w="695" w:type="dxa"/>
            <w:gridSpan w:val="2"/>
            <w:noWrap/>
            <w:hideMark/>
          </w:tcPr>
          <w:p w:rsidR="00041B71" w:rsidRPr="00BE25F8" w:rsidRDefault="00041B71" w:rsidP="00F2567F">
            <w:pPr>
              <w:pStyle w:val="DHHStabletext"/>
            </w:pPr>
            <w:r w:rsidRPr="00BE25F8">
              <w:t>14</w:t>
            </w:r>
          </w:p>
        </w:tc>
        <w:tc>
          <w:tcPr>
            <w:tcW w:w="821" w:type="dxa"/>
            <w:gridSpan w:val="2"/>
            <w:noWrap/>
            <w:hideMark/>
          </w:tcPr>
          <w:p w:rsidR="00041B71" w:rsidRPr="00BE25F8" w:rsidRDefault="00041B71" w:rsidP="00F2567F">
            <w:pPr>
              <w:pStyle w:val="DHHStabletext"/>
              <w:rPr>
                <w:i/>
                <w:iCs/>
              </w:rPr>
            </w:pPr>
            <w:r w:rsidRPr="00BE25F8">
              <w:rPr>
                <w:i/>
                <w:iCs/>
              </w:rPr>
              <w:t>2.2</w:t>
            </w:r>
          </w:p>
        </w:tc>
        <w:tc>
          <w:tcPr>
            <w:tcW w:w="588" w:type="dxa"/>
            <w:noWrap/>
            <w:hideMark/>
          </w:tcPr>
          <w:p w:rsidR="00041B71" w:rsidRPr="00BE25F8" w:rsidRDefault="00041B71" w:rsidP="00F2567F">
            <w:pPr>
              <w:pStyle w:val="DHHStabletext"/>
            </w:pPr>
            <w:r w:rsidRPr="00BE25F8">
              <w:t>8</w:t>
            </w:r>
          </w:p>
        </w:tc>
        <w:tc>
          <w:tcPr>
            <w:tcW w:w="714" w:type="dxa"/>
            <w:noWrap/>
            <w:hideMark/>
          </w:tcPr>
          <w:p w:rsidR="00041B71" w:rsidRPr="00BE25F8" w:rsidRDefault="00041B71" w:rsidP="00F2567F">
            <w:pPr>
              <w:pStyle w:val="DHHStabletext"/>
              <w:rPr>
                <w:i/>
                <w:iCs/>
              </w:rPr>
            </w:pPr>
            <w:r w:rsidRPr="00BE25F8">
              <w:rPr>
                <w:i/>
                <w:iCs/>
              </w:rPr>
              <w:t>3.8</w:t>
            </w:r>
          </w:p>
        </w:tc>
        <w:tc>
          <w:tcPr>
            <w:tcW w:w="567" w:type="dxa"/>
            <w:noWrap/>
            <w:hideMark/>
          </w:tcPr>
          <w:p w:rsidR="00041B71" w:rsidRPr="00BE25F8" w:rsidRDefault="00041B71" w:rsidP="00F2567F">
            <w:pPr>
              <w:pStyle w:val="DHHStabletext"/>
              <w:rPr>
                <w:b/>
                <w:bCs/>
              </w:rPr>
            </w:pPr>
            <w:r w:rsidRPr="00BE25F8">
              <w:rPr>
                <w:b/>
                <w:bCs/>
              </w:rPr>
              <w:t>22</w:t>
            </w:r>
          </w:p>
        </w:tc>
        <w:tc>
          <w:tcPr>
            <w:tcW w:w="714" w:type="dxa"/>
            <w:noWrap/>
            <w:hideMark/>
          </w:tcPr>
          <w:p w:rsidR="00041B71" w:rsidRPr="00BE25F8" w:rsidRDefault="00041B71" w:rsidP="00F2567F">
            <w:pPr>
              <w:pStyle w:val="DHHStabletext"/>
              <w:rPr>
                <w:b/>
                <w:bCs/>
                <w:i/>
                <w:iCs/>
              </w:rPr>
            </w:pPr>
            <w:r w:rsidRPr="00BE25F8">
              <w:rPr>
                <w:b/>
                <w:bCs/>
                <w:i/>
                <w:iCs/>
              </w:rPr>
              <w:t>2.6</w:t>
            </w:r>
          </w:p>
        </w:tc>
      </w:tr>
      <w:tr w:rsidR="00041B71" w:rsidRPr="00BE25F8" w:rsidTr="00F2567F">
        <w:trPr>
          <w:trHeight w:val="330"/>
        </w:trPr>
        <w:tc>
          <w:tcPr>
            <w:tcW w:w="5035" w:type="dxa"/>
            <w:hideMark/>
          </w:tcPr>
          <w:p w:rsidR="00041B71" w:rsidRPr="00BE25F8" w:rsidRDefault="00041B71" w:rsidP="00F2567F">
            <w:pPr>
              <w:pStyle w:val="DHHStabletext"/>
            </w:pPr>
            <w:r w:rsidRPr="00BE25F8">
              <w:t xml:space="preserve">   9.22 No </w:t>
            </w:r>
            <w:proofErr w:type="spellStart"/>
            <w:r w:rsidRPr="00BE25F8">
              <w:t>chorioamnionitis</w:t>
            </w:r>
            <w:proofErr w:type="spellEnd"/>
            <w:r w:rsidRPr="00BE25F8">
              <w:t xml:space="preserve"> (placental histology)</w:t>
            </w:r>
          </w:p>
        </w:tc>
        <w:tc>
          <w:tcPr>
            <w:tcW w:w="695" w:type="dxa"/>
            <w:gridSpan w:val="2"/>
            <w:noWrap/>
            <w:hideMark/>
          </w:tcPr>
          <w:p w:rsidR="00041B71" w:rsidRPr="00BE25F8" w:rsidRDefault="00041B71" w:rsidP="00F2567F">
            <w:pPr>
              <w:pStyle w:val="DHHStabletext"/>
            </w:pPr>
            <w:r w:rsidRPr="00BE25F8">
              <w:t>3</w:t>
            </w:r>
          </w:p>
        </w:tc>
        <w:tc>
          <w:tcPr>
            <w:tcW w:w="821" w:type="dxa"/>
            <w:gridSpan w:val="2"/>
            <w:noWrap/>
            <w:hideMark/>
          </w:tcPr>
          <w:p w:rsidR="00041B71" w:rsidRPr="00BE25F8" w:rsidRDefault="00041B71" w:rsidP="00F2567F">
            <w:pPr>
              <w:pStyle w:val="DHHStabletext"/>
              <w:rPr>
                <w:i/>
                <w:iCs/>
              </w:rPr>
            </w:pPr>
            <w:r w:rsidRPr="00BE25F8">
              <w:rPr>
                <w:i/>
                <w:iCs/>
              </w:rPr>
              <w:t>0.5</w:t>
            </w:r>
          </w:p>
        </w:tc>
        <w:tc>
          <w:tcPr>
            <w:tcW w:w="588" w:type="dxa"/>
            <w:noWrap/>
            <w:hideMark/>
          </w:tcPr>
          <w:p w:rsidR="00041B71" w:rsidRPr="00BE25F8" w:rsidRDefault="00041B71" w:rsidP="00F2567F">
            <w:pPr>
              <w:pStyle w:val="DHHStabletext"/>
            </w:pPr>
            <w:r w:rsidRPr="00BE25F8">
              <w:t>6</w:t>
            </w:r>
          </w:p>
        </w:tc>
        <w:tc>
          <w:tcPr>
            <w:tcW w:w="714" w:type="dxa"/>
            <w:noWrap/>
            <w:hideMark/>
          </w:tcPr>
          <w:p w:rsidR="00041B71" w:rsidRPr="00BE25F8" w:rsidRDefault="00041B71" w:rsidP="00F2567F">
            <w:pPr>
              <w:pStyle w:val="DHHStabletext"/>
              <w:rPr>
                <w:i/>
                <w:iCs/>
              </w:rPr>
            </w:pPr>
            <w:r w:rsidRPr="00BE25F8">
              <w:rPr>
                <w:i/>
                <w:iCs/>
              </w:rPr>
              <w:t>2.8</w:t>
            </w:r>
          </w:p>
        </w:tc>
        <w:tc>
          <w:tcPr>
            <w:tcW w:w="567" w:type="dxa"/>
            <w:noWrap/>
            <w:hideMark/>
          </w:tcPr>
          <w:p w:rsidR="00041B71" w:rsidRPr="00BE25F8" w:rsidRDefault="00041B71" w:rsidP="00F2567F">
            <w:pPr>
              <w:pStyle w:val="DHHStabletext"/>
              <w:rPr>
                <w:b/>
                <w:bCs/>
              </w:rPr>
            </w:pPr>
            <w:r w:rsidRPr="00BE25F8">
              <w:rPr>
                <w:b/>
                <w:bCs/>
              </w:rPr>
              <w:t>9</w:t>
            </w:r>
          </w:p>
        </w:tc>
        <w:tc>
          <w:tcPr>
            <w:tcW w:w="714" w:type="dxa"/>
            <w:noWrap/>
            <w:hideMark/>
          </w:tcPr>
          <w:p w:rsidR="00041B71" w:rsidRPr="00BE25F8" w:rsidRDefault="00041B71" w:rsidP="00F2567F">
            <w:pPr>
              <w:pStyle w:val="DHHStabletext"/>
              <w:rPr>
                <w:b/>
                <w:bCs/>
                <w:i/>
                <w:iCs/>
              </w:rPr>
            </w:pPr>
            <w:r w:rsidRPr="00BE25F8">
              <w:rPr>
                <w:b/>
                <w:bCs/>
                <w:i/>
                <w:iCs/>
              </w:rPr>
              <w:t>1.1</w:t>
            </w:r>
          </w:p>
        </w:tc>
      </w:tr>
      <w:tr w:rsidR="00041B71" w:rsidRPr="00BE25F8" w:rsidTr="00F2567F">
        <w:trPr>
          <w:trHeight w:val="330"/>
        </w:trPr>
        <w:tc>
          <w:tcPr>
            <w:tcW w:w="5035" w:type="dxa"/>
            <w:hideMark/>
          </w:tcPr>
          <w:p w:rsidR="00041B71" w:rsidRPr="00BE25F8" w:rsidRDefault="00041B71" w:rsidP="00F2567F">
            <w:pPr>
              <w:pStyle w:val="DHHStabletext"/>
            </w:pPr>
            <w:r w:rsidRPr="00BE25F8">
              <w:t xml:space="preserve">   9.23  With clinical evidence of </w:t>
            </w:r>
            <w:proofErr w:type="spellStart"/>
            <w:r w:rsidRPr="00BE25F8">
              <w:t>chorioamnionitis</w:t>
            </w:r>
            <w:proofErr w:type="spellEnd"/>
            <w:r w:rsidRPr="00BE25F8">
              <w:t>, no examination of placenta</w:t>
            </w:r>
          </w:p>
        </w:tc>
        <w:tc>
          <w:tcPr>
            <w:tcW w:w="695" w:type="dxa"/>
            <w:gridSpan w:val="2"/>
            <w:noWrap/>
            <w:hideMark/>
          </w:tcPr>
          <w:p w:rsidR="00041B71" w:rsidRPr="00BE25F8" w:rsidRDefault="00041B71" w:rsidP="00F2567F">
            <w:pPr>
              <w:pStyle w:val="DHHStabletext"/>
            </w:pPr>
            <w:r w:rsidRPr="00BE25F8">
              <w:t>1</w:t>
            </w:r>
          </w:p>
        </w:tc>
        <w:tc>
          <w:tcPr>
            <w:tcW w:w="821" w:type="dxa"/>
            <w:gridSpan w:val="2"/>
            <w:noWrap/>
            <w:hideMark/>
          </w:tcPr>
          <w:p w:rsidR="00041B71" w:rsidRPr="00BE25F8" w:rsidRDefault="00041B71" w:rsidP="00F2567F">
            <w:pPr>
              <w:pStyle w:val="DHHStabletext"/>
              <w:rPr>
                <w:i/>
                <w:iCs/>
              </w:rPr>
            </w:pPr>
            <w:r w:rsidRPr="00BE25F8">
              <w:rPr>
                <w:i/>
                <w:iCs/>
              </w:rPr>
              <w:t>0.2</w:t>
            </w:r>
          </w:p>
        </w:tc>
        <w:tc>
          <w:tcPr>
            <w:tcW w:w="588" w:type="dxa"/>
            <w:noWrap/>
            <w:hideMark/>
          </w:tcPr>
          <w:p w:rsidR="00041B71" w:rsidRPr="00BE25F8" w:rsidRDefault="00041B71" w:rsidP="00F2567F">
            <w:pPr>
              <w:pStyle w:val="DHHStabletext"/>
            </w:pPr>
            <w:r w:rsidRPr="00BE25F8">
              <w:t>1</w:t>
            </w:r>
          </w:p>
        </w:tc>
        <w:tc>
          <w:tcPr>
            <w:tcW w:w="714" w:type="dxa"/>
            <w:noWrap/>
            <w:hideMark/>
          </w:tcPr>
          <w:p w:rsidR="00041B71" w:rsidRPr="00BE25F8" w:rsidRDefault="00041B71" w:rsidP="00F2567F">
            <w:pPr>
              <w:pStyle w:val="DHHStabletext"/>
              <w:rPr>
                <w:i/>
                <w:iCs/>
              </w:rPr>
            </w:pPr>
            <w:r w:rsidRPr="00BE25F8">
              <w:rPr>
                <w:i/>
                <w:iCs/>
              </w:rPr>
              <w:t>0.5</w:t>
            </w:r>
          </w:p>
        </w:tc>
        <w:tc>
          <w:tcPr>
            <w:tcW w:w="567" w:type="dxa"/>
            <w:noWrap/>
            <w:hideMark/>
          </w:tcPr>
          <w:p w:rsidR="00041B71" w:rsidRPr="00BE25F8" w:rsidRDefault="00041B71" w:rsidP="00F2567F">
            <w:pPr>
              <w:pStyle w:val="DHHStabletext"/>
              <w:rPr>
                <w:b/>
                <w:bCs/>
              </w:rPr>
            </w:pPr>
            <w:r w:rsidRPr="00BE25F8">
              <w:rPr>
                <w:b/>
                <w:bCs/>
              </w:rPr>
              <w:t>2</w:t>
            </w:r>
          </w:p>
        </w:tc>
        <w:tc>
          <w:tcPr>
            <w:tcW w:w="714" w:type="dxa"/>
            <w:noWrap/>
            <w:hideMark/>
          </w:tcPr>
          <w:p w:rsidR="00041B71" w:rsidRPr="00BE25F8" w:rsidRDefault="00041B71" w:rsidP="00F2567F">
            <w:pPr>
              <w:pStyle w:val="DHHStabletext"/>
              <w:rPr>
                <w:b/>
                <w:bCs/>
                <w:i/>
                <w:iCs/>
              </w:rPr>
            </w:pPr>
            <w:r w:rsidRPr="00BE25F8">
              <w:rPr>
                <w:b/>
                <w:bCs/>
                <w:i/>
                <w:iCs/>
              </w:rPr>
              <w:t>0.2</w:t>
            </w:r>
          </w:p>
        </w:tc>
      </w:tr>
      <w:tr w:rsidR="00041B71" w:rsidRPr="00BE25F8" w:rsidTr="00F2567F">
        <w:trPr>
          <w:trHeight w:val="330"/>
        </w:trPr>
        <w:tc>
          <w:tcPr>
            <w:tcW w:w="5035" w:type="dxa"/>
            <w:hideMark/>
          </w:tcPr>
          <w:p w:rsidR="00041B71" w:rsidRPr="00BE25F8" w:rsidRDefault="00041B71" w:rsidP="00F2567F">
            <w:pPr>
              <w:pStyle w:val="DHHStabletext"/>
            </w:pPr>
            <w:r w:rsidRPr="00BE25F8">
              <w:t xml:space="preserve">9.3 </w:t>
            </w:r>
            <w:r>
              <w:t xml:space="preserve"> </w:t>
            </w:r>
            <w:r w:rsidRPr="00BE25F8">
              <w:t>Spontaneous preterm with membrane rupture of unknown duration before delivery</w:t>
            </w:r>
          </w:p>
        </w:tc>
        <w:tc>
          <w:tcPr>
            <w:tcW w:w="695" w:type="dxa"/>
            <w:gridSpan w:val="2"/>
            <w:noWrap/>
            <w:hideMark/>
          </w:tcPr>
          <w:p w:rsidR="00041B71" w:rsidRPr="00BE25F8" w:rsidRDefault="00041B71" w:rsidP="00F2567F">
            <w:pPr>
              <w:pStyle w:val="DHHStabletext"/>
            </w:pPr>
            <w:r w:rsidRPr="00BE25F8">
              <w:t> </w:t>
            </w:r>
          </w:p>
        </w:tc>
        <w:tc>
          <w:tcPr>
            <w:tcW w:w="821" w:type="dxa"/>
            <w:gridSpan w:val="2"/>
            <w:noWrap/>
            <w:hideMark/>
          </w:tcPr>
          <w:p w:rsidR="00041B71" w:rsidRPr="00BE25F8" w:rsidRDefault="00041B71" w:rsidP="00F2567F">
            <w:pPr>
              <w:pStyle w:val="DHHStabletext"/>
              <w:rPr>
                <w:i/>
                <w:iCs/>
              </w:rPr>
            </w:pPr>
            <w:r w:rsidRPr="00BE25F8">
              <w:rPr>
                <w:i/>
                <w:iCs/>
              </w:rPr>
              <w:t> </w:t>
            </w:r>
          </w:p>
        </w:tc>
        <w:tc>
          <w:tcPr>
            <w:tcW w:w="588" w:type="dxa"/>
            <w:noWrap/>
            <w:hideMark/>
          </w:tcPr>
          <w:p w:rsidR="00041B71" w:rsidRPr="00BE25F8" w:rsidRDefault="00041B71" w:rsidP="00F2567F">
            <w:pPr>
              <w:pStyle w:val="DHHStabletext"/>
            </w:pPr>
            <w:r w:rsidRPr="00BE25F8">
              <w:t> </w:t>
            </w:r>
          </w:p>
        </w:tc>
        <w:tc>
          <w:tcPr>
            <w:tcW w:w="714" w:type="dxa"/>
            <w:noWrap/>
            <w:hideMark/>
          </w:tcPr>
          <w:p w:rsidR="00041B71" w:rsidRPr="00BE25F8" w:rsidRDefault="00041B71" w:rsidP="00F2567F">
            <w:pPr>
              <w:pStyle w:val="DHHStabletext"/>
              <w:rPr>
                <w:i/>
                <w:iCs/>
              </w:rPr>
            </w:pPr>
            <w:r w:rsidRPr="00BE25F8">
              <w:rPr>
                <w:i/>
                <w:iCs/>
              </w:rPr>
              <w:t> </w:t>
            </w:r>
          </w:p>
        </w:tc>
        <w:tc>
          <w:tcPr>
            <w:tcW w:w="567" w:type="dxa"/>
            <w:noWrap/>
            <w:hideMark/>
          </w:tcPr>
          <w:p w:rsidR="00041B71" w:rsidRPr="00BE25F8" w:rsidRDefault="00041B71" w:rsidP="00F2567F">
            <w:pPr>
              <w:pStyle w:val="DHHStabletext"/>
              <w:rPr>
                <w:b/>
                <w:bCs/>
              </w:rPr>
            </w:pPr>
            <w:r w:rsidRPr="00BE25F8">
              <w:rPr>
                <w:b/>
                <w:bCs/>
              </w:rPr>
              <w:t> </w:t>
            </w:r>
          </w:p>
        </w:tc>
        <w:tc>
          <w:tcPr>
            <w:tcW w:w="714" w:type="dxa"/>
            <w:noWrap/>
            <w:hideMark/>
          </w:tcPr>
          <w:p w:rsidR="00041B71" w:rsidRPr="00BE25F8" w:rsidRDefault="00041B71" w:rsidP="00F2567F">
            <w:pPr>
              <w:pStyle w:val="DHHStabletext"/>
              <w:rPr>
                <w:b/>
                <w:bCs/>
                <w:i/>
                <w:iCs/>
              </w:rPr>
            </w:pPr>
            <w:r w:rsidRPr="00BE25F8">
              <w:rPr>
                <w:b/>
                <w:bCs/>
                <w:i/>
                <w:iCs/>
              </w:rPr>
              <w:t> </w:t>
            </w:r>
          </w:p>
        </w:tc>
      </w:tr>
      <w:tr w:rsidR="00041B71" w:rsidRPr="00BE25F8" w:rsidTr="00F2567F">
        <w:trPr>
          <w:trHeight w:val="330"/>
        </w:trPr>
        <w:tc>
          <w:tcPr>
            <w:tcW w:w="5035" w:type="dxa"/>
            <w:hideMark/>
          </w:tcPr>
          <w:p w:rsidR="00041B71" w:rsidRPr="00BE25F8" w:rsidRDefault="00041B71" w:rsidP="00F2567F">
            <w:pPr>
              <w:pStyle w:val="DHHStabletext"/>
            </w:pPr>
            <w:r w:rsidRPr="00BE25F8">
              <w:t xml:space="preserve">   9.31  </w:t>
            </w:r>
            <w:proofErr w:type="spellStart"/>
            <w:r w:rsidRPr="00BE25F8">
              <w:t>Chorioamnionitis</w:t>
            </w:r>
            <w:proofErr w:type="spellEnd"/>
            <w:r w:rsidRPr="00BE25F8">
              <w:t xml:space="preserve">  (placental histology)</w:t>
            </w:r>
          </w:p>
        </w:tc>
        <w:tc>
          <w:tcPr>
            <w:tcW w:w="695" w:type="dxa"/>
            <w:gridSpan w:val="2"/>
            <w:noWrap/>
            <w:hideMark/>
          </w:tcPr>
          <w:p w:rsidR="00041B71" w:rsidRPr="00BE25F8" w:rsidRDefault="00041B71" w:rsidP="00F2567F">
            <w:pPr>
              <w:pStyle w:val="DHHStabletext"/>
            </w:pPr>
            <w:r w:rsidRPr="00BE25F8">
              <w:t>3</w:t>
            </w:r>
          </w:p>
        </w:tc>
        <w:tc>
          <w:tcPr>
            <w:tcW w:w="821" w:type="dxa"/>
            <w:gridSpan w:val="2"/>
            <w:noWrap/>
            <w:hideMark/>
          </w:tcPr>
          <w:p w:rsidR="00041B71" w:rsidRPr="00BE25F8" w:rsidRDefault="00041B71" w:rsidP="00F2567F">
            <w:pPr>
              <w:pStyle w:val="DHHStabletext"/>
              <w:rPr>
                <w:i/>
                <w:iCs/>
              </w:rPr>
            </w:pPr>
            <w:r w:rsidRPr="00BE25F8">
              <w:rPr>
                <w:i/>
                <w:iCs/>
              </w:rPr>
              <w:t>0.5</w:t>
            </w:r>
          </w:p>
        </w:tc>
        <w:tc>
          <w:tcPr>
            <w:tcW w:w="588" w:type="dxa"/>
            <w:noWrap/>
            <w:hideMark/>
          </w:tcPr>
          <w:p w:rsidR="00041B71" w:rsidRPr="00BE25F8" w:rsidRDefault="00041B71" w:rsidP="00F2567F">
            <w:pPr>
              <w:pStyle w:val="DHHStabletext"/>
            </w:pPr>
            <w:r w:rsidRPr="00BE25F8">
              <w:t>1</w:t>
            </w:r>
          </w:p>
        </w:tc>
        <w:tc>
          <w:tcPr>
            <w:tcW w:w="714" w:type="dxa"/>
            <w:noWrap/>
            <w:hideMark/>
          </w:tcPr>
          <w:p w:rsidR="00041B71" w:rsidRPr="00BE25F8" w:rsidRDefault="00041B71" w:rsidP="00F2567F">
            <w:pPr>
              <w:pStyle w:val="DHHStabletext"/>
              <w:rPr>
                <w:i/>
                <w:iCs/>
              </w:rPr>
            </w:pPr>
            <w:r w:rsidRPr="00BE25F8">
              <w:rPr>
                <w:i/>
                <w:iCs/>
              </w:rPr>
              <w:t>0.5</w:t>
            </w:r>
          </w:p>
        </w:tc>
        <w:tc>
          <w:tcPr>
            <w:tcW w:w="567" w:type="dxa"/>
            <w:noWrap/>
            <w:hideMark/>
          </w:tcPr>
          <w:p w:rsidR="00041B71" w:rsidRPr="00BE25F8" w:rsidRDefault="00041B71" w:rsidP="00F2567F">
            <w:pPr>
              <w:pStyle w:val="DHHStabletext"/>
              <w:rPr>
                <w:b/>
                <w:bCs/>
              </w:rPr>
            </w:pPr>
            <w:r w:rsidRPr="00BE25F8">
              <w:rPr>
                <w:b/>
                <w:bCs/>
              </w:rPr>
              <w:t>4</w:t>
            </w:r>
          </w:p>
        </w:tc>
        <w:tc>
          <w:tcPr>
            <w:tcW w:w="714" w:type="dxa"/>
            <w:noWrap/>
            <w:hideMark/>
          </w:tcPr>
          <w:p w:rsidR="00041B71" w:rsidRPr="00BE25F8" w:rsidRDefault="00041B71" w:rsidP="00F2567F">
            <w:pPr>
              <w:pStyle w:val="DHHStabletext"/>
              <w:rPr>
                <w:b/>
                <w:bCs/>
                <w:i/>
                <w:iCs/>
              </w:rPr>
            </w:pPr>
            <w:r w:rsidRPr="00BE25F8">
              <w:rPr>
                <w:b/>
                <w:bCs/>
                <w:i/>
                <w:iCs/>
              </w:rPr>
              <w:t>0.5</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 xml:space="preserve">   9.39  Unspecified or not known whether placenta examined</w:t>
            </w:r>
          </w:p>
        </w:tc>
        <w:tc>
          <w:tcPr>
            <w:tcW w:w="695" w:type="dxa"/>
            <w:gridSpan w:val="2"/>
            <w:noWrap/>
            <w:hideMark/>
          </w:tcPr>
          <w:p w:rsidR="00041B71" w:rsidRPr="00BE25F8" w:rsidRDefault="00041B71" w:rsidP="00F2567F">
            <w:pPr>
              <w:pStyle w:val="DHHStabletext"/>
            </w:pPr>
            <w:r w:rsidRPr="00BE25F8">
              <w:t>1</w:t>
            </w:r>
          </w:p>
        </w:tc>
        <w:tc>
          <w:tcPr>
            <w:tcW w:w="821" w:type="dxa"/>
            <w:gridSpan w:val="2"/>
            <w:noWrap/>
            <w:hideMark/>
          </w:tcPr>
          <w:p w:rsidR="00041B71" w:rsidRPr="00BE25F8" w:rsidRDefault="00041B71" w:rsidP="00F2567F">
            <w:pPr>
              <w:pStyle w:val="DHHStabletext"/>
              <w:rPr>
                <w:i/>
                <w:iCs/>
              </w:rPr>
            </w:pPr>
            <w:r w:rsidRPr="00BE25F8">
              <w:rPr>
                <w:i/>
                <w:iCs/>
              </w:rPr>
              <w:t>0.2</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1</w:t>
            </w:r>
          </w:p>
        </w:tc>
        <w:tc>
          <w:tcPr>
            <w:tcW w:w="714" w:type="dxa"/>
            <w:noWrap/>
            <w:hideMark/>
          </w:tcPr>
          <w:p w:rsidR="00041B71" w:rsidRPr="00BE25F8" w:rsidRDefault="00041B71" w:rsidP="00F2567F">
            <w:pPr>
              <w:pStyle w:val="DHHStabletext"/>
              <w:rPr>
                <w:b/>
                <w:bCs/>
                <w:i/>
                <w:iCs/>
              </w:rPr>
            </w:pPr>
            <w:r w:rsidRPr="00BE25F8">
              <w:rPr>
                <w:b/>
                <w:bCs/>
                <w:i/>
                <w:iCs/>
              </w:rPr>
              <w:t>0.1</w:t>
            </w:r>
          </w:p>
        </w:tc>
      </w:tr>
      <w:tr w:rsidR="00041B71" w:rsidRPr="00BE25F8" w:rsidTr="00F2567F">
        <w:trPr>
          <w:trHeight w:val="330"/>
        </w:trPr>
        <w:tc>
          <w:tcPr>
            <w:tcW w:w="5035" w:type="dxa"/>
            <w:noWrap/>
            <w:hideMark/>
          </w:tcPr>
          <w:p w:rsidR="00041B71" w:rsidRPr="00BE25F8" w:rsidRDefault="00041B71" w:rsidP="00F2567F">
            <w:pPr>
              <w:pStyle w:val="DHHStablecaption"/>
            </w:pPr>
            <w:r w:rsidRPr="00BE25F8">
              <w:t>10. UNEXPLAINED ANTEPARTUM DEATH</w:t>
            </w:r>
          </w:p>
        </w:tc>
        <w:tc>
          <w:tcPr>
            <w:tcW w:w="695" w:type="dxa"/>
            <w:gridSpan w:val="2"/>
            <w:noWrap/>
            <w:hideMark/>
          </w:tcPr>
          <w:p w:rsidR="00041B71" w:rsidRPr="00BE25F8" w:rsidRDefault="00041B71" w:rsidP="00F2567F">
            <w:pPr>
              <w:pStyle w:val="DHHStablecaption"/>
            </w:pPr>
            <w:r w:rsidRPr="00BE25F8">
              <w:t>76</w:t>
            </w:r>
          </w:p>
        </w:tc>
        <w:tc>
          <w:tcPr>
            <w:tcW w:w="821" w:type="dxa"/>
            <w:gridSpan w:val="2"/>
            <w:noWrap/>
            <w:hideMark/>
          </w:tcPr>
          <w:p w:rsidR="00041B71" w:rsidRPr="00BE25F8" w:rsidRDefault="00041B71" w:rsidP="00F2567F">
            <w:pPr>
              <w:pStyle w:val="DHHStablecaption"/>
              <w:rPr>
                <w:i/>
                <w:iCs/>
              </w:rPr>
            </w:pPr>
            <w:r w:rsidRPr="00BE25F8">
              <w:rPr>
                <w:i/>
                <w:iCs/>
              </w:rPr>
              <w:t>12.1</w:t>
            </w:r>
          </w:p>
        </w:tc>
        <w:tc>
          <w:tcPr>
            <w:tcW w:w="588" w:type="dxa"/>
            <w:noWrap/>
            <w:hideMark/>
          </w:tcPr>
          <w:p w:rsidR="00041B71" w:rsidRPr="00BE25F8" w:rsidRDefault="00041B71" w:rsidP="00F2567F">
            <w:pPr>
              <w:pStyle w:val="DHHStablecaption"/>
            </w:pPr>
            <w:r w:rsidRPr="00BE25F8">
              <w:t>0</w:t>
            </w:r>
          </w:p>
        </w:tc>
        <w:tc>
          <w:tcPr>
            <w:tcW w:w="714" w:type="dxa"/>
            <w:noWrap/>
            <w:hideMark/>
          </w:tcPr>
          <w:p w:rsidR="00041B71" w:rsidRPr="00BE25F8" w:rsidRDefault="00041B71" w:rsidP="00F2567F">
            <w:pPr>
              <w:pStyle w:val="DHHStablecaption"/>
              <w:rPr>
                <w:i/>
                <w:iCs/>
              </w:rPr>
            </w:pPr>
            <w:r w:rsidRPr="00BE25F8">
              <w:rPr>
                <w:i/>
                <w:iCs/>
              </w:rPr>
              <w:t>0.0</w:t>
            </w:r>
          </w:p>
        </w:tc>
        <w:tc>
          <w:tcPr>
            <w:tcW w:w="567" w:type="dxa"/>
            <w:noWrap/>
            <w:hideMark/>
          </w:tcPr>
          <w:p w:rsidR="00041B71" w:rsidRPr="00BE25F8" w:rsidRDefault="00041B71" w:rsidP="00F2567F">
            <w:pPr>
              <w:pStyle w:val="DHHStablecaption"/>
            </w:pPr>
            <w:r w:rsidRPr="00BE25F8">
              <w:t>76</w:t>
            </w:r>
          </w:p>
        </w:tc>
        <w:tc>
          <w:tcPr>
            <w:tcW w:w="714" w:type="dxa"/>
            <w:noWrap/>
            <w:hideMark/>
          </w:tcPr>
          <w:p w:rsidR="00041B71" w:rsidRPr="00BE25F8" w:rsidRDefault="00041B71" w:rsidP="00F2567F">
            <w:pPr>
              <w:pStyle w:val="DHHStablecaption"/>
              <w:rPr>
                <w:i/>
                <w:iCs/>
              </w:rPr>
            </w:pPr>
            <w:r w:rsidRPr="00BE25F8">
              <w:rPr>
                <w:i/>
                <w:iCs/>
              </w:rPr>
              <w:t>9.1</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10.0 Unexplained antepartum death</w:t>
            </w:r>
          </w:p>
        </w:tc>
        <w:tc>
          <w:tcPr>
            <w:tcW w:w="695" w:type="dxa"/>
            <w:gridSpan w:val="2"/>
            <w:noWrap/>
            <w:hideMark/>
          </w:tcPr>
          <w:p w:rsidR="00041B71" w:rsidRPr="00BE25F8" w:rsidRDefault="00041B71" w:rsidP="00F2567F">
            <w:pPr>
              <w:pStyle w:val="DHHStabletext"/>
            </w:pPr>
            <w:r w:rsidRPr="00BE25F8">
              <w:t>1</w:t>
            </w:r>
          </w:p>
        </w:tc>
        <w:tc>
          <w:tcPr>
            <w:tcW w:w="821" w:type="dxa"/>
            <w:gridSpan w:val="2"/>
            <w:noWrap/>
            <w:hideMark/>
          </w:tcPr>
          <w:p w:rsidR="00041B71" w:rsidRPr="00BE25F8" w:rsidRDefault="00041B71" w:rsidP="00F2567F">
            <w:pPr>
              <w:pStyle w:val="DHHStabletext"/>
              <w:rPr>
                <w:i/>
                <w:iCs/>
              </w:rPr>
            </w:pPr>
            <w:r w:rsidRPr="00BE25F8">
              <w:rPr>
                <w:i/>
                <w:iCs/>
              </w:rPr>
              <w:t>0.2</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1</w:t>
            </w:r>
          </w:p>
        </w:tc>
        <w:tc>
          <w:tcPr>
            <w:tcW w:w="714" w:type="dxa"/>
            <w:noWrap/>
            <w:hideMark/>
          </w:tcPr>
          <w:p w:rsidR="00041B71" w:rsidRPr="00BE25F8" w:rsidRDefault="00041B71" w:rsidP="00F2567F">
            <w:pPr>
              <w:pStyle w:val="DHHStabletext"/>
              <w:rPr>
                <w:b/>
                <w:bCs/>
                <w:i/>
                <w:iCs/>
              </w:rPr>
            </w:pPr>
            <w:r w:rsidRPr="00BE25F8">
              <w:rPr>
                <w:b/>
                <w:bCs/>
                <w:i/>
                <w:iCs/>
              </w:rPr>
              <w:t>0.1</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 xml:space="preserve">10.1 Evidence of </w:t>
            </w:r>
            <w:proofErr w:type="spellStart"/>
            <w:r w:rsidRPr="00BE25F8">
              <w:t>uteroplacental</w:t>
            </w:r>
            <w:proofErr w:type="spellEnd"/>
            <w:r w:rsidRPr="00BE25F8">
              <w:t xml:space="preserve"> insufficiency</w:t>
            </w:r>
          </w:p>
        </w:tc>
        <w:tc>
          <w:tcPr>
            <w:tcW w:w="695" w:type="dxa"/>
            <w:gridSpan w:val="2"/>
            <w:noWrap/>
            <w:hideMark/>
          </w:tcPr>
          <w:p w:rsidR="00041B71" w:rsidRPr="00BE25F8" w:rsidRDefault="00041B71" w:rsidP="00F2567F">
            <w:pPr>
              <w:pStyle w:val="DHHStabletext"/>
            </w:pPr>
            <w:r w:rsidRPr="00BE25F8">
              <w:t>14</w:t>
            </w:r>
          </w:p>
        </w:tc>
        <w:tc>
          <w:tcPr>
            <w:tcW w:w="821" w:type="dxa"/>
            <w:gridSpan w:val="2"/>
            <w:noWrap/>
            <w:hideMark/>
          </w:tcPr>
          <w:p w:rsidR="00041B71" w:rsidRPr="00BE25F8" w:rsidRDefault="00041B71" w:rsidP="00F2567F">
            <w:pPr>
              <w:pStyle w:val="DHHStabletext"/>
              <w:rPr>
                <w:i/>
                <w:iCs/>
              </w:rPr>
            </w:pPr>
            <w:r w:rsidRPr="00BE25F8">
              <w:rPr>
                <w:i/>
                <w:iCs/>
              </w:rPr>
              <w:t>2.2</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14</w:t>
            </w:r>
          </w:p>
        </w:tc>
        <w:tc>
          <w:tcPr>
            <w:tcW w:w="714" w:type="dxa"/>
            <w:noWrap/>
            <w:hideMark/>
          </w:tcPr>
          <w:p w:rsidR="00041B71" w:rsidRPr="00BE25F8" w:rsidRDefault="00041B71" w:rsidP="00F2567F">
            <w:pPr>
              <w:pStyle w:val="DHHStabletext"/>
              <w:rPr>
                <w:b/>
                <w:bCs/>
                <w:i/>
                <w:iCs/>
              </w:rPr>
            </w:pPr>
            <w:r w:rsidRPr="00BE25F8">
              <w:rPr>
                <w:b/>
                <w:bCs/>
                <w:i/>
                <w:iCs/>
              </w:rPr>
              <w:t>1.7</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 xml:space="preserve">10.2 With chronic </w:t>
            </w:r>
            <w:proofErr w:type="spellStart"/>
            <w:r w:rsidRPr="00BE25F8">
              <w:t>villitis</w:t>
            </w:r>
            <w:proofErr w:type="spellEnd"/>
          </w:p>
        </w:tc>
        <w:tc>
          <w:tcPr>
            <w:tcW w:w="695" w:type="dxa"/>
            <w:gridSpan w:val="2"/>
            <w:noWrap/>
            <w:hideMark/>
          </w:tcPr>
          <w:p w:rsidR="00041B71" w:rsidRPr="00BE25F8" w:rsidRDefault="00041B71" w:rsidP="00F2567F">
            <w:pPr>
              <w:pStyle w:val="DHHStabletext"/>
            </w:pPr>
            <w:r w:rsidRPr="00BE25F8">
              <w:t>2</w:t>
            </w:r>
          </w:p>
        </w:tc>
        <w:tc>
          <w:tcPr>
            <w:tcW w:w="821" w:type="dxa"/>
            <w:gridSpan w:val="2"/>
            <w:noWrap/>
            <w:hideMark/>
          </w:tcPr>
          <w:p w:rsidR="00041B71" w:rsidRPr="00BE25F8" w:rsidRDefault="00041B71" w:rsidP="00F2567F">
            <w:pPr>
              <w:pStyle w:val="DHHStabletext"/>
              <w:rPr>
                <w:i/>
                <w:iCs/>
              </w:rPr>
            </w:pPr>
            <w:r w:rsidRPr="00BE25F8">
              <w:rPr>
                <w:i/>
                <w:iCs/>
              </w:rPr>
              <w:t>0.3</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2</w:t>
            </w:r>
          </w:p>
        </w:tc>
        <w:tc>
          <w:tcPr>
            <w:tcW w:w="714" w:type="dxa"/>
            <w:noWrap/>
            <w:hideMark/>
          </w:tcPr>
          <w:p w:rsidR="00041B71" w:rsidRPr="00BE25F8" w:rsidRDefault="00041B71" w:rsidP="00F2567F">
            <w:pPr>
              <w:pStyle w:val="DHHStabletext"/>
              <w:rPr>
                <w:b/>
                <w:bCs/>
                <w:i/>
                <w:iCs/>
              </w:rPr>
            </w:pPr>
            <w:r w:rsidRPr="00BE25F8">
              <w:rPr>
                <w:b/>
                <w:bCs/>
                <w:i/>
                <w:iCs/>
              </w:rPr>
              <w:t>0.2</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10.3 No placental pathology</w:t>
            </w:r>
          </w:p>
        </w:tc>
        <w:tc>
          <w:tcPr>
            <w:tcW w:w="695" w:type="dxa"/>
            <w:gridSpan w:val="2"/>
            <w:noWrap/>
            <w:hideMark/>
          </w:tcPr>
          <w:p w:rsidR="00041B71" w:rsidRPr="00BE25F8" w:rsidRDefault="00041B71" w:rsidP="00F2567F">
            <w:pPr>
              <w:pStyle w:val="DHHStabletext"/>
            </w:pPr>
            <w:r w:rsidRPr="00BE25F8">
              <w:t>38</w:t>
            </w:r>
          </w:p>
        </w:tc>
        <w:tc>
          <w:tcPr>
            <w:tcW w:w="821" w:type="dxa"/>
            <w:gridSpan w:val="2"/>
            <w:noWrap/>
            <w:hideMark/>
          </w:tcPr>
          <w:p w:rsidR="00041B71" w:rsidRPr="00BE25F8" w:rsidRDefault="00041B71" w:rsidP="00F2567F">
            <w:pPr>
              <w:pStyle w:val="DHHStabletext"/>
              <w:rPr>
                <w:i/>
                <w:iCs/>
              </w:rPr>
            </w:pPr>
            <w:r w:rsidRPr="00BE25F8">
              <w:rPr>
                <w:i/>
                <w:iCs/>
              </w:rPr>
              <w:t>6.1</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38</w:t>
            </w:r>
          </w:p>
        </w:tc>
        <w:tc>
          <w:tcPr>
            <w:tcW w:w="714" w:type="dxa"/>
            <w:noWrap/>
            <w:hideMark/>
          </w:tcPr>
          <w:p w:rsidR="00041B71" w:rsidRPr="00BE25F8" w:rsidRDefault="00041B71" w:rsidP="00F2567F">
            <w:pPr>
              <w:pStyle w:val="DHHStabletext"/>
              <w:rPr>
                <w:b/>
                <w:bCs/>
                <w:i/>
                <w:iCs/>
              </w:rPr>
            </w:pPr>
            <w:r w:rsidRPr="00BE25F8">
              <w:rPr>
                <w:b/>
                <w:bCs/>
                <w:i/>
                <w:iCs/>
              </w:rPr>
              <w:t>4.5</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10.4 No examination of placenta</w:t>
            </w:r>
          </w:p>
        </w:tc>
        <w:tc>
          <w:tcPr>
            <w:tcW w:w="695" w:type="dxa"/>
            <w:gridSpan w:val="2"/>
            <w:noWrap/>
            <w:hideMark/>
          </w:tcPr>
          <w:p w:rsidR="00041B71" w:rsidRPr="00BE25F8" w:rsidRDefault="00041B71" w:rsidP="00F2567F">
            <w:pPr>
              <w:pStyle w:val="DHHStabletext"/>
            </w:pPr>
            <w:r w:rsidRPr="00BE25F8">
              <w:t>4</w:t>
            </w:r>
          </w:p>
        </w:tc>
        <w:tc>
          <w:tcPr>
            <w:tcW w:w="821" w:type="dxa"/>
            <w:gridSpan w:val="2"/>
            <w:noWrap/>
            <w:hideMark/>
          </w:tcPr>
          <w:p w:rsidR="00041B71" w:rsidRPr="00BE25F8" w:rsidRDefault="00041B71" w:rsidP="00F2567F">
            <w:pPr>
              <w:pStyle w:val="DHHStabletext"/>
              <w:rPr>
                <w:i/>
                <w:iCs/>
              </w:rPr>
            </w:pPr>
            <w:r w:rsidRPr="00BE25F8">
              <w:rPr>
                <w:i/>
                <w:iCs/>
              </w:rPr>
              <w:t>0.6</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4</w:t>
            </w:r>
          </w:p>
        </w:tc>
        <w:tc>
          <w:tcPr>
            <w:tcW w:w="714" w:type="dxa"/>
            <w:noWrap/>
            <w:hideMark/>
          </w:tcPr>
          <w:p w:rsidR="00041B71" w:rsidRPr="00BE25F8" w:rsidRDefault="00041B71" w:rsidP="00F2567F">
            <w:pPr>
              <w:pStyle w:val="DHHStabletext"/>
              <w:rPr>
                <w:b/>
                <w:bCs/>
                <w:i/>
                <w:iCs/>
              </w:rPr>
            </w:pPr>
            <w:r w:rsidRPr="00BE25F8">
              <w:rPr>
                <w:b/>
                <w:bCs/>
                <w:i/>
                <w:iCs/>
              </w:rPr>
              <w:t>0.5</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10.8 Other specified placental pathology</w:t>
            </w:r>
          </w:p>
        </w:tc>
        <w:tc>
          <w:tcPr>
            <w:tcW w:w="695" w:type="dxa"/>
            <w:gridSpan w:val="2"/>
            <w:noWrap/>
            <w:hideMark/>
          </w:tcPr>
          <w:p w:rsidR="00041B71" w:rsidRPr="00BE25F8" w:rsidRDefault="00041B71" w:rsidP="00F2567F">
            <w:pPr>
              <w:pStyle w:val="DHHStabletext"/>
            </w:pPr>
            <w:r w:rsidRPr="00BE25F8">
              <w:t>15</w:t>
            </w:r>
          </w:p>
        </w:tc>
        <w:tc>
          <w:tcPr>
            <w:tcW w:w="821" w:type="dxa"/>
            <w:gridSpan w:val="2"/>
            <w:noWrap/>
            <w:hideMark/>
          </w:tcPr>
          <w:p w:rsidR="00041B71" w:rsidRPr="00BE25F8" w:rsidRDefault="00041B71" w:rsidP="00F2567F">
            <w:pPr>
              <w:pStyle w:val="DHHStabletext"/>
              <w:rPr>
                <w:i/>
                <w:iCs/>
              </w:rPr>
            </w:pPr>
            <w:r w:rsidRPr="00BE25F8">
              <w:rPr>
                <w:i/>
                <w:iCs/>
              </w:rPr>
              <w:t>2.4</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15</w:t>
            </w:r>
          </w:p>
        </w:tc>
        <w:tc>
          <w:tcPr>
            <w:tcW w:w="714" w:type="dxa"/>
            <w:noWrap/>
            <w:hideMark/>
          </w:tcPr>
          <w:p w:rsidR="00041B71" w:rsidRPr="00BE25F8" w:rsidRDefault="00041B71" w:rsidP="00F2567F">
            <w:pPr>
              <w:pStyle w:val="DHHStabletext"/>
              <w:rPr>
                <w:b/>
                <w:bCs/>
                <w:i/>
                <w:iCs/>
              </w:rPr>
            </w:pPr>
            <w:r w:rsidRPr="00BE25F8">
              <w:rPr>
                <w:b/>
                <w:bCs/>
                <w:i/>
                <w:iCs/>
              </w:rPr>
              <w:t>1.8</w:t>
            </w:r>
          </w:p>
        </w:tc>
      </w:tr>
      <w:tr w:rsidR="00041B71" w:rsidRPr="00BE25F8" w:rsidTr="00F2567F">
        <w:trPr>
          <w:trHeight w:val="330"/>
        </w:trPr>
        <w:tc>
          <w:tcPr>
            <w:tcW w:w="5035" w:type="dxa"/>
            <w:noWrap/>
            <w:hideMark/>
          </w:tcPr>
          <w:p w:rsidR="00041B71" w:rsidRDefault="00041B71" w:rsidP="00F2567F">
            <w:pPr>
              <w:pStyle w:val="DHHStabletext"/>
            </w:pPr>
            <w:r w:rsidRPr="00BE25F8">
              <w:t xml:space="preserve">10.9 Unspecified or not known whether placenta </w:t>
            </w:r>
          </w:p>
          <w:p w:rsidR="00041B71" w:rsidRPr="00BE25F8" w:rsidRDefault="00041B71" w:rsidP="00F2567F">
            <w:pPr>
              <w:pStyle w:val="DHHStabletext"/>
            </w:pPr>
            <w:r>
              <w:t xml:space="preserve">         </w:t>
            </w:r>
            <w:r w:rsidRPr="00BE25F8">
              <w:t>examined</w:t>
            </w:r>
          </w:p>
        </w:tc>
        <w:tc>
          <w:tcPr>
            <w:tcW w:w="695" w:type="dxa"/>
            <w:gridSpan w:val="2"/>
            <w:noWrap/>
            <w:hideMark/>
          </w:tcPr>
          <w:p w:rsidR="00041B71" w:rsidRPr="00BE25F8" w:rsidRDefault="00041B71" w:rsidP="00F2567F">
            <w:pPr>
              <w:pStyle w:val="DHHStabletext"/>
            </w:pPr>
            <w:r w:rsidRPr="00BE25F8">
              <w:t>2</w:t>
            </w:r>
          </w:p>
        </w:tc>
        <w:tc>
          <w:tcPr>
            <w:tcW w:w="821" w:type="dxa"/>
            <w:gridSpan w:val="2"/>
            <w:noWrap/>
            <w:hideMark/>
          </w:tcPr>
          <w:p w:rsidR="00041B71" w:rsidRPr="00BE25F8" w:rsidRDefault="00041B71" w:rsidP="00F2567F">
            <w:pPr>
              <w:pStyle w:val="DHHStabletext"/>
              <w:rPr>
                <w:i/>
                <w:iCs/>
              </w:rPr>
            </w:pPr>
            <w:r w:rsidRPr="00BE25F8">
              <w:rPr>
                <w:i/>
                <w:iCs/>
              </w:rPr>
              <w:t>0.3</w:t>
            </w:r>
          </w:p>
        </w:tc>
        <w:tc>
          <w:tcPr>
            <w:tcW w:w="588" w:type="dxa"/>
            <w:noWrap/>
            <w:hideMark/>
          </w:tcPr>
          <w:p w:rsidR="00041B71" w:rsidRPr="00BE25F8" w:rsidRDefault="00041B71" w:rsidP="00F2567F">
            <w:pPr>
              <w:pStyle w:val="DHHStabletext"/>
            </w:pPr>
            <w:r w:rsidRPr="00BE25F8">
              <w:t>0</w:t>
            </w:r>
          </w:p>
        </w:tc>
        <w:tc>
          <w:tcPr>
            <w:tcW w:w="714" w:type="dxa"/>
            <w:noWrap/>
            <w:hideMark/>
          </w:tcPr>
          <w:p w:rsidR="00041B71" w:rsidRPr="00BE25F8" w:rsidRDefault="00041B71" w:rsidP="00F2567F">
            <w:pPr>
              <w:pStyle w:val="DHHStabletext"/>
              <w:rPr>
                <w:i/>
                <w:iCs/>
              </w:rPr>
            </w:pPr>
            <w:r w:rsidRPr="00BE25F8">
              <w:rPr>
                <w:i/>
                <w:iCs/>
              </w:rPr>
              <w:t>0.0</w:t>
            </w:r>
          </w:p>
        </w:tc>
        <w:tc>
          <w:tcPr>
            <w:tcW w:w="567" w:type="dxa"/>
            <w:noWrap/>
            <w:hideMark/>
          </w:tcPr>
          <w:p w:rsidR="00041B71" w:rsidRPr="00BE25F8" w:rsidRDefault="00041B71" w:rsidP="00F2567F">
            <w:pPr>
              <w:pStyle w:val="DHHStabletext"/>
              <w:rPr>
                <w:b/>
                <w:bCs/>
              </w:rPr>
            </w:pPr>
            <w:r w:rsidRPr="00BE25F8">
              <w:rPr>
                <w:b/>
                <w:bCs/>
              </w:rPr>
              <w:t>2</w:t>
            </w:r>
          </w:p>
        </w:tc>
        <w:tc>
          <w:tcPr>
            <w:tcW w:w="714" w:type="dxa"/>
            <w:noWrap/>
            <w:hideMark/>
          </w:tcPr>
          <w:p w:rsidR="00041B71" w:rsidRPr="00BE25F8" w:rsidRDefault="00041B71" w:rsidP="00F2567F">
            <w:pPr>
              <w:pStyle w:val="DHHStabletext"/>
              <w:rPr>
                <w:b/>
                <w:bCs/>
                <w:i/>
                <w:iCs/>
              </w:rPr>
            </w:pPr>
            <w:r w:rsidRPr="00BE25F8">
              <w:rPr>
                <w:b/>
                <w:bCs/>
                <w:i/>
                <w:iCs/>
              </w:rPr>
              <w:t>0.2</w:t>
            </w:r>
          </w:p>
        </w:tc>
      </w:tr>
      <w:tr w:rsidR="00041B71" w:rsidRPr="00BE25F8" w:rsidTr="00F2567F">
        <w:trPr>
          <w:trHeight w:val="330"/>
        </w:trPr>
        <w:tc>
          <w:tcPr>
            <w:tcW w:w="5035" w:type="dxa"/>
            <w:noWrap/>
            <w:hideMark/>
          </w:tcPr>
          <w:p w:rsidR="00041B71" w:rsidRPr="00BE25F8" w:rsidRDefault="00041B71" w:rsidP="00F2567F">
            <w:pPr>
              <w:pStyle w:val="DHHStablecaption"/>
            </w:pPr>
            <w:r w:rsidRPr="00BE25F8">
              <w:t>11. NO OBSTETRIC ANTECEDENT</w:t>
            </w:r>
          </w:p>
        </w:tc>
        <w:tc>
          <w:tcPr>
            <w:tcW w:w="695" w:type="dxa"/>
            <w:gridSpan w:val="2"/>
            <w:noWrap/>
            <w:hideMark/>
          </w:tcPr>
          <w:p w:rsidR="00041B71" w:rsidRPr="00BE25F8" w:rsidRDefault="00041B71" w:rsidP="00F2567F">
            <w:pPr>
              <w:pStyle w:val="DHHStablecaption"/>
            </w:pPr>
            <w:r w:rsidRPr="00BE25F8">
              <w:t>0</w:t>
            </w:r>
          </w:p>
        </w:tc>
        <w:tc>
          <w:tcPr>
            <w:tcW w:w="821" w:type="dxa"/>
            <w:gridSpan w:val="2"/>
            <w:noWrap/>
            <w:hideMark/>
          </w:tcPr>
          <w:p w:rsidR="00041B71" w:rsidRPr="00BE25F8" w:rsidRDefault="00041B71" w:rsidP="00F2567F">
            <w:pPr>
              <w:pStyle w:val="DHHStablecaption"/>
              <w:rPr>
                <w:i/>
                <w:iCs/>
              </w:rPr>
            </w:pPr>
            <w:r w:rsidRPr="00BE25F8">
              <w:rPr>
                <w:i/>
                <w:iCs/>
              </w:rPr>
              <w:t>0.0</w:t>
            </w:r>
          </w:p>
        </w:tc>
        <w:tc>
          <w:tcPr>
            <w:tcW w:w="588" w:type="dxa"/>
            <w:noWrap/>
            <w:hideMark/>
          </w:tcPr>
          <w:p w:rsidR="00041B71" w:rsidRPr="00BE25F8" w:rsidRDefault="00041B71" w:rsidP="00F2567F">
            <w:pPr>
              <w:pStyle w:val="DHHStablecaption"/>
            </w:pPr>
            <w:r w:rsidRPr="00BE25F8">
              <w:t>8</w:t>
            </w:r>
          </w:p>
        </w:tc>
        <w:tc>
          <w:tcPr>
            <w:tcW w:w="714" w:type="dxa"/>
            <w:noWrap/>
            <w:hideMark/>
          </w:tcPr>
          <w:p w:rsidR="00041B71" w:rsidRPr="00BE25F8" w:rsidRDefault="00041B71" w:rsidP="00F2567F">
            <w:pPr>
              <w:pStyle w:val="DHHStablecaption"/>
              <w:rPr>
                <w:i/>
                <w:iCs/>
              </w:rPr>
            </w:pPr>
            <w:r w:rsidRPr="00BE25F8">
              <w:rPr>
                <w:i/>
                <w:iCs/>
              </w:rPr>
              <w:t>3.8</w:t>
            </w:r>
          </w:p>
        </w:tc>
        <w:tc>
          <w:tcPr>
            <w:tcW w:w="567" w:type="dxa"/>
            <w:noWrap/>
            <w:hideMark/>
          </w:tcPr>
          <w:p w:rsidR="00041B71" w:rsidRPr="00BE25F8" w:rsidRDefault="00041B71" w:rsidP="00F2567F">
            <w:pPr>
              <w:pStyle w:val="DHHStablecaption"/>
            </w:pPr>
            <w:r w:rsidRPr="00BE25F8">
              <w:t>8</w:t>
            </w:r>
          </w:p>
        </w:tc>
        <w:tc>
          <w:tcPr>
            <w:tcW w:w="714" w:type="dxa"/>
            <w:noWrap/>
            <w:hideMark/>
          </w:tcPr>
          <w:p w:rsidR="00041B71" w:rsidRPr="00BE25F8" w:rsidRDefault="00041B71" w:rsidP="00F2567F">
            <w:pPr>
              <w:pStyle w:val="DHHStablecaption"/>
              <w:rPr>
                <w:i/>
                <w:iCs/>
              </w:rPr>
            </w:pPr>
            <w:r w:rsidRPr="00BE25F8">
              <w:rPr>
                <w:i/>
                <w:iCs/>
              </w:rPr>
              <w:t>1.0</w:t>
            </w:r>
          </w:p>
        </w:tc>
      </w:tr>
      <w:tr w:rsidR="00041B71" w:rsidRPr="00BE25F8" w:rsidTr="00F2567F">
        <w:trPr>
          <w:trHeight w:val="330"/>
        </w:trPr>
        <w:tc>
          <w:tcPr>
            <w:tcW w:w="5035" w:type="dxa"/>
            <w:noWrap/>
            <w:hideMark/>
          </w:tcPr>
          <w:p w:rsidR="00041B71" w:rsidRPr="00BE25F8" w:rsidRDefault="00041B71" w:rsidP="00F2567F">
            <w:pPr>
              <w:pStyle w:val="DHHStabletext"/>
            </w:pPr>
            <w:r w:rsidRPr="00BE25F8">
              <w:t>11  No obstetric antecedent</w:t>
            </w:r>
          </w:p>
        </w:tc>
        <w:tc>
          <w:tcPr>
            <w:tcW w:w="695" w:type="dxa"/>
            <w:gridSpan w:val="2"/>
            <w:noWrap/>
            <w:hideMark/>
          </w:tcPr>
          <w:p w:rsidR="00041B71" w:rsidRPr="00BE25F8" w:rsidRDefault="00041B71" w:rsidP="00F2567F">
            <w:pPr>
              <w:pStyle w:val="DHHStabletext"/>
            </w:pPr>
            <w:r w:rsidRPr="00BE25F8">
              <w:t>0</w:t>
            </w:r>
          </w:p>
        </w:tc>
        <w:tc>
          <w:tcPr>
            <w:tcW w:w="821" w:type="dxa"/>
            <w:gridSpan w:val="2"/>
            <w:noWrap/>
            <w:hideMark/>
          </w:tcPr>
          <w:p w:rsidR="00041B71" w:rsidRPr="00BE25F8" w:rsidRDefault="00041B71" w:rsidP="00F2567F">
            <w:pPr>
              <w:pStyle w:val="DHHStabletext"/>
              <w:rPr>
                <w:i/>
                <w:iCs/>
              </w:rPr>
            </w:pPr>
            <w:r w:rsidRPr="00BE25F8">
              <w:rPr>
                <w:i/>
                <w:iCs/>
              </w:rPr>
              <w:t>0.0</w:t>
            </w:r>
          </w:p>
        </w:tc>
        <w:tc>
          <w:tcPr>
            <w:tcW w:w="588" w:type="dxa"/>
            <w:noWrap/>
            <w:hideMark/>
          </w:tcPr>
          <w:p w:rsidR="00041B71" w:rsidRPr="00BE25F8" w:rsidRDefault="00041B71" w:rsidP="00F2567F">
            <w:pPr>
              <w:pStyle w:val="DHHStabletext"/>
            </w:pPr>
            <w:r w:rsidRPr="00BE25F8">
              <w:t>6</w:t>
            </w:r>
          </w:p>
        </w:tc>
        <w:tc>
          <w:tcPr>
            <w:tcW w:w="714" w:type="dxa"/>
            <w:noWrap/>
            <w:hideMark/>
          </w:tcPr>
          <w:p w:rsidR="00041B71" w:rsidRPr="00BE25F8" w:rsidRDefault="00041B71" w:rsidP="00F2567F">
            <w:pPr>
              <w:pStyle w:val="DHHStabletext"/>
              <w:rPr>
                <w:i/>
                <w:iCs/>
              </w:rPr>
            </w:pPr>
            <w:r w:rsidRPr="00BE25F8">
              <w:rPr>
                <w:i/>
                <w:iCs/>
              </w:rPr>
              <w:t>2.8</w:t>
            </w:r>
          </w:p>
        </w:tc>
        <w:tc>
          <w:tcPr>
            <w:tcW w:w="567" w:type="dxa"/>
            <w:noWrap/>
            <w:hideMark/>
          </w:tcPr>
          <w:p w:rsidR="00041B71" w:rsidRPr="00BE25F8" w:rsidRDefault="00041B71" w:rsidP="00F2567F">
            <w:pPr>
              <w:pStyle w:val="DHHStabletext"/>
              <w:rPr>
                <w:b/>
                <w:bCs/>
              </w:rPr>
            </w:pPr>
            <w:r w:rsidRPr="00BE25F8">
              <w:rPr>
                <w:b/>
                <w:bCs/>
              </w:rPr>
              <w:t>6</w:t>
            </w:r>
          </w:p>
        </w:tc>
        <w:tc>
          <w:tcPr>
            <w:tcW w:w="714" w:type="dxa"/>
            <w:noWrap/>
            <w:hideMark/>
          </w:tcPr>
          <w:p w:rsidR="00041B71" w:rsidRPr="00BE25F8" w:rsidRDefault="00041B71" w:rsidP="00F2567F">
            <w:pPr>
              <w:pStyle w:val="DHHStabletext"/>
              <w:rPr>
                <w:b/>
                <w:bCs/>
                <w:i/>
                <w:iCs/>
              </w:rPr>
            </w:pPr>
            <w:r w:rsidRPr="00BE25F8">
              <w:rPr>
                <w:b/>
                <w:bCs/>
                <w:i/>
                <w:iCs/>
              </w:rPr>
              <w:t>0.7</w:t>
            </w:r>
          </w:p>
        </w:tc>
      </w:tr>
      <w:tr w:rsidR="00041B71" w:rsidRPr="00BE25F8" w:rsidTr="00EB43F9">
        <w:trPr>
          <w:trHeight w:val="330"/>
        </w:trPr>
        <w:tc>
          <w:tcPr>
            <w:tcW w:w="5035" w:type="dxa"/>
            <w:tcBorders>
              <w:bottom w:val="single" w:sz="4" w:space="0" w:color="auto"/>
            </w:tcBorders>
            <w:hideMark/>
          </w:tcPr>
          <w:p w:rsidR="00041B71" w:rsidRPr="00BE25F8" w:rsidRDefault="00041B71" w:rsidP="00F2567F">
            <w:pPr>
              <w:pStyle w:val="DHHStabletext"/>
            </w:pPr>
            <w:r w:rsidRPr="00BE25F8">
              <w:t xml:space="preserve">11.1 No obstetric antecedent - Sudden Infant Death Syndrome </w:t>
            </w:r>
          </w:p>
        </w:tc>
        <w:tc>
          <w:tcPr>
            <w:tcW w:w="695" w:type="dxa"/>
            <w:gridSpan w:val="2"/>
            <w:tcBorders>
              <w:bottom w:val="single" w:sz="4" w:space="0" w:color="auto"/>
            </w:tcBorders>
            <w:noWrap/>
            <w:hideMark/>
          </w:tcPr>
          <w:p w:rsidR="00041B71" w:rsidRPr="00BE25F8" w:rsidRDefault="00041B71" w:rsidP="00F2567F">
            <w:pPr>
              <w:pStyle w:val="DHHStabletext"/>
            </w:pPr>
            <w:r w:rsidRPr="00BE25F8">
              <w:t>0</w:t>
            </w:r>
          </w:p>
        </w:tc>
        <w:tc>
          <w:tcPr>
            <w:tcW w:w="821" w:type="dxa"/>
            <w:gridSpan w:val="2"/>
            <w:tcBorders>
              <w:bottom w:val="single" w:sz="4" w:space="0" w:color="auto"/>
            </w:tcBorders>
            <w:noWrap/>
            <w:hideMark/>
          </w:tcPr>
          <w:p w:rsidR="00041B71" w:rsidRPr="00BE25F8" w:rsidRDefault="00041B71" w:rsidP="00F2567F">
            <w:pPr>
              <w:pStyle w:val="DHHStabletext"/>
              <w:rPr>
                <w:i/>
                <w:iCs/>
              </w:rPr>
            </w:pPr>
            <w:r w:rsidRPr="00BE25F8">
              <w:rPr>
                <w:i/>
                <w:iCs/>
              </w:rPr>
              <w:t>0.0</w:t>
            </w:r>
          </w:p>
        </w:tc>
        <w:tc>
          <w:tcPr>
            <w:tcW w:w="588" w:type="dxa"/>
            <w:tcBorders>
              <w:bottom w:val="single" w:sz="4" w:space="0" w:color="auto"/>
            </w:tcBorders>
            <w:noWrap/>
            <w:hideMark/>
          </w:tcPr>
          <w:p w:rsidR="00041B71" w:rsidRPr="00BE25F8" w:rsidRDefault="00041B71" w:rsidP="00F2567F">
            <w:pPr>
              <w:pStyle w:val="DHHStabletext"/>
            </w:pPr>
            <w:r w:rsidRPr="00BE25F8">
              <w:t>0</w:t>
            </w:r>
          </w:p>
        </w:tc>
        <w:tc>
          <w:tcPr>
            <w:tcW w:w="714" w:type="dxa"/>
            <w:tcBorders>
              <w:bottom w:val="single" w:sz="4" w:space="0" w:color="auto"/>
            </w:tcBorders>
            <w:noWrap/>
            <w:hideMark/>
          </w:tcPr>
          <w:p w:rsidR="00041B71" w:rsidRPr="00BE25F8" w:rsidRDefault="00041B71" w:rsidP="00F2567F">
            <w:pPr>
              <w:pStyle w:val="DHHStabletext"/>
              <w:rPr>
                <w:i/>
                <w:iCs/>
              </w:rPr>
            </w:pPr>
            <w:r w:rsidRPr="00BE25F8">
              <w:rPr>
                <w:i/>
                <w:iCs/>
              </w:rPr>
              <w:t>0.0</w:t>
            </w:r>
          </w:p>
        </w:tc>
        <w:tc>
          <w:tcPr>
            <w:tcW w:w="567" w:type="dxa"/>
            <w:tcBorders>
              <w:bottom w:val="single" w:sz="4" w:space="0" w:color="auto"/>
            </w:tcBorders>
            <w:noWrap/>
            <w:hideMark/>
          </w:tcPr>
          <w:p w:rsidR="00041B71" w:rsidRPr="00BE25F8" w:rsidRDefault="00041B71" w:rsidP="00F2567F">
            <w:pPr>
              <w:pStyle w:val="DHHStabletext"/>
              <w:rPr>
                <w:b/>
                <w:bCs/>
              </w:rPr>
            </w:pPr>
            <w:r w:rsidRPr="00BE25F8">
              <w:rPr>
                <w:b/>
                <w:bCs/>
              </w:rPr>
              <w:t>0</w:t>
            </w:r>
          </w:p>
        </w:tc>
        <w:tc>
          <w:tcPr>
            <w:tcW w:w="714" w:type="dxa"/>
            <w:tcBorders>
              <w:bottom w:val="single" w:sz="4" w:space="0" w:color="auto"/>
            </w:tcBorders>
            <w:noWrap/>
            <w:hideMark/>
          </w:tcPr>
          <w:p w:rsidR="00041B71" w:rsidRPr="00BE25F8" w:rsidRDefault="00041B71" w:rsidP="00F2567F">
            <w:pPr>
              <w:pStyle w:val="DHHStabletext"/>
              <w:rPr>
                <w:b/>
                <w:bCs/>
                <w:i/>
                <w:iCs/>
              </w:rPr>
            </w:pPr>
            <w:r w:rsidRPr="00BE25F8">
              <w:rPr>
                <w:b/>
                <w:bCs/>
                <w:i/>
                <w:iCs/>
              </w:rPr>
              <w:t>0.0</w:t>
            </w:r>
          </w:p>
        </w:tc>
      </w:tr>
      <w:tr w:rsidR="00041B71" w:rsidRPr="00BE25F8" w:rsidTr="00EB43F9">
        <w:trPr>
          <w:trHeight w:val="330"/>
        </w:trPr>
        <w:tc>
          <w:tcPr>
            <w:tcW w:w="5035" w:type="dxa"/>
            <w:tcBorders>
              <w:top w:val="single" w:sz="4" w:space="0" w:color="auto"/>
              <w:bottom w:val="single" w:sz="4" w:space="0" w:color="auto"/>
            </w:tcBorders>
            <w:noWrap/>
            <w:hideMark/>
          </w:tcPr>
          <w:p w:rsidR="00041B71" w:rsidRPr="00BE25F8" w:rsidRDefault="00041B71" w:rsidP="00F2567F">
            <w:pPr>
              <w:pStyle w:val="DHHStabletext"/>
            </w:pPr>
            <w:r>
              <w:t xml:space="preserve">11.3 </w:t>
            </w:r>
            <w:r w:rsidRPr="00BE25F8">
              <w:t>Accidental asphyxiation</w:t>
            </w:r>
          </w:p>
        </w:tc>
        <w:tc>
          <w:tcPr>
            <w:tcW w:w="695" w:type="dxa"/>
            <w:gridSpan w:val="2"/>
            <w:tcBorders>
              <w:top w:val="single" w:sz="4" w:space="0" w:color="auto"/>
              <w:bottom w:val="single" w:sz="4" w:space="0" w:color="auto"/>
            </w:tcBorders>
            <w:noWrap/>
            <w:hideMark/>
          </w:tcPr>
          <w:p w:rsidR="00041B71" w:rsidRPr="00BE25F8" w:rsidRDefault="00041B71" w:rsidP="00F2567F">
            <w:pPr>
              <w:pStyle w:val="DHHStabletext"/>
            </w:pPr>
            <w:r w:rsidRPr="00BE25F8">
              <w:t>0</w:t>
            </w:r>
          </w:p>
        </w:tc>
        <w:tc>
          <w:tcPr>
            <w:tcW w:w="821" w:type="dxa"/>
            <w:gridSpan w:val="2"/>
            <w:tcBorders>
              <w:top w:val="single" w:sz="4" w:space="0" w:color="auto"/>
              <w:bottom w:val="single" w:sz="4" w:space="0" w:color="auto"/>
            </w:tcBorders>
            <w:noWrap/>
            <w:hideMark/>
          </w:tcPr>
          <w:p w:rsidR="00041B71" w:rsidRPr="00BE25F8" w:rsidRDefault="00041B71" w:rsidP="00F2567F">
            <w:pPr>
              <w:pStyle w:val="DHHStabletext"/>
              <w:rPr>
                <w:i/>
                <w:iCs/>
              </w:rPr>
            </w:pPr>
            <w:r w:rsidRPr="00BE25F8">
              <w:rPr>
                <w:i/>
                <w:iCs/>
              </w:rPr>
              <w:t>0.0</w:t>
            </w:r>
          </w:p>
        </w:tc>
        <w:tc>
          <w:tcPr>
            <w:tcW w:w="588" w:type="dxa"/>
            <w:tcBorders>
              <w:top w:val="single" w:sz="4" w:space="0" w:color="auto"/>
              <w:bottom w:val="single" w:sz="4" w:space="0" w:color="auto"/>
            </w:tcBorders>
            <w:noWrap/>
            <w:hideMark/>
          </w:tcPr>
          <w:p w:rsidR="00041B71" w:rsidRPr="00BE25F8" w:rsidRDefault="00041B71" w:rsidP="00F2567F">
            <w:pPr>
              <w:pStyle w:val="DHHStabletext"/>
            </w:pPr>
            <w:r w:rsidRPr="00BE25F8">
              <w:t>1</w:t>
            </w:r>
          </w:p>
        </w:tc>
        <w:tc>
          <w:tcPr>
            <w:tcW w:w="714" w:type="dxa"/>
            <w:tcBorders>
              <w:top w:val="single" w:sz="4" w:space="0" w:color="auto"/>
              <w:bottom w:val="single" w:sz="4" w:space="0" w:color="auto"/>
            </w:tcBorders>
            <w:noWrap/>
            <w:hideMark/>
          </w:tcPr>
          <w:p w:rsidR="00041B71" w:rsidRPr="00BE25F8" w:rsidRDefault="00041B71" w:rsidP="00F2567F">
            <w:pPr>
              <w:pStyle w:val="DHHStabletext"/>
              <w:rPr>
                <w:i/>
                <w:iCs/>
              </w:rPr>
            </w:pPr>
            <w:r w:rsidRPr="00BE25F8">
              <w:rPr>
                <w:i/>
                <w:iCs/>
              </w:rPr>
              <w:t>0.5</w:t>
            </w:r>
          </w:p>
        </w:tc>
        <w:tc>
          <w:tcPr>
            <w:tcW w:w="567" w:type="dxa"/>
            <w:tcBorders>
              <w:top w:val="single" w:sz="4" w:space="0" w:color="auto"/>
              <w:bottom w:val="single" w:sz="4" w:space="0" w:color="auto"/>
            </w:tcBorders>
            <w:noWrap/>
            <w:hideMark/>
          </w:tcPr>
          <w:p w:rsidR="00041B71" w:rsidRPr="00BE25F8" w:rsidRDefault="00041B71" w:rsidP="00F2567F">
            <w:pPr>
              <w:pStyle w:val="DHHStabletext"/>
              <w:rPr>
                <w:b/>
                <w:bCs/>
              </w:rPr>
            </w:pPr>
            <w:r w:rsidRPr="00BE25F8">
              <w:rPr>
                <w:b/>
                <w:bCs/>
              </w:rPr>
              <w:t>1</w:t>
            </w:r>
          </w:p>
        </w:tc>
        <w:tc>
          <w:tcPr>
            <w:tcW w:w="714" w:type="dxa"/>
            <w:tcBorders>
              <w:top w:val="single" w:sz="4" w:space="0" w:color="auto"/>
              <w:bottom w:val="single" w:sz="4" w:space="0" w:color="auto"/>
            </w:tcBorders>
            <w:noWrap/>
            <w:hideMark/>
          </w:tcPr>
          <w:p w:rsidR="00041B71" w:rsidRPr="00BE25F8" w:rsidRDefault="00041B71" w:rsidP="00F2567F">
            <w:pPr>
              <w:pStyle w:val="DHHStabletext"/>
              <w:rPr>
                <w:b/>
                <w:bCs/>
                <w:i/>
                <w:iCs/>
              </w:rPr>
            </w:pPr>
            <w:r w:rsidRPr="00BE25F8">
              <w:rPr>
                <w:b/>
                <w:bCs/>
                <w:i/>
                <w:iCs/>
              </w:rPr>
              <w:t>0.1</w:t>
            </w:r>
          </w:p>
        </w:tc>
      </w:tr>
      <w:tr w:rsidR="00041B71" w:rsidRPr="00BE25F8" w:rsidTr="00EB43F9">
        <w:trPr>
          <w:trHeight w:val="330"/>
        </w:trPr>
        <w:tc>
          <w:tcPr>
            <w:tcW w:w="5035" w:type="dxa"/>
            <w:tcBorders>
              <w:top w:val="single" w:sz="4" w:space="0" w:color="auto"/>
              <w:bottom w:val="single" w:sz="4" w:space="0" w:color="auto"/>
            </w:tcBorders>
            <w:noWrap/>
            <w:hideMark/>
          </w:tcPr>
          <w:p w:rsidR="00041B71" w:rsidRDefault="00041B71" w:rsidP="00F2567F">
            <w:pPr>
              <w:pStyle w:val="DHHStabletext"/>
            </w:pPr>
            <w:r w:rsidRPr="00BE25F8">
              <w:lastRenderedPageBreak/>
              <w:t xml:space="preserve">11.9 No obstetric antecedent - Unknown / </w:t>
            </w:r>
          </w:p>
          <w:p w:rsidR="00041B71" w:rsidRPr="00BE25F8" w:rsidRDefault="00041B71" w:rsidP="00F2567F">
            <w:pPr>
              <w:pStyle w:val="DHHStabletext"/>
            </w:pPr>
            <w:r>
              <w:t xml:space="preserve">         </w:t>
            </w:r>
            <w:r w:rsidRPr="00BE25F8">
              <w:t>Undetermined</w:t>
            </w:r>
          </w:p>
        </w:tc>
        <w:tc>
          <w:tcPr>
            <w:tcW w:w="695" w:type="dxa"/>
            <w:gridSpan w:val="2"/>
            <w:tcBorders>
              <w:top w:val="single" w:sz="4" w:space="0" w:color="auto"/>
              <w:bottom w:val="single" w:sz="4" w:space="0" w:color="auto"/>
            </w:tcBorders>
            <w:noWrap/>
            <w:hideMark/>
          </w:tcPr>
          <w:p w:rsidR="00041B71" w:rsidRPr="00BE25F8" w:rsidRDefault="00041B71" w:rsidP="00F2567F">
            <w:pPr>
              <w:pStyle w:val="DHHStabletext"/>
            </w:pPr>
            <w:r w:rsidRPr="00BE25F8">
              <w:t>0</w:t>
            </w:r>
          </w:p>
        </w:tc>
        <w:tc>
          <w:tcPr>
            <w:tcW w:w="821" w:type="dxa"/>
            <w:gridSpan w:val="2"/>
            <w:tcBorders>
              <w:top w:val="single" w:sz="4" w:space="0" w:color="auto"/>
              <w:bottom w:val="single" w:sz="4" w:space="0" w:color="auto"/>
            </w:tcBorders>
            <w:noWrap/>
            <w:hideMark/>
          </w:tcPr>
          <w:p w:rsidR="00041B71" w:rsidRPr="00BE25F8" w:rsidRDefault="00041B71" w:rsidP="00F2567F">
            <w:pPr>
              <w:pStyle w:val="DHHStabletext"/>
              <w:rPr>
                <w:i/>
                <w:iCs/>
              </w:rPr>
            </w:pPr>
            <w:r w:rsidRPr="00BE25F8">
              <w:rPr>
                <w:i/>
                <w:iCs/>
              </w:rPr>
              <w:t>0.0</w:t>
            </w:r>
          </w:p>
        </w:tc>
        <w:tc>
          <w:tcPr>
            <w:tcW w:w="588" w:type="dxa"/>
            <w:tcBorders>
              <w:top w:val="single" w:sz="4" w:space="0" w:color="auto"/>
              <w:bottom w:val="single" w:sz="4" w:space="0" w:color="auto"/>
            </w:tcBorders>
            <w:noWrap/>
            <w:hideMark/>
          </w:tcPr>
          <w:p w:rsidR="00041B71" w:rsidRPr="00BE25F8" w:rsidRDefault="00041B71" w:rsidP="00F2567F">
            <w:pPr>
              <w:pStyle w:val="DHHStabletext"/>
            </w:pPr>
            <w:r w:rsidRPr="00BE25F8">
              <w:t>1</w:t>
            </w:r>
          </w:p>
        </w:tc>
        <w:tc>
          <w:tcPr>
            <w:tcW w:w="714" w:type="dxa"/>
            <w:tcBorders>
              <w:top w:val="single" w:sz="4" w:space="0" w:color="auto"/>
              <w:bottom w:val="single" w:sz="4" w:space="0" w:color="auto"/>
            </w:tcBorders>
            <w:noWrap/>
            <w:hideMark/>
          </w:tcPr>
          <w:p w:rsidR="00041B71" w:rsidRPr="00BE25F8" w:rsidRDefault="00041B71" w:rsidP="00F2567F">
            <w:pPr>
              <w:pStyle w:val="DHHStabletext"/>
              <w:rPr>
                <w:i/>
                <w:iCs/>
              </w:rPr>
            </w:pPr>
            <w:r w:rsidRPr="00BE25F8">
              <w:rPr>
                <w:i/>
                <w:iCs/>
              </w:rPr>
              <w:t>0.5</w:t>
            </w:r>
          </w:p>
        </w:tc>
        <w:tc>
          <w:tcPr>
            <w:tcW w:w="567" w:type="dxa"/>
            <w:tcBorders>
              <w:top w:val="single" w:sz="4" w:space="0" w:color="auto"/>
              <w:bottom w:val="single" w:sz="4" w:space="0" w:color="auto"/>
            </w:tcBorders>
            <w:noWrap/>
            <w:hideMark/>
          </w:tcPr>
          <w:p w:rsidR="00041B71" w:rsidRPr="00BE25F8" w:rsidRDefault="00041B71" w:rsidP="00F2567F">
            <w:pPr>
              <w:pStyle w:val="DHHStabletext"/>
              <w:rPr>
                <w:b/>
                <w:bCs/>
              </w:rPr>
            </w:pPr>
            <w:r w:rsidRPr="00BE25F8">
              <w:rPr>
                <w:b/>
                <w:bCs/>
              </w:rPr>
              <w:t>1</w:t>
            </w:r>
          </w:p>
        </w:tc>
        <w:tc>
          <w:tcPr>
            <w:tcW w:w="714" w:type="dxa"/>
            <w:tcBorders>
              <w:top w:val="single" w:sz="4" w:space="0" w:color="auto"/>
              <w:bottom w:val="single" w:sz="4" w:space="0" w:color="auto"/>
            </w:tcBorders>
            <w:noWrap/>
            <w:hideMark/>
          </w:tcPr>
          <w:p w:rsidR="00041B71" w:rsidRPr="00BE25F8" w:rsidRDefault="00041B71" w:rsidP="00F2567F">
            <w:pPr>
              <w:pStyle w:val="DHHStabletext"/>
              <w:rPr>
                <w:b/>
                <w:bCs/>
                <w:i/>
                <w:iCs/>
              </w:rPr>
            </w:pPr>
            <w:r w:rsidRPr="00BE25F8">
              <w:rPr>
                <w:b/>
                <w:bCs/>
                <w:i/>
                <w:iCs/>
              </w:rPr>
              <w:t>0.1</w:t>
            </w:r>
          </w:p>
        </w:tc>
      </w:tr>
      <w:tr w:rsidR="00041B71" w:rsidRPr="00BE25F8" w:rsidTr="00EB43F9">
        <w:trPr>
          <w:trHeight w:val="330"/>
        </w:trPr>
        <w:tc>
          <w:tcPr>
            <w:tcW w:w="5035" w:type="dxa"/>
            <w:tcBorders>
              <w:top w:val="single" w:sz="4" w:space="0" w:color="auto"/>
              <w:left w:val="nil"/>
              <w:bottom w:val="single" w:sz="4" w:space="0" w:color="auto"/>
              <w:right w:val="nil"/>
            </w:tcBorders>
            <w:noWrap/>
            <w:hideMark/>
          </w:tcPr>
          <w:p w:rsidR="00041B71" w:rsidRPr="00BE25F8" w:rsidRDefault="00041B71" w:rsidP="00F2567F">
            <w:pPr>
              <w:pStyle w:val="DHHStablecaption"/>
            </w:pPr>
            <w:r w:rsidRPr="00BE25F8">
              <w:t>Total</w:t>
            </w:r>
          </w:p>
        </w:tc>
        <w:tc>
          <w:tcPr>
            <w:tcW w:w="605" w:type="dxa"/>
            <w:tcBorders>
              <w:top w:val="single" w:sz="4" w:space="0" w:color="auto"/>
              <w:left w:val="nil"/>
              <w:bottom w:val="single" w:sz="4" w:space="0" w:color="auto"/>
              <w:right w:val="nil"/>
            </w:tcBorders>
            <w:noWrap/>
            <w:hideMark/>
          </w:tcPr>
          <w:p w:rsidR="00041B71" w:rsidRPr="00BE25F8" w:rsidRDefault="00041B71" w:rsidP="00F2567F">
            <w:pPr>
              <w:pStyle w:val="DHHStablecaption"/>
            </w:pPr>
            <w:r w:rsidRPr="00BE25F8">
              <w:t>626</w:t>
            </w:r>
          </w:p>
        </w:tc>
        <w:tc>
          <w:tcPr>
            <w:tcW w:w="739" w:type="dxa"/>
            <w:gridSpan w:val="2"/>
            <w:tcBorders>
              <w:top w:val="single" w:sz="4" w:space="0" w:color="auto"/>
              <w:left w:val="nil"/>
              <w:bottom w:val="single" w:sz="4" w:space="0" w:color="auto"/>
              <w:right w:val="nil"/>
            </w:tcBorders>
            <w:noWrap/>
            <w:hideMark/>
          </w:tcPr>
          <w:p w:rsidR="00041B71" w:rsidRPr="00BE25F8" w:rsidRDefault="00041B71" w:rsidP="00F2567F">
            <w:pPr>
              <w:pStyle w:val="DHHStablecaption"/>
              <w:rPr>
                <w:i/>
                <w:iCs/>
              </w:rPr>
            </w:pPr>
            <w:r w:rsidRPr="00BE25F8">
              <w:rPr>
                <w:i/>
                <w:iCs/>
              </w:rPr>
              <w:t>100.0</w:t>
            </w:r>
          </w:p>
        </w:tc>
        <w:tc>
          <w:tcPr>
            <w:tcW w:w="760" w:type="dxa"/>
            <w:gridSpan w:val="2"/>
            <w:tcBorders>
              <w:top w:val="single" w:sz="4" w:space="0" w:color="auto"/>
              <w:left w:val="nil"/>
              <w:bottom w:val="single" w:sz="4" w:space="0" w:color="auto"/>
              <w:right w:val="nil"/>
            </w:tcBorders>
            <w:noWrap/>
            <w:hideMark/>
          </w:tcPr>
          <w:p w:rsidR="00041B71" w:rsidRPr="00BE25F8" w:rsidRDefault="00041B71" w:rsidP="00F2567F">
            <w:pPr>
              <w:pStyle w:val="DHHStablecaption"/>
            </w:pPr>
            <w:r w:rsidRPr="00BE25F8">
              <w:t>213</w:t>
            </w:r>
          </w:p>
        </w:tc>
        <w:tc>
          <w:tcPr>
            <w:tcW w:w="714" w:type="dxa"/>
            <w:tcBorders>
              <w:top w:val="single" w:sz="4" w:space="0" w:color="auto"/>
              <w:left w:val="nil"/>
              <w:bottom w:val="single" w:sz="4" w:space="0" w:color="auto"/>
              <w:right w:val="nil"/>
            </w:tcBorders>
            <w:noWrap/>
            <w:hideMark/>
          </w:tcPr>
          <w:p w:rsidR="00041B71" w:rsidRPr="00BE25F8" w:rsidRDefault="00041B71" w:rsidP="00F2567F">
            <w:pPr>
              <w:pStyle w:val="DHHStablecaption"/>
              <w:rPr>
                <w:i/>
                <w:iCs/>
              </w:rPr>
            </w:pPr>
            <w:r w:rsidRPr="00BE25F8">
              <w:rPr>
                <w:i/>
                <w:iCs/>
              </w:rPr>
              <w:t>100.0</w:t>
            </w:r>
          </w:p>
        </w:tc>
        <w:tc>
          <w:tcPr>
            <w:tcW w:w="567" w:type="dxa"/>
            <w:tcBorders>
              <w:top w:val="single" w:sz="4" w:space="0" w:color="auto"/>
              <w:left w:val="nil"/>
              <w:bottom w:val="single" w:sz="4" w:space="0" w:color="auto"/>
              <w:right w:val="nil"/>
            </w:tcBorders>
            <w:noWrap/>
            <w:hideMark/>
          </w:tcPr>
          <w:p w:rsidR="00041B71" w:rsidRPr="00BE25F8" w:rsidRDefault="00041B71" w:rsidP="00F2567F">
            <w:pPr>
              <w:pStyle w:val="DHHStablecaption"/>
            </w:pPr>
            <w:r w:rsidRPr="00BE25F8">
              <w:t>839</w:t>
            </w:r>
          </w:p>
        </w:tc>
        <w:tc>
          <w:tcPr>
            <w:tcW w:w="714" w:type="dxa"/>
            <w:tcBorders>
              <w:top w:val="single" w:sz="4" w:space="0" w:color="auto"/>
              <w:left w:val="nil"/>
              <w:bottom w:val="single" w:sz="4" w:space="0" w:color="auto"/>
              <w:right w:val="nil"/>
            </w:tcBorders>
            <w:noWrap/>
            <w:hideMark/>
          </w:tcPr>
          <w:p w:rsidR="00041B71" w:rsidRPr="00BE25F8" w:rsidRDefault="00041B71" w:rsidP="00F2567F">
            <w:pPr>
              <w:pStyle w:val="DHHStablecaption"/>
              <w:rPr>
                <w:i/>
                <w:iCs/>
              </w:rPr>
            </w:pPr>
            <w:r w:rsidRPr="00BE25F8">
              <w:rPr>
                <w:i/>
                <w:iCs/>
              </w:rPr>
              <w:t>100.0</w:t>
            </w:r>
          </w:p>
        </w:tc>
      </w:tr>
      <w:tr w:rsidR="00041B71" w:rsidRPr="0038738F" w:rsidTr="00EB43F9">
        <w:trPr>
          <w:trHeight w:val="300"/>
        </w:trPr>
        <w:tc>
          <w:tcPr>
            <w:tcW w:w="5035" w:type="dxa"/>
            <w:tcBorders>
              <w:top w:val="single" w:sz="4" w:space="0" w:color="auto"/>
              <w:bottom w:val="nil"/>
            </w:tcBorders>
            <w:noWrap/>
            <w:hideMark/>
          </w:tcPr>
          <w:p w:rsidR="00041B71" w:rsidRPr="0038738F" w:rsidRDefault="00041B71" w:rsidP="00041B71">
            <w:pPr>
              <w:rPr>
                <w:sz w:val="18"/>
                <w:szCs w:val="18"/>
              </w:rPr>
            </w:pPr>
          </w:p>
        </w:tc>
        <w:tc>
          <w:tcPr>
            <w:tcW w:w="695" w:type="dxa"/>
            <w:gridSpan w:val="2"/>
            <w:tcBorders>
              <w:top w:val="single" w:sz="4" w:space="0" w:color="auto"/>
              <w:bottom w:val="nil"/>
            </w:tcBorders>
            <w:noWrap/>
            <w:hideMark/>
          </w:tcPr>
          <w:p w:rsidR="00041B71" w:rsidRPr="0038738F" w:rsidRDefault="00041B71" w:rsidP="00F2567F">
            <w:pPr>
              <w:pStyle w:val="DHHStabletext"/>
            </w:pPr>
            <w:r w:rsidRPr="0038738F">
              <w:t>(G)</w:t>
            </w:r>
          </w:p>
        </w:tc>
        <w:tc>
          <w:tcPr>
            <w:tcW w:w="821" w:type="dxa"/>
            <w:gridSpan w:val="2"/>
            <w:tcBorders>
              <w:top w:val="single" w:sz="4" w:space="0" w:color="auto"/>
              <w:bottom w:val="nil"/>
            </w:tcBorders>
            <w:noWrap/>
            <w:hideMark/>
          </w:tcPr>
          <w:p w:rsidR="00041B71" w:rsidRPr="0038738F" w:rsidRDefault="00041B71" w:rsidP="00F2567F">
            <w:pPr>
              <w:pStyle w:val="DHHStabletext"/>
            </w:pPr>
          </w:p>
        </w:tc>
        <w:tc>
          <w:tcPr>
            <w:tcW w:w="588" w:type="dxa"/>
            <w:tcBorders>
              <w:top w:val="single" w:sz="4" w:space="0" w:color="auto"/>
              <w:bottom w:val="nil"/>
            </w:tcBorders>
            <w:noWrap/>
            <w:hideMark/>
          </w:tcPr>
          <w:p w:rsidR="00041B71" w:rsidRPr="0038738F" w:rsidRDefault="00041B71" w:rsidP="00F2567F">
            <w:pPr>
              <w:pStyle w:val="DHHStabletext"/>
            </w:pPr>
            <w:r w:rsidRPr="0038738F">
              <w:t>(</w:t>
            </w:r>
            <w:proofErr w:type="spellStart"/>
            <w:r w:rsidRPr="0038738F">
              <w:t>Ui</w:t>
            </w:r>
            <w:proofErr w:type="spellEnd"/>
            <w:r w:rsidRPr="0038738F">
              <w:t>)</w:t>
            </w:r>
          </w:p>
        </w:tc>
        <w:tc>
          <w:tcPr>
            <w:tcW w:w="714" w:type="dxa"/>
            <w:tcBorders>
              <w:top w:val="single" w:sz="4" w:space="0" w:color="auto"/>
              <w:bottom w:val="nil"/>
            </w:tcBorders>
            <w:noWrap/>
            <w:hideMark/>
          </w:tcPr>
          <w:p w:rsidR="00041B71" w:rsidRPr="0038738F" w:rsidRDefault="00041B71" w:rsidP="00F2567F">
            <w:pPr>
              <w:pStyle w:val="DHHStabletext"/>
            </w:pPr>
          </w:p>
        </w:tc>
        <w:tc>
          <w:tcPr>
            <w:tcW w:w="567" w:type="dxa"/>
            <w:tcBorders>
              <w:top w:val="single" w:sz="4" w:space="0" w:color="auto"/>
              <w:bottom w:val="nil"/>
            </w:tcBorders>
            <w:noWrap/>
            <w:hideMark/>
          </w:tcPr>
          <w:p w:rsidR="00041B71" w:rsidRPr="0038738F" w:rsidRDefault="00041B71" w:rsidP="00F2567F">
            <w:pPr>
              <w:pStyle w:val="DHHStabletext"/>
            </w:pPr>
            <w:r w:rsidRPr="0038738F">
              <w:t>(Vi)</w:t>
            </w:r>
          </w:p>
        </w:tc>
        <w:tc>
          <w:tcPr>
            <w:tcW w:w="714" w:type="dxa"/>
            <w:tcBorders>
              <w:top w:val="single" w:sz="4" w:space="0" w:color="auto"/>
              <w:bottom w:val="nil"/>
            </w:tcBorders>
            <w:noWrap/>
            <w:hideMark/>
          </w:tcPr>
          <w:p w:rsidR="00041B71" w:rsidRPr="0038738F" w:rsidRDefault="00041B71" w:rsidP="00F2567F">
            <w:pPr>
              <w:pStyle w:val="DHHStabletext"/>
              <w:rPr>
                <w:b/>
                <w:bCs/>
                <w:i/>
                <w:iCs/>
              </w:rPr>
            </w:pPr>
          </w:p>
        </w:tc>
      </w:tr>
    </w:tbl>
    <w:p w:rsidR="00F2567F" w:rsidRDefault="00F2567F" w:rsidP="00041B71">
      <w:pPr>
        <w:pStyle w:val="Heading2"/>
      </w:pPr>
      <w:bookmarkStart w:id="56" w:name="_Toc506303598"/>
    </w:p>
    <w:p w:rsidR="00F2567F" w:rsidRDefault="00F2567F">
      <w:pPr>
        <w:spacing w:after="0" w:line="240" w:lineRule="auto"/>
        <w:rPr>
          <w:rFonts w:ascii="Arial" w:eastAsia="Times New Roman" w:hAnsi="Arial"/>
          <w:b/>
          <w:color w:val="87189D"/>
          <w:sz w:val="28"/>
          <w:szCs w:val="28"/>
        </w:rPr>
      </w:pPr>
      <w:r>
        <w:br w:type="page"/>
      </w:r>
    </w:p>
    <w:p w:rsidR="00041B71" w:rsidRDefault="00041B71" w:rsidP="00041B71">
      <w:pPr>
        <w:pStyle w:val="Heading2"/>
      </w:pPr>
      <w:bookmarkStart w:id="57" w:name="_Toc508708695"/>
      <w:r>
        <w:lastRenderedPageBreak/>
        <w:t>Table 6</w:t>
      </w:r>
      <w:r w:rsidRPr="00BF2DC0">
        <w:t xml:space="preserve">.17 : </w:t>
      </w:r>
      <w:proofErr w:type="spellStart"/>
      <w:r w:rsidRPr="00BF2DC0">
        <w:t>Adjusted</w:t>
      </w:r>
      <w:r w:rsidRPr="00BF2DC0">
        <w:rPr>
          <w:vertAlign w:val="superscript"/>
        </w:rPr>
        <w:t>a</w:t>
      </w:r>
      <w:proofErr w:type="spellEnd"/>
      <w:r w:rsidRPr="00BF2DC0">
        <w:t xml:space="preserve"> perinatal deaths in singleton and multiple births, by PSANZ PDC, Victoria, 2016</w:t>
      </w:r>
      <w:bookmarkEnd w:id="56"/>
      <w:bookmarkEnd w:id="57"/>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32"/>
        <w:gridCol w:w="874"/>
        <w:gridCol w:w="1266"/>
        <w:gridCol w:w="597"/>
        <w:gridCol w:w="1234"/>
        <w:gridCol w:w="821"/>
        <w:gridCol w:w="1010"/>
      </w:tblGrid>
      <w:tr w:rsidR="00041B71" w:rsidRPr="00BF2DC0" w:rsidTr="00041B71">
        <w:trPr>
          <w:trHeight w:val="330"/>
        </w:trPr>
        <w:tc>
          <w:tcPr>
            <w:tcW w:w="3440" w:type="dxa"/>
            <w:vMerge w:val="restart"/>
            <w:noWrap/>
            <w:hideMark/>
          </w:tcPr>
          <w:p w:rsidR="00041B71" w:rsidRPr="00BF2DC0" w:rsidRDefault="00041B71" w:rsidP="00F2567F">
            <w:pPr>
              <w:pStyle w:val="DHHStablecolhead"/>
            </w:pPr>
            <w:r w:rsidRPr="00BF2DC0">
              <w:t>PSANZ PDC</w:t>
            </w:r>
          </w:p>
        </w:tc>
        <w:tc>
          <w:tcPr>
            <w:tcW w:w="2200" w:type="dxa"/>
            <w:gridSpan w:val="2"/>
            <w:noWrap/>
            <w:hideMark/>
          </w:tcPr>
          <w:p w:rsidR="00041B71" w:rsidRPr="00BF2DC0" w:rsidRDefault="00041B71" w:rsidP="00F2567F">
            <w:pPr>
              <w:pStyle w:val="DHHStablecolhead"/>
            </w:pPr>
            <w:r w:rsidRPr="00BF2DC0">
              <w:t>Singleton</w:t>
            </w:r>
          </w:p>
        </w:tc>
        <w:tc>
          <w:tcPr>
            <w:tcW w:w="1880" w:type="dxa"/>
            <w:gridSpan w:val="2"/>
            <w:noWrap/>
            <w:hideMark/>
          </w:tcPr>
          <w:p w:rsidR="00041B71" w:rsidRPr="00BF2DC0" w:rsidRDefault="00041B71" w:rsidP="00F2567F">
            <w:pPr>
              <w:pStyle w:val="DHHStablecolhead"/>
            </w:pPr>
            <w:r w:rsidRPr="00BF2DC0">
              <w:t>Multiple</w:t>
            </w:r>
          </w:p>
        </w:tc>
        <w:tc>
          <w:tcPr>
            <w:tcW w:w="1880" w:type="dxa"/>
            <w:gridSpan w:val="2"/>
            <w:noWrap/>
            <w:hideMark/>
          </w:tcPr>
          <w:p w:rsidR="00041B71" w:rsidRPr="00BF2DC0" w:rsidRDefault="00041B71" w:rsidP="00F2567F">
            <w:pPr>
              <w:pStyle w:val="DHHStablecolhead"/>
            </w:pPr>
            <w:r w:rsidRPr="00BF2DC0">
              <w:t>Total</w:t>
            </w:r>
          </w:p>
        </w:tc>
      </w:tr>
      <w:tr w:rsidR="00041B71" w:rsidRPr="00BF2DC0" w:rsidTr="00041B71">
        <w:trPr>
          <w:trHeight w:val="330"/>
        </w:trPr>
        <w:tc>
          <w:tcPr>
            <w:tcW w:w="3440" w:type="dxa"/>
            <w:vMerge/>
            <w:hideMark/>
          </w:tcPr>
          <w:p w:rsidR="00041B71" w:rsidRPr="00BF2DC0" w:rsidRDefault="00041B71" w:rsidP="00F2567F">
            <w:pPr>
              <w:pStyle w:val="DHHStablecolhead"/>
            </w:pPr>
          </w:p>
        </w:tc>
        <w:tc>
          <w:tcPr>
            <w:tcW w:w="897" w:type="dxa"/>
            <w:noWrap/>
            <w:hideMark/>
          </w:tcPr>
          <w:p w:rsidR="00041B71" w:rsidRPr="00BF2DC0" w:rsidRDefault="00041B71" w:rsidP="00F2567F">
            <w:pPr>
              <w:pStyle w:val="DHHStablecolhead"/>
            </w:pPr>
            <w:r w:rsidRPr="00BF2DC0">
              <w:t>n</w:t>
            </w:r>
          </w:p>
        </w:tc>
        <w:tc>
          <w:tcPr>
            <w:tcW w:w="1303" w:type="dxa"/>
            <w:noWrap/>
            <w:hideMark/>
          </w:tcPr>
          <w:p w:rsidR="00041B71" w:rsidRPr="00BF2DC0" w:rsidRDefault="00041B71" w:rsidP="00F2567F">
            <w:pPr>
              <w:pStyle w:val="DHHStablecolhead"/>
            </w:pPr>
            <w:r w:rsidRPr="00BF2DC0">
              <w:t>%</w:t>
            </w:r>
          </w:p>
        </w:tc>
        <w:tc>
          <w:tcPr>
            <w:tcW w:w="610" w:type="dxa"/>
            <w:noWrap/>
            <w:hideMark/>
          </w:tcPr>
          <w:p w:rsidR="00041B71" w:rsidRPr="00BF2DC0" w:rsidRDefault="00041B71" w:rsidP="00F2567F">
            <w:pPr>
              <w:pStyle w:val="DHHStablecolhead"/>
            </w:pPr>
            <w:r w:rsidRPr="00BF2DC0">
              <w:t>n</w:t>
            </w:r>
          </w:p>
        </w:tc>
        <w:tc>
          <w:tcPr>
            <w:tcW w:w="1270" w:type="dxa"/>
            <w:noWrap/>
            <w:hideMark/>
          </w:tcPr>
          <w:p w:rsidR="00041B71" w:rsidRPr="00BF2DC0" w:rsidRDefault="00041B71" w:rsidP="00F2567F">
            <w:pPr>
              <w:pStyle w:val="DHHStablecolhead"/>
            </w:pPr>
            <w:r w:rsidRPr="00BF2DC0">
              <w:t>%</w:t>
            </w:r>
          </w:p>
        </w:tc>
        <w:tc>
          <w:tcPr>
            <w:tcW w:w="842" w:type="dxa"/>
            <w:noWrap/>
            <w:hideMark/>
          </w:tcPr>
          <w:p w:rsidR="00041B71" w:rsidRPr="00BF2DC0" w:rsidRDefault="00041B71" w:rsidP="00F2567F">
            <w:pPr>
              <w:pStyle w:val="DHHStablecolhead"/>
            </w:pPr>
            <w:r w:rsidRPr="00BF2DC0">
              <w:t>n</w:t>
            </w:r>
          </w:p>
        </w:tc>
        <w:tc>
          <w:tcPr>
            <w:tcW w:w="1038" w:type="dxa"/>
            <w:noWrap/>
            <w:hideMark/>
          </w:tcPr>
          <w:p w:rsidR="00041B71" w:rsidRPr="00BF2DC0" w:rsidRDefault="00041B71" w:rsidP="00F2567F">
            <w:pPr>
              <w:pStyle w:val="DHHStablecolhead"/>
            </w:pPr>
            <w:r w:rsidRPr="00BF2DC0">
              <w:t>%</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 xml:space="preserve">1. </w:t>
            </w:r>
            <w:r>
              <w:t xml:space="preserve">  </w:t>
            </w:r>
            <w:r w:rsidRPr="00BF2DC0">
              <w:t xml:space="preserve">Congenital </w:t>
            </w:r>
            <w:proofErr w:type="spellStart"/>
            <w:r w:rsidRPr="00BF2DC0">
              <w:t>abnormality</w:t>
            </w:r>
            <w:r w:rsidRPr="00BF2DC0">
              <w:rPr>
                <w:vertAlign w:val="superscript"/>
              </w:rPr>
              <w:t>b</w:t>
            </w:r>
            <w:proofErr w:type="spellEnd"/>
          </w:p>
        </w:tc>
        <w:tc>
          <w:tcPr>
            <w:tcW w:w="897" w:type="dxa"/>
            <w:noWrap/>
            <w:hideMark/>
          </w:tcPr>
          <w:p w:rsidR="00041B71" w:rsidRPr="00BF2DC0" w:rsidRDefault="00041B71" w:rsidP="00F2567F">
            <w:pPr>
              <w:pStyle w:val="DHHStabletext"/>
            </w:pPr>
            <w:r w:rsidRPr="00BF2DC0">
              <w:t>237</w:t>
            </w:r>
          </w:p>
        </w:tc>
        <w:tc>
          <w:tcPr>
            <w:tcW w:w="1303" w:type="dxa"/>
            <w:noWrap/>
            <w:hideMark/>
          </w:tcPr>
          <w:p w:rsidR="00041B71" w:rsidRPr="00BF2DC0" w:rsidRDefault="00041B71" w:rsidP="00F2567F">
            <w:pPr>
              <w:pStyle w:val="DHHStabletext"/>
              <w:rPr>
                <w:i/>
                <w:iCs/>
              </w:rPr>
            </w:pPr>
            <w:r w:rsidRPr="00BF2DC0">
              <w:rPr>
                <w:i/>
                <w:iCs/>
              </w:rPr>
              <w:t>38.5</w:t>
            </w:r>
          </w:p>
        </w:tc>
        <w:tc>
          <w:tcPr>
            <w:tcW w:w="610" w:type="dxa"/>
            <w:noWrap/>
            <w:hideMark/>
          </w:tcPr>
          <w:p w:rsidR="00041B71" w:rsidRPr="00BF2DC0" w:rsidRDefault="00041B71" w:rsidP="00F2567F">
            <w:pPr>
              <w:pStyle w:val="DHHStabletext"/>
            </w:pPr>
            <w:r w:rsidRPr="00BF2DC0">
              <w:t>14</w:t>
            </w:r>
          </w:p>
        </w:tc>
        <w:tc>
          <w:tcPr>
            <w:tcW w:w="1270" w:type="dxa"/>
            <w:noWrap/>
            <w:hideMark/>
          </w:tcPr>
          <w:p w:rsidR="00041B71" w:rsidRPr="00BF2DC0" w:rsidRDefault="00041B71" w:rsidP="00F2567F">
            <w:pPr>
              <w:pStyle w:val="DHHStabletext"/>
              <w:rPr>
                <w:i/>
                <w:iCs/>
              </w:rPr>
            </w:pPr>
            <w:r w:rsidRPr="00BF2DC0">
              <w:rPr>
                <w:i/>
                <w:iCs/>
              </w:rPr>
              <w:t>14.1</w:t>
            </w:r>
          </w:p>
        </w:tc>
        <w:tc>
          <w:tcPr>
            <w:tcW w:w="842" w:type="dxa"/>
            <w:noWrap/>
            <w:hideMark/>
          </w:tcPr>
          <w:p w:rsidR="00041B71" w:rsidRPr="00BF2DC0" w:rsidRDefault="00041B71" w:rsidP="00F2567F">
            <w:pPr>
              <w:pStyle w:val="DHHStabletext"/>
            </w:pPr>
            <w:r w:rsidRPr="00BF2DC0">
              <w:t>251</w:t>
            </w:r>
          </w:p>
        </w:tc>
        <w:tc>
          <w:tcPr>
            <w:tcW w:w="1038" w:type="dxa"/>
            <w:noWrap/>
            <w:hideMark/>
          </w:tcPr>
          <w:p w:rsidR="00041B71" w:rsidRPr="00BF2DC0" w:rsidRDefault="00041B71" w:rsidP="00F2567F">
            <w:pPr>
              <w:pStyle w:val="DHHStabletext"/>
              <w:rPr>
                <w:i/>
                <w:iCs/>
              </w:rPr>
            </w:pPr>
            <w:r w:rsidRPr="00BF2DC0">
              <w:rPr>
                <w:i/>
                <w:iCs/>
              </w:rPr>
              <w:t>35.2</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2.</w:t>
            </w:r>
            <w:r>
              <w:t xml:space="preserve">  </w:t>
            </w:r>
            <w:r w:rsidRPr="00BF2DC0">
              <w:t xml:space="preserve"> Infection</w:t>
            </w:r>
          </w:p>
        </w:tc>
        <w:tc>
          <w:tcPr>
            <w:tcW w:w="897" w:type="dxa"/>
            <w:noWrap/>
            <w:hideMark/>
          </w:tcPr>
          <w:p w:rsidR="00041B71" w:rsidRPr="00BF2DC0" w:rsidRDefault="00041B71" w:rsidP="00F2567F">
            <w:pPr>
              <w:pStyle w:val="DHHStabletext"/>
            </w:pPr>
            <w:r w:rsidRPr="00BF2DC0">
              <w:t>40</w:t>
            </w:r>
          </w:p>
        </w:tc>
        <w:tc>
          <w:tcPr>
            <w:tcW w:w="1303" w:type="dxa"/>
            <w:noWrap/>
            <w:hideMark/>
          </w:tcPr>
          <w:p w:rsidR="00041B71" w:rsidRPr="00BF2DC0" w:rsidRDefault="00041B71" w:rsidP="00F2567F">
            <w:pPr>
              <w:pStyle w:val="DHHStabletext"/>
              <w:rPr>
                <w:i/>
                <w:iCs/>
              </w:rPr>
            </w:pPr>
            <w:r w:rsidRPr="00BF2DC0">
              <w:rPr>
                <w:i/>
                <w:iCs/>
              </w:rPr>
              <w:t>6.5</w:t>
            </w:r>
          </w:p>
        </w:tc>
        <w:tc>
          <w:tcPr>
            <w:tcW w:w="610" w:type="dxa"/>
            <w:noWrap/>
            <w:hideMark/>
          </w:tcPr>
          <w:p w:rsidR="00041B71" w:rsidRPr="00BF2DC0" w:rsidRDefault="00041B71" w:rsidP="00F2567F">
            <w:pPr>
              <w:pStyle w:val="DHHStabletext"/>
            </w:pPr>
            <w:r w:rsidRPr="00BF2DC0">
              <w:t>7</w:t>
            </w:r>
          </w:p>
        </w:tc>
        <w:tc>
          <w:tcPr>
            <w:tcW w:w="1270" w:type="dxa"/>
            <w:noWrap/>
            <w:hideMark/>
          </w:tcPr>
          <w:p w:rsidR="00041B71" w:rsidRPr="00BF2DC0" w:rsidRDefault="00041B71" w:rsidP="00F2567F">
            <w:pPr>
              <w:pStyle w:val="DHHStabletext"/>
              <w:rPr>
                <w:i/>
                <w:iCs/>
              </w:rPr>
            </w:pPr>
            <w:r w:rsidRPr="00BF2DC0">
              <w:rPr>
                <w:i/>
                <w:iCs/>
              </w:rPr>
              <w:t>7.1</w:t>
            </w:r>
          </w:p>
        </w:tc>
        <w:tc>
          <w:tcPr>
            <w:tcW w:w="842" w:type="dxa"/>
            <w:noWrap/>
            <w:hideMark/>
          </w:tcPr>
          <w:p w:rsidR="00041B71" w:rsidRPr="00BF2DC0" w:rsidRDefault="00041B71" w:rsidP="00F2567F">
            <w:pPr>
              <w:pStyle w:val="DHHStabletext"/>
            </w:pPr>
            <w:r w:rsidRPr="00BF2DC0">
              <w:t>47</w:t>
            </w:r>
          </w:p>
        </w:tc>
        <w:tc>
          <w:tcPr>
            <w:tcW w:w="1038" w:type="dxa"/>
            <w:noWrap/>
            <w:hideMark/>
          </w:tcPr>
          <w:p w:rsidR="00041B71" w:rsidRPr="00BF2DC0" w:rsidRDefault="00041B71" w:rsidP="00F2567F">
            <w:pPr>
              <w:pStyle w:val="DHHStabletext"/>
              <w:rPr>
                <w:i/>
                <w:iCs/>
              </w:rPr>
            </w:pPr>
            <w:r w:rsidRPr="00BF2DC0">
              <w:rPr>
                <w:i/>
                <w:iCs/>
              </w:rPr>
              <w:t>6.6</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 xml:space="preserve">3. </w:t>
            </w:r>
            <w:r>
              <w:t xml:space="preserve">  </w:t>
            </w:r>
            <w:r w:rsidRPr="00BF2DC0">
              <w:t>Hypertension</w:t>
            </w:r>
          </w:p>
        </w:tc>
        <w:tc>
          <w:tcPr>
            <w:tcW w:w="897" w:type="dxa"/>
            <w:noWrap/>
            <w:hideMark/>
          </w:tcPr>
          <w:p w:rsidR="00041B71" w:rsidRPr="00BF2DC0" w:rsidRDefault="00041B71" w:rsidP="00F2567F">
            <w:pPr>
              <w:pStyle w:val="DHHStabletext"/>
            </w:pPr>
            <w:r w:rsidRPr="00BF2DC0">
              <w:t>20</w:t>
            </w:r>
          </w:p>
        </w:tc>
        <w:tc>
          <w:tcPr>
            <w:tcW w:w="1303" w:type="dxa"/>
            <w:noWrap/>
            <w:hideMark/>
          </w:tcPr>
          <w:p w:rsidR="00041B71" w:rsidRPr="00BF2DC0" w:rsidRDefault="00041B71" w:rsidP="00F2567F">
            <w:pPr>
              <w:pStyle w:val="DHHStabletext"/>
              <w:rPr>
                <w:i/>
                <w:iCs/>
              </w:rPr>
            </w:pPr>
            <w:r w:rsidRPr="00BF2DC0">
              <w:rPr>
                <w:i/>
                <w:iCs/>
              </w:rPr>
              <w:t>3.3</w:t>
            </w:r>
          </w:p>
        </w:tc>
        <w:tc>
          <w:tcPr>
            <w:tcW w:w="610" w:type="dxa"/>
            <w:noWrap/>
            <w:hideMark/>
          </w:tcPr>
          <w:p w:rsidR="00041B71" w:rsidRPr="00BF2DC0" w:rsidRDefault="00041B71" w:rsidP="00F2567F">
            <w:pPr>
              <w:pStyle w:val="DHHStabletext"/>
            </w:pPr>
            <w:r w:rsidRPr="00BF2DC0">
              <w:t>0</w:t>
            </w:r>
          </w:p>
        </w:tc>
        <w:tc>
          <w:tcPr>
            <w:tcW w:w="1270" w:type="dxa"/>
            <w:noWrap/>
            <w:hideMark/>
          </w:tcPr>
          <w:p w:rsidR="00041B71" w:rsidRPr="00BF2DC0" w:rsidRDefault="00041B71" w:rsidP="00F2567F">
            <w:pPr>
              <w:pStyle w:val="DHHStabletext"/>
              <w:rPr>
                <w:i/>
                <w:iCs/>
              </w:rPr>
            </w:pPr>
            <w:r w:rsidRPr="00BF2DC0">
              <w:rPr>
                <w:i/>
                <w:iCs/>
              </w:rPr>
              <w:t>0.0</w:t>
            </w:r>
          </w:p>
        </w:tc>
        <w:tc>
          <w:tcPr>
            <w:tcW w:w="842" w:type="dxa"/>
            <w:noWrap/>
            <w:hideMark/>
          </w:tcPr>
          <w:p w:rsidR="00041B71" w:rsidRPr="00BF2DC0" w:rsidRDefault="00041B71" w:rsidP="00F2567F">
            <w:pPr>
              <w:pStyle w:val="DHHStabletext"/>
            </w:pPr>
            <w:r w:rsidRPr="00BF2DC0">
              <w:t>20</w:t>
            </w:r>
          </w:p>
        </w:tc>
        <w:tc>
          <w:tcPr>
            <w:tcW w:w="1038" w:type="dxa"/>
            <w:noWrap/>
            <w:hideMark/>
          </w:tcPr>
          <w:p w:rsidR="00041B71" w:rsidRPr="00BF2DC0" w:rsidRDefault="00041B71" w:rsidP="00F2567F">
            <w:pPr>
              <w:pStyle w:val="DHHStabletext"/>
              <w:rPr>
                <w:i/>
                <w:iCs/>
              </w:rPr>
            </w:pPr>
            <w:r w:rsidRPr="00BF2DC0">
              <w:rPr>
                <w:i/>
                <w:iCs/>
              </w:rPr>
              <w:t>2.8</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 xml:space="preserve">4. </w:t>
            </w:r>
            <w:r>
              <w:t xml:space="preserve">  </w:t>
            </w:r>
            <w:r w:rsidRPr="00BF2DC0">
              <w:t>Antepartum haemorrhage</w:t>
            </w:r>
          </w:p>
        </w:tc>
        <w:tc>
          <w:tcPr>
            <w:tcW w:w="897" w:type="dxa"/>
            <w:noWrap/>
            <w:hideMark/>
          </w:tcPr>
          <w:p w:rsidR="00041B71" w:rsidRPr="00BF2DC0" w:rsidRDefault="00041B71" w:rsidP="00F2567F">
            <w:pPr>
              <w:pStyle w:val="DHHStabletext"/>
            </w:pPr>
            <w:r w:rsidRPr="00BF2DC0">
              <w:t>41</w:t>
            </w:r>
          </w:p>
        </w:tc>
        <w:tc>
          <w:tcPr>
            <w:tcW w:w="1303" w:type="dxa"/>
            <w:noWrap/>
            <w:hideMark/>
          </w:tcPr>
          <w:p w:rsidR="00041B71" w:rsidRPr="00BF2DC0" w:rsidRDefault="00041B71" w:rsidP="00F2567F">
            <w:pPr>
              <w:pStyle w:val="DHHStabletext"/>
              <w:rPr>
                <w:i/>
                <w:iCs/>
              </w:rPr>
            </w:pPr>
            <w:r w:rsidRPr="00BF2DC0">
              <w:rPr>
                <w:i/>
                <w:iCs/>
              </w:rPr>
              <w:t>6.7</w:t>
            </w:r>
          </w:p>
        </w:tc>
        <w:tc>
          <w:tcPr>
            <w:tcW w:w="610" w:type="dxa"/>
            <w:noWrap/>
            <w:hideMark/>
          </w:tcPr>
          <w:p w:rsidR="00041B71" w:rsidRPr="00BF2DC0" w:rsidRDefault="00041B71" w:rsidP="00F2567F">
            <w:pPr>
              <w:pStyle w:val="DHHStabletext"/>
            </w:pPr>
            <w:r w:rsidRPr="00BF2DC0">
              <w:t>2</w:t>
            </w:r>
          </w:p>
        </w:tc>
        <w:tc>
          <w:tcPr>
            <w:tcW w:w="1270" w:type="dxa"/>
            <w:noWrap/>
            <w:hideMark/>
          </w:tcPr>
          <w:p w:rsidR="00041B71" w:rsidRPr="00BF2DC0" w:rsidRDefault="00041B71" w:rsidP="00F2567F">
            <w:pPr>
              <w:pStyle w:val="DHHStabletext"/>
              <w:rPr>
                <w:i/>
                <w:iCs/>
              </w:rPr>
            </w:pPr>
            <w:r w:rsidRPr="00BF2DC0">
              <w:rPr>
                <w:i/>
                <w:iCs/>
              </w:rPr>
              <w:t>2.0</w:t>
            </w:r>
          </w:p>
        </w:tc>
        <w:tc>
          <w:tcPr>
            <w:tcW w:w="842" w:type="dxa"/>
            <w:noWrap/>
            <w:hideMark/>
          </w:tcPr>
          <w:p w:rsidR="00041B71" w:rsidRPr="00BF2DC0" w:rsidRDefault="00041B71" w:rsidP="00F2567F">
            <w:pPr>
              <w:pStyle w:val="DHHStabletext"/>
            </w:pPr>
            <w:r w:rsidRPr="00BF2DC0">
              <w:t>43</w:t>
            </w:r>
          </w:p>
        </w:tc>
        <w:tc>
          <w:tcPr>
            <w:tcW w:w="1038" w:type="dxa"/>
            <w:noWrap/>
            <w:hideMark/>
          </w:tcPr>
          <w:p w:rsidR="00041B71" w:rsidRPr="00BF2DC0" w:rsidRDefault="00041B71" w:rsidP="00F2567F">
            <w:pPr>
              <w:pStyle w:val="DHHStabletext"/>
              <w:rPr>
                <w:i/>
                <w:iCs/>
              </w:rPr>
            </w:pPr>
            <w:r w:rsidRPr="00BF2DC0">
              <w:rPr>
                <w:i/>
                <w:iCs/>
              </w:rPr>
              <w:t>6.0</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 xml:space="preserve">5. </w:t>
            </w:r>
            <w:r>
              <w:t xml:space="preserve">  </w:t>
            </w:r>
            <w:r w:rsidRPr="00BF2DC0">
              <w:t>Maternal conditions</w:t>
            </w:r>
          </w:p>
        </w:tc>
        <w:tc>
          <w:tcPr>
            <w:tcW w:w="897" w:type="dxa"/>
            <w:noWrap/>
            <w:hideMark/>
          </w:tcPr>
          <w:p w:rsidR="00041B71" w:rsidRPr="00BF2DC0" w:rsidRDefault="00041B71" w:rsidP="00F2567F">
            <w:pPr>
              <w:pStyle w:val="DHHStabletext"/>
            </w:pPr>
            <w:r w:rsidRPr="00BF2DC0">
              <w:t>12</w:t>
            </w:r>
          </w:p>
        </w:tc>
        <w:tc>
          <w:tcPr>
            <w:tcW w:w="1303" w:type="dxa"/>
            <w:noWrap/>
            <w:hideMark/>
          </w:tcPr>
          <w:p w:rsidR="00041B71" w:rsidRPr="00BF2DC0" w:rsidRDefault="00041B71" w:rsidP="00F2567F">
            <w:pPr>
              <w:pStyle w:val="DHHStabletext"/>
              <w:rPr>
                <w:i/>
                <w:iCs/>
              </w:rPr>
            </w:pPr>
            <w:r w:rsidRPr="00BF2DC0">
              <w:rPr>
                <w:i/>
                <w:iCs/>
              </w:rPr>
              <w:t>2.0</w:t>
            </w:r>
          </w:p>
        </w:tc>
        <w:tc>
          <w:tcPr>
            <w:tcW w:w="610" w:type="dxa"/>
            <w:noWrap/>
            <w:hideMark/>
          </w:tcPr>
          <w:p w:rsidR="00041B71" w:rsidRPr="00BF2DC0" w:rsidRDefault="00041B71" w:rsidP="00F2567F">
            <w:pPr>
              <w:pStyle w:val="DHHStabletext"/>
            </w:pPr>
            <w:r w:rsidRPr="00BF2DC0">
              <w:t>0</w:t>
            </w:r>
          </w:p>
        </w:tc>
        <w:tc>
          <w:tcPr>
            <w:tcW w:w="1270" w:type="dxa"/>
            <w:noWrap/>
            <w:hideMark/>
          </w:tcPr>
          <w:p w:rsidR="00041B71" w:rsidRPr="00BF2DC0" w:rsidRDefault="00041B71" w:rsidP="00F2567F">
            <w:pPr>
              <w:pStyle w:val="DHHStabletext"/>
              <w:rPr>
                <w:i/>
                <w:iCs/>
              </w:rPr>
            </w:pPr>
            <w:r w:rsidRPr="00BF2DC0">
              <w:rPr>
                <w:i/>
                <w:iCs/>
              </w:rPr>
              <w:t>0.0</w:t>
            </w:r>
          </w:p>
        </w:tc>
        <w:tc>
          <w:tcPr>
            <w:tcW w:w="842" w:type="dxa"/>
            <w:noWrap/>
            <w:hideMark/>
          </w:tcPr>
          <w:p w:rsidR="00041B71" w:rsidRPr="00BF2DC0" w:rsidRDefault="00041B71" w:rsidP="00F2567F">
            <w:pPr>
              <w:pStyle w:val="DHHStabletext"/>
            </w:pPr>
            <w:r w:rsidRPr="00BF2DC0">
              <w:t>12</w:t>
            </w:r>
          </w:p>
        </w:tc>
        <w:tc>
          <w:tcPr>
            <w:tcW w:w="1038" w:type="dxa"/>
            <w:noWrap/>
            <w:hideMark/>
          </w:tcPr>
          <w:p w:rsidR="00041B71" w:rsidRPr="00BF2DC0" w:rsidRDefault="00041B71" w:rsidP="00F2567F">
            <w:pPr>
              <w:pStyle w:val="DHHStabletext"/>
              <w:rPr>
                <w:i/>
                <w:iCs/>
              </w:rPr>
            </w:pPr>
            <w:r w:rsidRPr="00BF2DC0">
              <w:rPr>
                <w:i/>
                <w:iCs/>
              </w:rPr>
              <w:t>1.7</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6.</w:t>
            </w:r>
            <w:r>
              <w:t xml:space="preserve">  </w:t>
            </w:r>
            <w:r w:rsidRPr="00BF2DC0">
              <w:t xml:space="preserve"> Specific perinatal </w:t>
            </w:r>
            <w:proofErr w:type="spellStart"/>
            <w:r w:rsidRPr="00BF2DC0">
              <w:t>conditions</w:t>
            </w:r>
            <w:r w:rsidRPr="00BF2DC0">
              <w:rPr>
                <w:vertAlign w:val="superscript"/>
              </w:rPr>
              <w:t>c</w:t>
            </w:r>
            <w:proofErr w:type="spellEnd"/>
          </w:p>
        </w:tc>
        <w:tc>
          <w:tcPr>
            <w:tcW w:w="897" w:type="dxa"/>
            <w:noWrap/>
            <w:hideMark/>
          </w:tcPr>
          <w:p w:rsidR="00041B71" w:rsidRPr="00BF2DC0" w:rsidRDefault="00041B71" w:rsidP="00F2567F">
            <w:pPr>
              <w:pStyle w:val="DHHStabletext"/>
            </w:pPr>
            <w:r w:rsidRPr="00BF2DC0">
              <w:t>49</w:t>
            </w:r>
          </w:p>
        </w:tc>
        <w:tc>
          <w:tcPr>
            <w:tcW w:w="1303" w:type="dxa"/>
            <w:noWrap/>
            <w:hideMark/>
          </w:tcPr>
          <w:p w:rsidR="00041B71" w:rsidRPr="00BF2DC0" w:rsidRDefault="00041B71" w:rsidP="00F2567F">
            <w:pPr>
              <w:pStyle w:val="DHHStabletext"/>
              <w:rPr>
                <w:i/>
                <w:iCs/>
              </w:rPr>
            </w:pPr>
            <w:r w:rsidRPr="00BF2DC0">
              <w:rPr>
                <w:i/>
                <w:iCs/>
              </w:rPr>
              <w:t>8.0</w:t>
            </w:r>
          </w:p>
        </w:tc>
        <w:tc>
          <w:tcPr>
            <w:tcW w:w="610" w:type="dxa"/>
            <w:noWrap/>
            <w:hideMark/>
          </w:tcPr>
          <w:p w:rsidR="00041B71" w:rsidRPr="00BF2DC0" w:rsidRDefault="00041B71" w:rsidP="00F2567F">
            <w:pPr>
              <w:pStyle w:val="DHHStabletext"/>
            </w:pPr>
            <w:r w:rsidRPr="00BF2DC0">
              <w:t>40</w:t>
            </w:r>
          </w:p>
        </w:tc>
        <w:tc>
          <w:tcPr>
            <w:tcW w:w="1270" w:type="dxa"/>
            <w:noWrap/>
            <w:hideMark/>
          </w:tcPr>
          <w:p w:rsidR="00041B71" w:rsidRPr="00BF2DC0" w:rsidRDefault="00041B71" w:rsidP="00F2567F">
            <w:pPr>
              <w:pStyle w:val="DHHStabletext"/>
              <w:rPr>
                <w:i/>
                <w:iCs/>
              </w:rPr>
            </w:pPr>
            <w:r w:rsidRPr="00BF2DC0">
              <w:rPr>
                <w:i/>
                <w:iCs/>
              </w:rPr>
              <w:t>40.4</w:t>
            </w:r>
          </w:p>
        </w:tc>
        <w:tc>
          <w:tcPr>
            <w:tcW w:w="842" w:type="dxa"/>
            <w:noWrap/>
            <w:hideMark/>
          </w:tcPr>
          <w:p w:rsidR="00041B71" w:rsidRPr="00BF2DC0" w:rsidRDefault="00041B71" w:rsidP="00F2567F">
            <w:pPr>
              <w:pStyle w:val="DHHStabletext"/>
            </w:pPr>
            <w:r w:rsidRPr="00BF2DC0">
              <w:t>89</w:t>
            </w:r>
          </w:p>
        </w:tc>
        <w:tc>
          <w:tcPr>
            <w:tcW w:w="1038" w:type="dxa"/>
            <w:noWrap/>
            <w:hideMark/>
          </w:tcPr>
          <w:p w:rsidR="00041B71" w:rsidRPr="00BF2DC0" w:rsidRDefault="00041B71" w:rsidP="00F2567F">
            <w:pPr>
              <w:pStyle w:val="DHHStabletext"/>
              <w:rPr>
                <w:i/>
                <w:iCs/>
              </w:rPr>
            </w:pPr>
            <w:r w:rsidRPr="00BF2DC0">
              <w:rPr>
                <w:i/>
                <w:iCs/>
              </w:rPr>
              <w:t>12.5</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 xml:space="preserve">7. </w:t>
            </w:r>
            <w:r>
              <w:t xml:space="preserve">  </w:t>
            </w:r>
            <w:r w:rsidRPr="00BF2DC0">
              <w:t xml:space="preserve">Hypoxic </w:t>
            </w:r>
            <w:proofErr w:type="spellStart"/>
            <w:r w:rsidRPr="00BF2DC0">
              <w:t>peripartum</w:t>
            </w:r>
            <w:proofErr w:type="spellEnd"/>
            <w:r w:rsidRPr="00BF2DC0">
              <w:t xml:space="preserve"> death</w:t>
            </w:r>
          </w:p>
        </w:tc>
        <w:tc>
          <w:tcPr>
            <w:tcW w:w="897" w:type="dxa"/>
            <w:noWrap/>
            <w:hideMark/>
          </w:tcPr>
          <w:p w:rsidR="00041B71" w:rsidRPr="00BF2DC0" w:rsidRDefault="00041B71" w:rsidP="00F2567F">
            <w:pPr>
              <w:pStyle w:val="DHHStabletext"/>
            </w:pPr>
            <w:r w:rsidRPr="00BF2DC0">
              <w:t>14</w:t>
            </w:r>
          </w:p>
        </w:tc>
        <w:tc>
          <w:tcPr>
            <w:tcW w:w="1303" w:type="dxa"/>
            <w:noWrap/>
            <w:hideMark/>
          </w:tcPr>
          <w:p w:rsidR="00041B71" w:rsidRPr="00BF2DC0" w:rsidRDefault="00041B71" w:rsidP="00F2567F">
            <w:pPr>
              <w:pStyle w:val="DHHStabletext"/>
              <w:rPr>
                <w:i/>
                <w:iCs/>
              </w:rPr>
            </w:pPr>
            <w:r w:rsidRPr="00BF2DC0">
              <w:rPr>
                <w:i/>
                <w:iCs/>
              </w:rPr>
              <w:t>2.3</w:t>
            </w:r>
          </w:p>
        </w:tc>
        <w:tc>
          <w:tcPr>
            <w:tcW w:w="610" w:type="dxa"/>
            <w:noWrap/>
            <w:hideMark/>
          </w:tcPr>
          <w:p w:rsidR="00041B71" w:rsidRPr="00BF2DC0" w:rsidRDefault="00041B71" w:rsidP="00F2567F">
            <w:pPr>
              <w:pStyle w:val="DHHStabletext"/>
            </w:pPr>
            <w:r w:rsidRPr="00BF2DC0">
              <w:t>1</w:t>
            </w:r>
          </w:p>
        </w:tc>
        <w:tc>
          <w:tcPr>
            <w:tcW w:w="1270" w:type="dxa"/>
            <w:noWrap/>
            <w:hideMark/>
          </w:tcPr>
          <w:p w:rsidR="00041B71" w:rsidRPr="00BF2DC0" w:rsidRDefault="00041B71" w:rsidP="00F2567F">
            <w:pPr>
              <w:pStyle w:val="DHHStabletext"/>
              <w:rPr>
                <w:i/>
                <w:iCs/>
              </w:rPr>
            </w:pPr>
            <w:r w:rsidRPr="00BF2DC0">
              <w:rPr>
                <w:i/>
                <w:iCs/>
              </w:rPr>
              <w:t>1.0</w:t>
            </w:r>
          </w:p>
        </w:tc>
        <w:tc>
          <w:tcPr>
            <w:tcW w:w="842" w:type="dxa"/>
            <w:noWrap/>
            <w:hideMark/>
          </w:tcPr>
          <w:p w:rsidR="00041B71" w:rsidRPr="00BF2DC0" w:rsidRDefault="00041B71" w:rsidP="00F2567F">
            <w:pPr>
              <w:pStyle w:val="DHHStabletext"/>
            </w:pPr>
            <w:r w:rsidRPr="00BF2DC0">
              <w:t>15</w:t>
            </w:r>
          </w:p>
        </w:tc>
        <w:tc>
          <w:tcPr>
            <w:tcW w:w="1038" w:type="dxa"/>
            <w:noWrap/>
            <w:hideMark/>
          </w:tcPr>
          <w:p w:rsidR="00041B71" w:rsidRPr="00BF2DC0" w:rsidRDefault="00041B71" w:rsidP="00F2567F">
            <w:pPr>
              <w:pStyle w:val="DHHStabletext"/>
              <w:rPr>
                <w:i/>
                <w:iCs/>
              </w:rPr>
            </w:pPr>
            <w:r w:rsidRPr="00BF2DC0">
              <w:rPr>
                <w:i/>
                <w:iCs/>
              </w:rPr>
              <w:t>2.1</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 xml:space="preserve">8. </w:t>
            </w:r>
            <w:r>
              <w:t xml:space="preserve">  </w:t>
            </w:r>
            <w:proofErr w:type="spellStart"/>
            <w:r w:rsidRPr="00BF2DC0">
              <w:t>Fetal</w:t>
            </w:r>
            <w:proofErr w:type="spellEnd"/>
            <w:r w:rsidRPr="00BF2DC0">
              <w:t xml:space="preserve"> growth restriction (FGR)</w:t>
            </w:r>
          </w:p>
        </w:tc>
        <w:tc>
          <w:tcPr>
            <w:tcW w:w="897" w:type="dxa"/>
            <w:noWrap/>
            <w:hideMark/>
          </w:tcPr>
          <w:p w:rsidR="00041B71" w:rsidRPr="00BF2DC0" w:rsidRDefault="00041B71" w:rsidP="00F2567F">
            <w:pPr>
              <w:pStyle w:val="DHHStabletext"/>
            </w:pPr>
            <w:r w:rsidRPr="00BF2DC0">
              <w:t>45</w:t>
            </w:r>
          </w:p>
        </w:tc>
        <w:tc>
          <w:tcPr>
            <w:tcW w:w="1303" w:type="dxa"/>
            <w:noWrap/>
            <w:hideMark/>
          </w:tcPr>
          <w:p w:rsidR="00041B71" w:rsidRPr="00BF2DC0" w:rsidRDefault="00041B71" w:rsidP="00F2567F">
            <w:pPr>
              <w:pStyle w:val="DHHStabletext"/>
              <w:rPr>
                <w:i/>
                <w:iCs/>
              </w:rPr>
            </w:pPr>
            <w:r w:rsidRPr="00BF2DC0">
              <w:rPr>
                <w:i/>
                <w:iCs/>
              </w:rPr>
              <w:t>7.3</w:t>
            </w:r>
          </w:p>
        </w:tc>
        <w:tc>
          <w:tcPr>
            <w:tcW w:w="610" w:type="dxa"/>
            <w:noWrap/>
            <w:hideMark/>
          </w:tcPr>
          <w:p w:rsidR="00041B71" w:rsidRPr="00BF2DC0" w:rsidRDefault="00041B71" w:rsidP="00F2567F">
            <w:pPr>
              <w:pStyle w:val="DHHStabletext"/>
            </w:pPr>
            <w:r w:rsidRPr="00BF2DC0">
              <w:t>3</w:t>
            </w:r>
          </w:p>
        </w:tc>
        <w:tc>
          <w:tcPr>
            <w:tcW w:w="1270" w:type="dxa"/>
            <w:noWrap/>
            <w:hideMark/>
          </w:tcPr>
          <w:p w:rsidR="00041B71" w:rsidRPr="00BF2DC0" w:rsidRDefault="00041B71" w:rsidP="00F2567F">
            <w:pPr>
              <w:pStyle w:val="DHHStabletext"/>
              <w:rPr>
                <w:i/>
                <w:iCs/>
              </w:rPr>
            </w:pPr>
            <w:r w:rsidRPr="00BF2DC0">
              <w:rPr>
                <w:i/>
                <w:iCs/>
              </w:rPr>
              <w:t>3.0</w:t>
            </w:r>
          </w:p>
        </w:tc>
        <w:tc>
          <w:tcPr>
            <w:tcW w:w="842" w:type="dxa"/>
            <w:noWrap/>
            <w:hideMark/>
          </w:tcPr>
          <w:p w:rsidR="00041B71" w:rsidRPr="00BF2DC0" w:rsidRDefault="00041B71" w:rsidP="00F2567F">
            <w:pPr>
              <w:pStyle w:val="DHHStabletext"/>
            </w:pPr>
            <w:r w:rsidRPr="00BF2DC0">
              <w:t>48</w:t>
            </w:r>
          </w:p>
        </w:tc>
        <w:tc>
          <w:tcPr>
            <w:tcW w:w="1038" w:type="dxa"/>
            <w:noWrap/>
            <w:hideMark/>
          </w:tcPr>
          <w:p w:rsidR="00041B71" w:rsidRPr="00BF2DC0" w:rsidRDefault="00041B71" w:rsidP="00F2567F">
            <w:pPr>
              <w:pStyle w:val="DHHStabletext"/>
              <w:rPr>
                <w:i/>
                <w:iCs/>
              </w:rPr>
            </w:pPr>
            <w:r w:rsidRPr="00BF2DC0">
              <w:rPr>
                <w:i/>
                <w:iCs/>
              </w:rPr>
              <w:t>6.7</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 xml:space="preserve">9. </w:t>
            </w:r>
            <w:r>
              <w:t xml:space="preserve">  </w:t>
            </w:r>
            <w:r w:rsidRPr="00BF2DC0">
              <w:t>Spontaneous preterm</w:t>
            </w:r>
          </w:p>
        </w:tc>
        <w:tc>
          <w:tcPr>
            <w:tcW w:w="897" w:type="dxa"/>
            <w:noWrap/>
            <w:hideMark/>
          </w:tcPr>
          <w:p w:rsidR="00041B71" w:rsidRPr="00BF2DC0" w:rsidRDefault="00041B71" w:rsidP="00F2567F">
            <w:pPr>
              <w:pStyle w:val="DHHStabletext"/>
            </w:pPr>
            <w:r w:rsidRPr="00BF2DC0">
              <w:t>78</w:t>
            </w:r>
          </w:p>
        </w:tc>
        <w:tc>
          <w:tcPr>
            <w:tcW w:w="1303" w:type="dxa"/>
            <w:noWrap/>
            <w:hideMark/>
          </w:tcPr>
          <w:p w:rsidR="00041B71" w:rsidRPr="00BF2DC0" w:rsidRDefault="00041B71" w:rsidP="00F2567F">
            <w:pPr>
              <w:pStyle w:val="DHHStabletext"/>
              <w:rPr>
                <w:i/>
                <w:iCs/>
              </w:rPr>
            </w:pPr>
            <w:r w:rsidRPr="00BF2DC0">
              <w:rPr>
                <w:i/>
                <w:iCs/>
              </w:rPr>
              <w:t>12.7</w:t>
            </w:r>
          </w:p>
        </w:tc>
        <w:tc>
          <w:tcPr>
            <w:tcW w:w="610" w:type="dxa"/>
            <w:noWrap/>
            <w:hideMark/>
          </w:tcPr>
          <w:p w:rsidR="00041B71" w:rsidRPr="00BF2DC0" w:rsidRDefault="00041B71" w:rsidP="00F2567F">
            <w:pPr>
              <w:pStyle w:val="DHHStabletext"/>
            </w:pPr>
            <w:r w:rsidRPr="00BF2DC0">
              <w:t>27</w:t>
            </w:r>
          </w:p>
        </w:tc>
        <w:tc>
          <w:tcPr>
            <w:tcW w:w="1270" w:type="dxa"/>
            <w:noWrap/>
            <w:hideMark/>
          </w:tcPr>
          <w:p w:rsidR="00041B71" w:rsidRPr="00BF2DC0" w:rsidRDefault="00041B71" w:rsidP="00F2567F">
            <w:pPr>
              <w:pStyle w:val="DHHStabletext"/>
              <w:rPr>
                <w:i/>
                <w:iCs/>
              </w:rPr>
            </w:pPr>
            <w:r w:rsidRPr="00BF2DC0">
              <w:rPr>
                <w:i/>
                <w:iCs/>
              </w:rPr>
              <w:t>27.3</w:t>
            </w:r>
          </w:p>
        </w:tc>
        <w:tc>
          <w:tcPr>
            <w:tcW w:w="842" w:type="dxa"/>
            <w:noWrap/>
            <w:hideMark/>
          </w:tcPr>
          <w:p w:rsidR="00041B71" w:rsidRPr="00BF2DC0" w:rsidRDefault="00041B71" w:rsidP="00F2567F">
            <w:pPr>
              <w:pStyle w:val="DHHStabletext"/>
            </w:pPr>
            <w:r w:rsidRPr="00BF2DC0">
              <w:t>105</w:t>
            </w:r>
          </w:p>
        </w:tc>
        <w:tc>
          <w:tcPr>
            <w:tcW w:w="1038" w:type="dxa"/>
            <w:noWrap/>
            <w:hideMark/>
          </w:tcPr>
          <w:p w:rsidR="00041B71" w:rsidRPr="00BF2DC0" w:rsidRDefault="00041B71" w:rsidP="00F2567F">
            <w:pPr>
              <w:pStyle w:val="DHHStabletext"/>
              <w:rPr>
                <w:i/>
                <w:iCs/>
              </w:rPr>
            </w:pPr>
            <w:r w:rsidRPr="00BF2DC0">
              <w:rPr>
                <w:i/>
                <w:iCs/>
              </w:rPr>
              <w:t>14.7</w:t>
            </w:r>
          </w:p>
        </w:tc>
      </w:tr>
      <w:tr w:rsidR="00041B71" w:rsidRPr="00BF2DC0" w:rsidTr="00041B71">
        <w:trPr>
          <w:trHeight w:val="330"/>
        </w:trPr>
        <w:tc>
          <w:tcPr>
            <w:tcW w:w="3440" w:type="dxa"/>
            <w:noWrap/>
            <w:hideMark/>
          </w:tcPr>
          <w:p w:rsidR="00041B71" w:rsidRPr="00BF2DC0" w:rsidRDefault="00041B71" w:rsidP="00F2567F">
            <w:pPr>
              <w:pStyle w:val="DHHStabletext"/>
            </w:pPr>
            <w:r>
              <w:t xml:space="preserve">10. </w:t>
            </w:r>
            <w:r w:rsidRPr="00BF2DC0">
              <w:t>Unexplained antepartum death</w:t>
            </w:r>
          </w:p>
        </w:tc>
        <w:tc>
          <w:tcPr>
            <w:tcW w:w="897" w:type="dxa"/>
            <w:noWrap/>
            <w:hideMark/>
          </w:tcPr>
          <w:p w:rsidR="00041B71" w:rsidRPr="00BF2DC0" w:rsidRDefault="00041B71" w:rsidP="00F2567F">
            <w:pPr>
              <w:pStyle w:val="DHHStabletext"/>
            </w:pPr>
            <w:r w:rsidRPr="00BF2DC0">
              <w:t>71</w:t>
            </w:r>
          </w:p>
        </w:tc>
        <w:tc>
          <w:tcPr>
            <w:tcW w:w="1303" w:type="dxa"/>
            <w:noWrap/>
            <w:hideMark/>
          </w:tcPr>
          <w:p w:rsidR="00041B71" w:rsidRPr="00BF2DC0" w:rsidRDefault="00041B71" w:rsidP="00F2567F">
            <w:pPr>
              <w:pStyle w:val="DHHStabletext"/>
              <w:rPr>
                <w:i/>
                <w:iCs/>
              </w:rPr>
            </w:pPr>
            <w:r w:rsidRPr="00BF2DC0">
              <w:rPr>
                <w:i/>
                <w:iCs/>
              </w:rPr>
              <w:t>11.5</w:t>
            </w:r>
          </w:p>
        </w:tc>
        <w:tc>
          <w:tcPr>
            <w:tcW w:w="610" w:type="dxa"/>
            <w:noWrap/>
            <w:hideMark/>
          </w:tcPr>
          <w:p w:rsidR="00041B71" w:rsidRPr="00BF2DC0" w:rsidRDefault="00041B71" w:rsidP="00F2567F">
            <w:pPr>
              <w:pStyle w:val="DHHStabletext"/>
            </w:pPr>
            <w:r w:rsidRPr="00BF2DC0">
              <w:t>5</w:t>
            </w:r>
          </w:p>
        </w:tc>
        <w:tc>
          <w:tcPr>
            <w:tcW w:w="1270" w:type="dxa"/>
            <w:noWrap/>
            <w:hideMark/>
          </w:tcPr>
          <w:p w:rsidR="00041B71" w:rsidRPr="00BF2DC0" w:rsidRDefault="00041B71" w:rsidP="00F2567F">
            <w:pPr>
              <w:pStyle w:val="DHHStabletext"/>
              <w:rPr>
                <w:i/>
                <w:iCs/>
              </w:rPr>
            </w:pPr>
            <w:r w:rsidRPr="00BF2DC0">
              <w:rPr>
                <w:i/>
                <w:iCs/>
              </w:rPr>
              <w:t>5.1</w:t>
            </w:r>
          </w:p>
        </w:tc>
        <w:tc>
          <w:tcPr>
            <w:tcW w:w="842" w:type="dxa"/>
            <w:noWrap/>
            <w:hideMark/>
          </w:tcPr>
          <w:p w:rsidR="00041B71" w:rsidRPr="00BF2DC0" w:rsidRDefault="00041B71" w:rsidP="00F2567F">
            <w:pPr>
              <w:pStyle w:val="DHHStabletext"/>
            </w:pPr>
            <w:r w:rsidRPr="00BF2DC0">
              <w:t>76</w:t>
            </w:r>
          </w:p>
        </w:tc>
        <w:tc>
          <w:tcPr>
            <w:tcW w:w="1038" w:type="dxa"/>
            <w:noWrap/>
            <w:hideMark/>
          </w:tcPr>
          <w:p w:rsidR="00041B71" w:rsidRPr="00BF2DC0" w:rsidRDefault="00041B71" w:rsidP="00F2567F">
            <w:pPr>
              <w:pStyle w:val="DHHStabletext"/>
              <w:rPr>
                <w:i/>
                <w:iCs/>
              </w:rPr>
            </w:pPr>
            <w:r w:rsidRPr="00BF2DC0">
              <w:rPr>
                <w:i/>
                <w:iCs/>
              </w:rPr>
              <w:t>10.6</w:t>
            </w:r>
          </w:p>
        </w:tc>
      </w:tr>
      <w:tr w:rsidR="00041B71" w:rsidRPr="00BF2DC0" w:rsidTr="00041B71">
        <w:trPr>
          <w:trHeight w:val="330"/>
        </w:trPr>
        <w:tc>
          <w:tcPr>
            <w:tcW w:w="3440" w:type="dxa"/>
            <w:noWrap/>
            <w:hideMark/>
          </w:tcPr>
          <w:p w:rsidR="00041B71" w:rsidRPr="00BF2DC0" w:rsidRDefault="00041B71" w:rsidP="00F2567F">
            <w:pPr>
              <w:pStyle w:val="DHHStabletext"/>
            </w:pPr>
            <w:r w:rsidRPr="00BF2DC0">
              <w:t>11. No obstetric antecedent</w:t>
            </w:r>
          </w:p>
        </w:tc>
        <w:tc>
          <w:tcPr>
            <w:tcW w:w="897" w:type="dxa"/>
            <w:noWrap/>
            <w:hideMark/>
          </w:tcPr>
          <w:p w:rsidR="00041B71" w:rsidRPr="00BF2DC0" w:rsidRDefault="00041B71" w:rsidP="00F2567F">
            <w:pPr>
              <w:pStyle w:val="DHHStabletext"/>
            </w:pPr>
            <w:r w:rsidRPr="00BF2DC0">
              <w:t>8</w:t>
            </w:r>
          </w:p>
        </w:tc>
        <w:tc>
          <w:tcPr>
            <w:tcW w:w="1303" w:type="dxa"/>
            <w:noWrap/>
            <w:hideMark/>
          </w:tcPr>
          <w:p w:rsidR="00041B71" w:rsidRPr="00BF2DC0" w:rsidRDefault="00041B71" w:rsidP="00F2567F">
            <w:pPr>
              <w:pStyle w:val="DHHStabletext"/>
              <w:rPr>
                <w:i/>
                <w:iCs/>
              </w:rPr>
            </w:pPr>
            <w:r w:rsidRPr="00BF2DC0">
              <w:rPr>
                <w:i/>
                <w:iCs/>
              </w:rPr>
              <w:t>1.3</w:t>
            </w:r>
          </w:p>
        </w:tc>
        <w:tc>
          <w:tcPr>
            <w:tcW w:w="610" w:type="dxa"/>
            <w:noWrap/>
            <w:hideMark/>
          </w:tcPr>
          <w:p w:rsidR="00041B71" w:rsidRPr="00BF2DC0" w:rsidRDefault="00041B71" w:rsidP="00F2567F">
            <w:pPr>
              <w:pStyle w:val="DHHStabletext"/>
            </w:pPr>
            <w:r w:rsidRPr="00BF2DC0">
              <w:t>0</w:t>
            </w:r>
          </w:p>
        </w:tc>
        <w:tc>
          <w:tcPr>
            <w:tcW w:w="1270" w:type="dxa"/>
            <w:noWrap/>
            <w:hideMark/>
          </w:tcPr>
          <w:p w:rsidR="00041B71" w:rsidRPr="00BF2DC0" w:rsidRDefault="00041B71" w:rsidP="00F2567F">
            <w:pPr>
              <w:pStyle w:val="DHHStabletext"/>
              <w:rPr>
                <w:i/>
                <w:iCs/>
              </w:rPr>
            </w:pPr>
            <w:r w:rsidRPr="00BF2DC0">
              <w:rPr>
                <w:i/>
                <w:iCs/>
              </w:rPr>
              <w:t>0.0</w:t>
            </w:r>
          </w:p>
        </w:tc>
        <w:tc>
          <w:tcPr>
            <w:tcW w:w="842" w:type="dxa"/>
            <w:noWrap/>
            <w:hideMark/>
          </w:tcPr>
          <w:p w:rsidR="00041B71" w:rsidRPr="00BF2DC0" w:rsidRDefault="00041B71" w:rsidP="00F2567F">
            <w:pPr>
              <w:pStyle w:val="DHHStabletext"/>
            </w:pPr>
            <w:r w:rsidRPr="00BF2DC0">
              <w:t>8</w:t>
            </w:r>
          </w:p>
        </w:tc>
        <w:tc>
          <w:tcPr>
            <w:tcW w:w="1038" w:type="dxa"/>
            <w:noWrap/>
            <w:hideMark/>
          </w:tcPr>
          <w:p w:rsidR="00041B71" w:rsidRPr="00BF2DC0" w:rsidRDefault="00041B71" w:rsidP="00F2567F">
            <w:pPr>
              <w:pStyle w:val="DHHStabletext"/>
              <w:rPr>
                <w:i/>
                <w:iCs/>
              </w:rPr>
            </w:pPr>
            <w:r w:rsidRPr="00BF2DC0">
              <w:rPr>
                <w:i/>
                <w:iCs/>
              </w:rPr>
              <w:t>1.1</w:t>
            </w:r>
          </w:p>
        </w:tc>
      </w:tr>
      <w:tr w:rsidR="00041B71" w:rsidRPr="00BF2DC0" w:rsidTr="00041B71">
        <w:trPr>
          <w:trHeight w:val="330"/>
        </w:trPr>
        <w:tc>
          <w:tcPr>
            <w:tcW w:w="3440" w:type="dxa"/>
            <w:noWrap/>
            <w:hideMark/>
          </w:tcPr>
          <w:p w:rsidR="00041B71" w:rsidRPr="00BF2DC0" w:rsidRDefault="00041B71" w:rsidP="00F2567F">
            <w:pPr>
              <w:pStyle w:val="DHHStablecaption"/>
            </w:pPr>
            <w:r w:rsidRPr="00BF2DC0">
              <w:t>Total</w:t>
            </w:r>
          </w:p>
        </w:tc>
        <w:tc>
          <w:tcPr>
            <w:tcW w:w="897" w:type="dxa"/>
            <w:noWrap/>
            <w:hideMark/>
          </w:tcPr>
          <w:p w:rsidR="00041B71" w:rsidRPr="00BF2DC0" w:rsidRDefault="00041B71" w:rsidP="00F2567F">
            <w:pPr>
              <w:pStyle w:val="DHHStablecaption"/>
            </w:pPr>
            <w:r w:rsidRPr="00BF2DC0">
              <w:t>615</w:t>
            </w:r>
          </w:p>
        </w:tc>
        <w:tc>
          <w:tcPr>
            <w:tcW w:w="1303" w:type="dxa"/>
            <w:noWrap/>
            <w:hideMark/>
          </w:tcPr>
          <w:p w:rsidR="00041B71" w:rsidRPr="00BF2DC0" w:rsidRDefault="00041B71" w:rsidP="00F2567F">
            <w:pPr>
              <w:pStyle w:val="DHHStablecaption"/>
              <w:rPr>
                <w:i/>
                <w:iCs/>
              </w:rPr>
            </w:pPr>
            <w:r w:rsidRPr="00BF2DC0">
              <w:rPr>
                <w:i/>
                <w:iCs/>
              </w:rPr>
              <w:t>100.0</w:t>
            </w:r>
          </w:p>
        </w:tc>
        <w:tc>
          <w:tcPr>
            <w:tcW w:w="610" w:type="dxa"/>
            <w:noWrap/>
            <w:hideMark/>
          </w:tcPr>
          <w:p w:rsidR="00041B71" w:rsidRPr="00BF2DC0" w:rsidRDefault="00041B71" w:rsidP="00F2567F">
            <w:pPr>
              <w:pStyle w:val="DHHStablecaption"/>
            </w:pPr>
            <w:r w:rsidRPr="00BF2DC0">
              <w:t>99</w:t>
            </w:r>
          </w:p>
        </w:tc>
        <w:tc>
          <w:tcPr>
            <w:tcW w:w="1270" w:type="dxa"/>
            <w:noWrap/>
            <w:hideMark/>
          </w:tcPr>
          <w:p w:rsidR="00041B71" w:rsidRPr="00BF2DC0" w:rsidRDefault="00041B71" w:rsidP="00F2567F">
            <w:pPr>
              <w:pStyle w:val="DHHStablecaption"/>
              <w:rPr>
                <w:i/>
                <w:iCs/>
              </w:rPr>
            </w:pPr>
            <w:r w:rsidRPr="00BF2DC0">
              <w:rPr>
                <w:i/>
                <w:iCs/>
              </w:rPr>
              <w:t>100.0</w:t>
            </w:r>
          </w:p>
        </w:tc>
        <w:tc>
          <w:tcPr>
            <w:tcW w:w="842" w:type="dxa"/>
            <w:noWrap/>
            <w:hideMark/>
          </w:tcPr>
          <w:p w:rsidR="00041B71" w:rsidRPr="00BF2DC0" w:rsidRDefault="00041B71" w:rsidP="00F2567F">
            <w:pPr>
              <w:pStyle w:val="DHHStablecaption"/>
            </w:pPr>
            <w:r w:rsidRPr="00BF2DC0">
              <w:t>714</w:t>
            </w:r>
          </w:p>
        </w:tc>
        <w:tc>
          <w:tcPr>
            <w:tcW w:w="1038" w:type="dxa"/>
            <w:noWrap/>
            <w:hideMark/>
          </w:tcPr>
          <w:p w:rsidR="00041B71" w:rsidRPr="00BF2DC0" w:rsidRDefault="00041B71" w:rsidP="00F2567F">
            <w:pPr>
              <w:pStyle w:val="DHHStablecaption"/>
              <w:rPr>
                <w:i/>
                <w:iCs/>
              </w:rPr>
            </w:pPr>
            <w:r w:rsidRPr="00BF2DC0">
              <w:rPr>
                <w:i/>
                <w:iCs/>
              </w:rPr>
              <w:t>100.0</w:t>
            </w:r>
          </w:p>
        </w:tc>
      </w:tr>
      <w:tr w:rsidR="00041B71" w:rsidRPr="00BF2DC0" w:rsidTr="00041B71">
        <w:trPr>
          <w:trHeight w:val="330"/>
        </w:trPr>
        <w:tc>
          <w:tcPr>
            <w:tcW w:w="3440" w:type="dxa"/>
            <w:noWrap/>
            <w:hideMark/>
          </w:tcPr>
          <w:p w:rsidR="00041B71" w:rsidRDefault="00041B71" w:rsidP="00041B71"/>
          <w:p w:rsidR="00041B71" w:rsidRPr="00BF2DC0" w:rsidRDefault="00041B71" w:rsidP="00041B71"/>
        </w:tc>
        <w:tc>
          <w:tcPr>
            <w:tcW w:w="897" w:type="dxa"/>
            <w:noWrap/>
            <w:hideMark/>
          </w:tcPr>
          <w:p w:rsidR="00041B71" w:rsidRPr="00BF2DC0" w:rsidRDefault="00041B71" w:rsidP="00041B71"/>
        </w:tc>
        <w:tc>
          <w:tcPr>
            <w:tcW w:w="1303" w:type="dxa"/>
            <w:noWrap/>
            <w:hideMark/>
          </w:tcPr>
          <w:p w:rsidR="00041B71" w:rsidRPr="00BF2DC0" w:rsidRDefault="00041B71" w:rsidP="00041B71"/>
        </w:tc>
        <w:tc>
          <w:tcPr>
            <w:tcW w:w="610" w:type="dxa"/>
            <w:noWrap/>
            <w:hideMark/>
          </w:tcPr>
          <w:p w:rsidR="00041B71" w:rsidRPr="00BF2DC0" w:rsidRDefault="00041B71" w:rsidP="00041B71"/>
        </w:tc>
        <w:tc>
          <w:tcPr>
            <w:tcW w:w="1270" w:type="dxa"/>
            <w:noWrap/>
            <w:hideMark/>
          </w:tcPr>
          <w:p w:rsidR="00041B71" w:rsidRPr="00BF2DC0" w:rsidRDefault="00041B71" w:rsidP="00041B71"/>
        </w:tc>
        <w:tc>
          <w:tcPr>
            <w:tcW w:w="842" w:type="dxa"/>
            <w:noWrap/>
            <w:hideMark/>
          </w:tcPr>
          <w:p w:rsidR="00041B71" w:rsidRPr="00BF2DC0" w:rsidRDefault="00041B71" w:rsidP="00F2567F">
            <w:pPr>
              <w:pStyle w:val="DHHStabletext"/>
            </w:pPr>
            <w:r w:rsidRPr="00BF2DC0">
              <w:t>(Vii)</w:t>
            </w:r>
          </w:p>
        </w:tc>
        <w:tc>
          <w:tcPr>
            <w:tcW w:w="1038" w:type="dxa"/>
            <w:noWrap/>
            <w:hideMark/>
          </w:tcPr>
          <w:p w:rsidR="00041B71" w:rsidRPr="00BF2DC0" w:rsidRDefault="00041B71" w:rsidP="00041B71"/>
        </w:tc>
      </w:tr>
    </w:tbl>
    <w:p w:rsidR="00041B71" w:rsidRDefault="00041B71" w:rsidP="005825CA">
      <w:pPr>
        <w:pStyle w:val="DHHStabletext"/>
      </w:pPr>
    </w:p>
    <w:p w:rsidR="00041B71" w:rsidRPr="004344E0" w:rsidRDefault="00041B71" w:rsidP="005825CA">
      <w:pPr>
        <w:pStyle w:val="DHHStabletext"/>
      </w:pPr>
      <w:r w:rsidRPr="004344E0">
        <w:rPr>
          <w:sz w:val="24"/>
          <w:szCs w:val="24"/>
          <w:vertAlign w:val="superscript"/>
        </w:rPr>
        <w:t>a</w:t>
      </w:r>
      <w:r>
        <w:rPr>
          <w:sz w:val="24"/>
          <w:szCs w:val="24"/>
          <w:vertAlign w:val="superscript"/>
        </w:rPr>
        <w:t xml:space="preserve">      </w:t>
      </w:r>
      <w:r>
        <w:t xml:space="preserve"> </w:t>
      </w:r>
      <w:r w:rsidRPr="004344E0">
        <w:t>This table excludes terminations of pregnancy ≥20 weeks for psychosocial indications (125 stillbirths).</w:t>
      </w:r>
    </w:p>
    <w:p w:rsidR="00041B71" w:rsidRDefault="00041B71" w:rsidP="005825CA">
      <w:pPr>
        <w:pStyle w:val="DHHStabletext"/>
      </w:pPr>
      <w:r w:rsidRPr="004344E0">
        <w:rPr>
          <w:sz w:val="24"/>
          <w:szCs w:val="24"/>
          <w:vertAlign w:val="superscript"/>
        </w:rPr>
        <w:t>b</w:t>
      </w:r>
      <w:r>
        <w:tab/>
      </w:r>
      <w:r w:rsidRPr="004344E0">
        <w:t xml:space="preserve">Congenital abnormality includes terminations of pregnancy ≥20 weeks (152 stillbirths and 33 </w:t>
      </w:r>
    </w:p>
    <w:p w:rsidR="00041B71" w:rsidRPr="004344E0" w:rsidRDefault="00041B71" w:rsidP="005825CA">
      <w:pPr>
        <w:pStyle w:val="DHHStabletext"/>
      </w:pPr>
      <w:r>
        <w:t xml:space="preserve">        </w:t>
      </w:r>
      <w:r w:rsidRPr="004344E0">
        <w:t>neonates).</w:t>
      </w:r>
    </w:p>
    <w:p w:rsidR="00041B71" w:rsidRPr="004344E0" w:rsidRDefault="00041B71" w:rsidP="005825CA">
      <w:pPr>
        <w:pStyle w:val="DHHStabletext"/>
      </w:pPr>
      <w:r w:rsidRPr="004344E0">
        <w:rPr>
          <w:sz w:val="24"/>
          <w:szCs w:val="24"/>
          <w:vertAlign w:val="superscript"/>
        </w:rPr>
        <w:t>c</w:t>
      </w:r>
      <w:r>
        <w:tab/>
      </w:r>
      <w:r w:rsidRPr="004344E0">
        <w:t>Specific perinatal conditions includes</w:t>
      </w:r>
    </w:p>
    <w:p w:rsidR="00041B71" w:rsidRPr="00C01566" w:rsidRDefault="00041B71" w:rsidP="005825CA">
      <w:pPr>
        <w:pStyle w:val="DHHStabletext"/>
      </w:pPr>
      <w:r w:rsidRPr="00C01566">
        <w:t>Twin-twin transfusion</w:t>
      </w:r>
    </w:p>
    <w:p w:rsidR="00041B71" w:rsidRPr="00C01566" w:rsidRDefault="00041B71" w:rsidP="005825CA">
      <w:pPr>
        <w:pStyle w:val="DHHStabletext"/>
      </w:pPr>
      <w:proofErr w:type="spellStart"/>
      <w:r w:rsidRPr="00C01566">
        <w:t>Feto</w:t>
      </w:r>
      <w:proofErr w:type="spellEnd"/>
      <w:r w:rsidRPr="00C01566">
        <w:t xml:space="preserve"> -maternal haemorrhage</w:t>
      </w:r>
    </w:p>
    <w:p w:rsidR="00041B71" w:rsidRPr="00C01566" w:rsidRDefault="00041B71" w:rsidP="005825CA">
      <w:pPr>
        <w:pStyle w:val="DHHStabletext"/>
      </w:pPr>
      <w:r w:rsidRPr="00C01566">
        <w:t>Antepartum cord complications</w:t>
      </w:r>
    </w:p>
    <w:p w:rsidR="00041B71" w:rsidRPr="00C01566" w:rsidRDefault="00041B71" w:rsidP="005825CA">
      <w:pPr>
        <w:pStyle w:val="DHHStabletext"/>
      </w:pPr>
      <w:r w:rsidRPr="00C01566">
        <w:t>Uterine abnormalities</w:t>
      </w:r>
    </w:p>
    <w:p w:rsidR="00041B71" w:rsidRPr="00C01566" w:rsidRDefault="00041B71" w:rsidP="005825CA">
      <w:pPr>
        <w:pStyle w:val="DHHStabletext"/>
      </w:pPr>
      <w:r w:rsidRPr="00C01566">
        <w:t>Birth trauma</w:t>
      </w:r>
    </w:p>
    <w:p w:rsidR="00041B71" w:rsidRPr="00C01566" w:rsidRDefault="00041B71" w:rsidP="005825CA">
      <w:pPr>
        <w:pStyle w:val="DHHStabletext"/>
      </w:pPr>
      <w:proofErr w:type="spellStart"/>
      <w:r w:rsidRPr="00C01566">
        <w:t>Alloimmune</w:t>
      </w:r>
      <w:proofErr w:type="spellEnd"/>
      <w:r w:rsidRPr="00C01566">
        <w:t xml:space="preserve"> disease</w:t>
      </w:r>
    </w:p>
    <w:p w:rsidR="00041B71" w:rsidRPr="00C01566" w:rsidRDefault="00041B71" w:rsidP="005825CA">
      <w:pPr>
        <w:pStyle w:val="DHHStabletext"/>
      </w:pPr>
      <w:r w:rsidRPr="00C01566">
        <w:t>Idiopathic hydrops</w:t>
      </w:r>
    </w:p>
    <w:p w:rsidR="00041B71" w:rsidRPr="00C01566" w:rsidRDefault="00041B71" w:rsidP="005825CA">
      <w:pPr>
        <w:pStyle w:val="DHHStabletext"/>
      </w:pPr>
      <w:r w:rsidRPr="00C01566">
        <w:t>Termination for suspected but not confirmed congenital abnormalities</w:t>
      </w:r>
    </w:p>
    <w:p w:rsidR="00041B71" w:rsidRPr="00C01566" w:rsidRDefault="00041B71" w:rsidP="005825CA">
      <w:pPr>
        <w:pStyle w:val="DHHStabletext"/>
      </w:pPr>
      <w:r w:rsidRPr="00C01566">
        <w:t>The letters in parentheses under the totals refer to the totals in Appendix 3</w:t>
      </w:r>
      <w:r>
        <w:t>.</w:t>
      </w:r>
    </w:p>
    <w:p w:rsidR="00041B71" w:rsidRDefault="00041B71" w:rsidP="00041B71">
      <w:r>
        <w:br w:type="page"/>
      </w:r>
    </w:p>
    <w:p w:rsidR="00041B71" w:rsidRDefault="00041B71" w:rsidP="00041B71">
      <w:pPr>
        <w:pStyle w:val="Heading2"/>
      </w:pPr>
      <w:bookmarkStart w:id="58" w:name="_Toc506303599"/>
      <w:bookmarkStart w:id="59" w:name="_Toc508708696"/>
      <w:r>
        <w:lastRenderedPageBreak/>
        <w:t xml:space="preserve">Table 6.18: </w:t>
      </w:r>
      <w:proofErr w:type="spellStart"/>
      <w:r w:rsidRPr="004344E0">
        <w:rPr>
          <w:sz w:val="18"/>
          <w:szCs w:val="18"/>
        </w:rPr>
        <w:t>Adjusted</w:t>
      </w:r>
      <w:r w:rsidRPr="004344E0">
        <w:rPr>
          <w:sz w:val="24"/>
          <w:szCs w:val="24"/>
          <w:vertAlign w:val="superscript"/>
        </w:rPr>
        <w:t>a</w:t>
      </w:r>
      <w:proofErr w:type="spellEnd"/>
      <w:r w:rsidRPr="00BF2DC0">
        <w:t xml:space="preserve">  perinatal deaths  by PSANZ PDC and Aboriginal status of infant, Victoria, 2003-2016</w:t>
      </w:r>
      <w:bookmarkEnd w:id="58"/>
      <w:bookmarkEnd w:id="59"/>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3"/>
        <w:gridCol w:w="809"/>
        <w:gridCol w:w="753"/>
        <w:gridCol w:w="611"/>
        <w:gridCol w:w="818"/>
        <w:gridCol w:w="763"/>
        <w:gridCol w:w="593"/>
        <w:gridCol w:w="818"/>
        <w:gridCol w:w="763"/>
        <w:gridCol w:w="593"/>
      </w:tblGrid>
      <w:tr w:rsidR="00041B71" w:rsidRPr="00BF2DC0" w:rsidTr="00041B71">
        <w:trPr>
          <w:trHeight w:val="300"/>
        </w:trPr>
        <w:tc>
          <w:tcPr>
            <w:tcW w:w="3720" w:type="dxa"/>
            <w:vMerge w:val="restart"/>
            <w:noWrap/>
            <w:hideMark/>
          </w:tcPr>
          <w:p w:rsidR="00041B71" w:rsidRPr="00BF2DC0" w:rsidRDefault="00041B71" w:rsidP="005825CA">
            <w:pPr>
              <w:pStyle w:val="DHHStablecolhead"/>
            </w:pPr>
            <w:r w:rsidRPr="00BF2DC0">
              <w:t>PSANZ PDC</w:t>
            </w:r>
          </w:p>
        </w:tc>
        <w:tc>
          <w:tcPr>
            <w:tcW w:w="2880" w:type="dxa"/>
            <w:gridSpan w:val="3"/>
            <w:noWrap/>
            <w:hideMark/>
          </w:tcPr>
          <w:p w:rsidR="00041B71" w:rsidRPr="00BF2DC0" w:rsidRDefault="00041B71" w:rsidP="005825CA">
            <w:pPr>
              <w:pStyle w:val="DHHStablecolhead"/>
            </w:pPr>
            <w:r w:rsidRPr="00BF2DC0">
              <w:t>Aboriginal</w:t>
            </w:r>
          </w:p>
        </w:tc>
        <w:tc>
          <w:tcPr>
            <w:tcW w:w="2880" w:type="dxa"/>
            <w:gridSpan w:val="3"/>
            <w:noWrap/>
            <w:hideMark/>
          </w:tcPr>
          <w:p w:rsidR="00041B71" w:rsidRPr="00BF2DC0" w:rsidRDefault="00041B71" w:rsidP="005825CA">
            <w:pPr>
              <w:pStyle w:val="DHHStablecolhead"/>
            </w:pPr>
            <w:r w:rsidRPr="00BF2DC0">
              <w:t>Non-Aboriginal</w:t>
            </w:r>
          </w:p>
        </w:tc>
        <w:tc>
          <w:tcPr>
            <w:tcW w:w="2880" w:type="dxa"/>
            <w:gridSpan w:val="3"/>
            <w:noWrap/>
            <w:hideMark/>
          </w:tcPr>
          <w:p w:rsidR="00041B71" w:rsidRPr="00BF2DC0" w:rsidRDefault="00041B71" w:rsidP="005825CA">
            <w:pPr>
              <w:pStyle w:val="DHHStablecolhead"/>
            </w:pPr>
            <w:r w:rsidRPr="00BF2DC0">
              <w:t>Total</w:t>
            </w:r>
          </w:p>
        </w:tc>
      </w:tr>
      <w:tr w:rsidR="00041B71" w:rsidRPr="00BF2DC0" w:rsidTr="00041B71">
        <w:trPr>
          <w:trHeight w:val="300"/>
        </w:trPr>
        <w:tc>
          <w:tcPr>
            <w:tcW w:w="3720" w:type="dxa"/>
            <w:vMerge/>
            <w:hideMark/>
          </w:tcPr>
          <w:p w:rsidR="00041B71" w:rsidRPr="00BF2DC0" w:rsidRDefault="00041B71" w:rsidP="005825CA">
            <w:pPr>
              <w:pStyle w:val="DHHStablecolhead"/>
            </w:pPr>
          </w:p>
        </w:tc>
        <w:tc>
          <w:tcPr>
            <w:tcW w:w="1084" w:type="dxa"/>
            <w:noWrap/>
            <w:hideMark/>
          </w:tcPr>
          <w:p w:rsidR="00041B71" w:rsidRPr="00BF2DC0" w:rsidRDefault="00041B71" w:rsidP="005825CA">
            <w:pPr>
              <w:pStyle w:val="DHHStablecolhead"/>
            </w:pPr>
            <w:r w:rsidRPr="00BF2DC0">
              <w:t>Count</w:t>
            </w:r>
          </w:p>
        </w:tc>
        <w:tc>
          <w:tcPr>
            <w:tcW w:w="1002" w:type="dxa"/>
            <w:noWrap/>
            <w:hideMark/>
          </w:tcPr>
          <w:p w:rsidR="00041B71" w:rsidRPr="00BF2DC0" w:rsidRDefault="00041B71" w:rsidP="005825CA">
            <w:pPr>
              <w:pStyle w:val="DHHStablecolhead"/>
              <w:rPr>
                <w:i/>
                <w:iCs/>
              </w:rPr>
            </w:pPr>
            <w:r w:rsidRPr="00BF2DC0">
              <w:rPr>
                <w:i/>
                <w:iCs/>
              </w:rPr>
              <w:t>%</w:t>
            </w:r>
          </w:p>
        </w:tc>
        <w:tc>
          <w:tcPr>
            <w:tcW w:w="794" w:type="dxa"/>
            <w:noWrap/>
            <w:hideMark/>
          </w:tcPr>
          <w:p w:rsidR="00041B71" w:rsidRPr="00BF2DC0" w:rsidRDefault="00041B71" w:rsidP="005825CA">
            <w:pPr>
              <w:pStyle w:val="DHHStablecolhead"/>
            </w:pPr>
            <w:r w:rsidRPr="00BF2DC0">
              <w:t>rate</w:t>
            </w:r>
          </w:p>
        </w:tc>
        <w:tc>
          <w:tcPr>
            <w:tcW w:w="1097" w:type="dxa"/>
            <w:noWrap/>
            <w:hideMark/>
          </w:tcPr>
          <w:p w:rsidR="00041B71" w:rsidRPr="00BF2DC0" w:rsidRDefault="00041B71" w:rsidP="005825CA">
            <w:pPr>
              <w:pStyle w:val="DHHStablecolhead"/>
            </w:pPr>
            <w:r w:rsidRPr="00BF2DC0">
              <w:t>Count</w:t>
            </w:r>
          </w:p>
        </w:tc>
        <w:tc>
          <w:tcPr>
            <w:tcW w:w="1016" w:type="dxa"/>
            <w:noWrap/>
            <w:hideMark/>
          </w:tcPr>
          <w:p w:rsidR="00041B71" w:rsidRPr="00BF2DC0" w:rsidRDefault="00041B71" w:rsidP="005825CA">
            <w:pPr>
              <w:pStyle w:val="DHHStablecolhead"/>
              <w:rPr>
                <w:i/>
                <w:iCs/>
              </w:rPr>
            </w:pPr>
            <w:r w:rsidRPr="00BF2DC0">
              <w:rPr>
                <w:i/>
                <w:iCs/>
              </w:rPr>
              <w:t>%</w:t>
            </w:r>
          </w:p>
        </w:tc>
        <w:tc>
          <w:tcPr>
            <w:tcW w:w="767" w:type="dxa"/>
            <w:noWrap/>
            <w:hideMark/>
          </w:tcPr>
          <w:p w:rsidR="00041B71" w:rsidRPr="00BF2DC0" w:rsidRDefault="00041B71" w:rsidP="005825CA">
            <w:pPr>
              <w:pStyle w:val="DHHStablecolhead"/>
            </w:pPr>
            <w:r w:rsidRPr="00BF2DC0">
              <w:t>rate</w:t>
            </w:r>
          </w:p>
        </w:tc>
        <w:tc>
          <w:tcPr>
            <w:tcW w:w="1097" w:type="dxa"/>
            <w:noWrap/>
            <w:hideMark/>
          </w:tcPr>
          <w:p w:rsidR="00041B71" w:rsidRPr="00BF2DC0" w:rsidRDefault="00041B71" w:rsidP="005825CA">
            <w:pPr>
              <w:pStyle w:val="DHHStablecolhead"/>
            </w:pPr>
            <w:r w:rsidRPr="00BF2DC0">
              <w:t>Count</w:t>
            </w:r>
          </w:p>
        </w:tc>
        <w:tc>
          <w:tcPr>
            <w:tcW w:w="1016" w:type="dxa"/>
            <w:noWrap/>
            <w:hideMark/>
          </w:tcPr>
          <w:p w:rsidR="00041B71" w:rsidRPr="00BF2DC0" w:rsidRDefault="00041B71" w:rsidP="005825CA">
            <w:pPr>
              <w:pStyle w:val="DHHStablecolhead"/>
              <w:rPr>
                <w:i/>
                <w:iCs/>
              </w:rPr>
            </w:pPr>
            <w:r w:rsidRPr="00BF2DC0">
              <w:rPr>
                <w:i/>
                <w:iCs/>
              </w:rPr>
              <w:t>%</w:t>
            </w:r>
          </w:p>
        </w:tc>
        <w:tc>
          <w:tcPr>
            <w:tcW w:w="767" w:type="dxa"/>
            <w:noWrap/>
            <w:hideMark/>
          </w:tcPr>
          <w:p w:rsidR="00041B71" w:rsidRPr="00BF2DC0" w:rsidRDefault="00041B71" w:rsidP="005825CA">
            <w:pPr>
              <w:pStyle w:val="DHHStablecolhead"/>
            </w:pPr>
            <w:r w:rsidRPr="00BF2DC0">
              <w:t>rate</w:t>
            </w:r>
          </w:p>
        </w:tc>
      </w:tr>
      <w:tr w:rsidR="00041B71" w:rsidRPr="00BF2DC0" w:rsidTr="00041B71">
        <w:trPr>
          <w:trHeight w:val="300"/>
        </w:trPr>
        <w:tc>
          <w:tcPr>
            <w:tcW w:w="3720" w:type="dxa"/>
            <w:noWrap/>
            <w:hideMark/>
          </w:tcPr>
          <w:p w:rsidR="00041B71" w:rsidRPr="00BF2DC0" w:rsidRDefault="00041B71" w:rsidP="005825CA">
            <w:pPr>
              <w:pStyle w:val="DHHStabletext"/>
            </w:pPr>
            <w:r w:rsidRPr="00BF2DC0">
              <w:t xml:space="preserve">1. </w:t>
            </w:r>
            <w:r>
              <w:t xml:space="preserve">  </w:t>
            </w:r>
            <w:r w:rsidRPr="00BF2DC0">
              <w:t>Congenital abnormality</w:t>
            </w:r>
          </w:p>
        </w:tc>
        <w:tc>
          <w:tcPr>
            <w:tcW w:w="1084" w:type="dxa"/>
            <w:noWrap/>
            <w:hideMark/>
          </w:tcPr>
          <w:p w:rsidR="00041B71" w:rsidRPr="00BF2DC0" w:rsidRDefault="00041B71" w:rsidP="005825CA">
            <w:pPr>
              <w:pStyle w:val="DHHStabletext"/>
            </w:pPr>
            <w:r w:rsidRPr="00BF2DC0">
              <w:t>32</w:t>
            </w:r>
          </w:p>
        </w:tc>
        <w:tc>
          <w:tcPr>
            <w:tcW w:w="1002" w:type="dxa"/>
            <w:noWrap/>
            <w:hideMark/>
          </w:tcPr>
          <w:p w:rsidR="00041B71" w:rsidRPr="00BF2DC0" w:rsidRDefault="00041B71" w:rsidP="005825CA">
            <w:pPr>
              <w:pStyle w:val="DHHStabletext"/>
              <w:rPr>
                <w:i/>
                <w:iCs/>
              </w:rPr>
            </w:pPr>
            <w:r w:rsidRPr="00BF2DC0">
              <w:rPr>
                <w:i/>
                <w:iCs/>
              </w:rPr>
              <w:t>15.8</w:t>
            </w:r>
          </w:p>
        </w:tc>
        <w:tc>
          <w:tcPr>
            <w:tcW w:w="794" w:type="dxa"/>
            <w:noWrap/>
            <w:hideMark/>
          </w:tcPr>
          <w:p w:rsidR="00041B71" w:rsidRPr="00BF2DC0" w:rsidRDefault="00041B71" w:rsidP="005825CA">
            <w:pPr>
              <w:pStyle w:val="DHHStabletext"/>
            </w:pPr>
            <w:r w:rsidRPr="00BF2DC0">
              <w:t>2.8</w:t>
            </w:r>
          </w:p>
        </w:tc>
        <w:tc>
          <w:tcPr>
            <w:tcW w:w="1097" w:type="dxa"/>
            <w:noWrap/>
            <w:hideMark/>
          </w:tcPr>
          <w:p w:rsidR="00041B71" w:rsidRPr="00BF2DC0" w:rsidRDefault="00041B71" w:rsidP="005825CA">
            <w:pPr>
              <w:pStyle w:val="DHHStabletext"/>
            </w:pPr>
            <w:r w:rsidRPr="00BF2DC0">
              <w:t>3,212</w:t>
            </w:r>
          </w:p>
        </w:tc>
        <w:tc>
          <w:tcPr>
            <w:tcW w:w="1016" w:type="dxa"/>
            <w:noWrap/>
            <w:hideMark/>
          </w:tcPr>
          <w:p w:rsidR="00041B71" w:rsidRPr="00BF2DC0" w:rsidRDefault="00041B71" w:rsidP="005825CA">
            <w:pPr>
              <w:pStyle w:val="DHHStabletext"/>
              <w:rPr>
                <w:i/>
                <w:iCs/>
              </w:rPr>
            </w:pPr>
            <w:r w:rsidRPr="00BF2DC0">
              <w:rPr>
                <w:i/>
                <w:iCs/>
              </w:rPr>
              <w:t>33.1</w:t>
            </w:r>
          </w:p>
        </w:tc>
        <w:tc>
          <w:tcPr>
            <w:tcW w:w="767" w:type="dxa"/>
            <w:noWrap/>
            <w:hideMark/>
          </w:tcPr>
          <w:p w:rsidR="00041B71" w:rsidRPr="00BF2DC0" w:rsidRDefault="00041B71" w:rsidP="005825CA">
            <w:pPr>
              <w:pStyle w:val="DHHStabletext"/>
            </w:pPr>
            <w:r w:rsidRPr="00BF2DC0">
              <w:t>3.2</w:t>
            </w:r>
          </w:p>
        </w:tc>
        <w:tc>
          <w:tcPr>
            <w:tcW w:w="1097" w:type="dxa"/>
            <w:noWrap/>
            <w:hideMark/>
          </w:tcPr>
          <w:p w:rsidR="00041B71" w:rsidRPr="00BF2DC0" w:rsidRDefault="00041B71" w:rsidP="005825CA">
            <w:pPr>
              <w:pStyle w:val="DHHStabletext"/>
            </w:pPr>
            <w:r w:rsidRPr="00BF2DC0">
              <w:t>3,244</w:t>
            </w:r>
          </w:p>
        </w:tc>
        <w:tc>
          <w:tcPr>
            <w:tcW w:w="1016" w:type="dxa"/>
            <w:noWrap/>
            <w:hideMark/>
          </w:tcPr>
          <w:p w:rsidR="00041B71" w:rsidRPr="00BF2DC0" w:rsidRDefault="00041B71" w:rsidP="005825CA">
            <w:pPr>
              <w:pStyle w:val="DHHStabletext"/>
              <w:rPr>
                <w:i/>
                <w:iCs/>
              </w:rPr>
            </w:pPr>
            <w:r w:rsidRPr="00BF2DC0">
              <w:rPr>
                <w:i/>
                <w:iCs/>
              </w:rPr>
              <w:t>32.8</w:t>
            </w:r>
          </w:p>
        </w:tc>
        <w:tc>
          <w:tcPr>
            <w:tcW w:w="767" w:type="dxa"/>
            <w:noWrap/>
            <w:hideMark/>
          </w:tcPr>
          <w:p w:rsidR="00041B71" w:rsidRPr="00BF2DC0" w:rsidRDefault="00041B71" w:rsidP="005825CA">
            <w:pPr>
              <w:pStyle w:val="DHHStabletext"/>
            </w:pPr>
            <w:r w:rsidRPr="00BF2DC0">
              <w:t>3.2</w:t>
            </w:r>
          </w:p>
        </w:tc>
      </w:tr>
      <w:tr w:rsidR="00041B71" w:rsidRPr="00BF2DC0" w:rsidTr="00041B71">
        <w:trPr>
          <w:trHeight w:val="300"/>
        </w:trPr>
        <w:tc>
          <w:tcPr>
            <w:tcW w:w="3720" w:type="dxa"/>
            <w:noWrap/>
            <w:hideMark/>
          </w:tcPr>
          <w:p w:rsidR="00041B71" w:rsidRPr="00BF2DC0" w:rsidRDefault="00041B71" w:rsidP="005825CA">
            <w:pPr>
              <w:pStyle w:val="DHHStabletext"/>
            </w:pPr>
            <w:r w:rsidRPr="00BF2DC0">
              <w:t>2.</w:t>
            </w:r>
            <w:r>
              <w:t xml:space="preserve">  </w:t>
            </w:r>
            <w:r w:rsidRPr="00BF2DC0">
              <w:t xml:space="preserve"> Infection</w:t>
            </w:r>
          </w:p>
        </w:tc>
        <w:tc>
          <w:tcPr>
            <w:tcW w:w="1084" w:type="dxa"/>
            <w:noWrap/>
            <w:hideMark/>
          </w:tcPr>
          <w:p w:rsidR="00041B71" w:rsidRPr="00BF2DC0" w:rsidRDefault="00041B71" w:rsidP="005825CA">
            <w:pPr>
              <w:pStyle w:val="DHHStabletext"/>
            </w:pPr>
            <w:r w:rsidRPr="00BF2DC0">
              <w:t>4</w:t>
            </w:r>
          </w:p>
        </w:tc>
        <w:tc>
          <w:tcPr>
            <w:tcW w:w="1002" w:type="dxa"/>
            <w:noWrap/>
            <w:hideMark/>
          </w:tcPr>
          <w:p w:rsidR="00041B71" w:rsidRPr="00BF2DC0" w:rsidRDefault="00041B71" w:rsidP="005825CA">
            <w:pPr>
              <w:pStyle w:val="DHHStabletext"/>
              <w:rPr>
                <w:i/>
                <w:iCs/>
              </w:rPr>
            </w:pPr>
            <w:r w:rsidRPr="00BF2DC0">
              <w:rPr>
                <w:i/>
                <w:iCs/>
              </w:rPr>
              <w:t>2.0</w:t>
            </w:r>
          </w:p>
        </w:tc>
        <w:tc>
          <w:tcPr>
            <w:tcW w:w="794" w:type="dxa"/>
            <w:noWrap/>
            <w:hideMark/>
          </w:tcPr>
          <w:p w:rsidR="00041B71" w:rsidRPr="00BF2DC0" w:rsidRDefault="00041B71" w:rsidP="005825CA">
            <w:pPr>
              <w:pStyle w:val="DHHStabletext"/>
            </w:pPr>
            <w:r w:rsidRPr="00BF2DC0">
              <w:t>0.4</w:t>
            </w:r>
          </w:p>
        </w:tc>
        <w:tc>
          <w:tcPr>
            <w:tcW w:w="1097" w:type="dxa"/>
            <w:noWrap/>
            <w:hideMark/>
          </w:tcPr>
          <w:p w:rsidR="00041B71" w:rsidRPr="00BF2DC0" w:rsidRDefault="00041B71" w:rsidP="005825CA">
            <w:pPr>
              <w:pStyle w:val="DHHStabletext"/>
            </w:pPr>
            <w:r w:rsidRPr="00BF2DC0">
              <w:t>294</w:t>
            </w:r>
          </w:p>
        </w:tc>
        <w:tc>
          <w:tcPr>
            <w:tcW w:w="1016" w:type="dxa"/>
            <w:noWrap/>
            <w:hideMark/>
          </w:tcPr>
          <w:p w:rsidR="00041B71" w:rsidRPr="00BF2DC0" w:rsidRDefault="00041B71" w:rsidP="005825CA">
            <w:pPr>
              <w:pStyle w:val="DHHStabletext"/>
              <w:rPr>
                <w:i/>
                <w:iCs/>
              </w:rPr>
            </w:pPr>
            <w:r w:rsidRPr="00BF2DC0">
              <w:rPr>
                <w:i/>
                <w:iCs/>
              </w:rPr>
              <w:t>3.0</w:t>
            </w:r>
          </w:p>
        </w:tc>
        <w:tc>
          <w:tcPr>
            <w:tcW w:w="767" w:type="dxa"/>
            <w:noWrap/>
            <w:hideMark/>
          </w:tcPr>
          <w:p w:rsidR="00041B71" w:rsidRPr="00BF2DC0" w:rsidRDefault="00041B71" w:rsidP="005825CA">
            <w:pPr>
              <w:pStyle w:val="DHHStabletext"/>
            </w:pPr>
            <w:r w:rsidRPr="00BF2DC0">
              <w:t>0.3</w:t>
            </w:r>
          </w:p>
        </w:tc>
        <w:tc>
          <w:tcPr>
            <w:tcW w:w="1097" w:type="dxa"/>
            <w:noWrap/>
            <w:hideMark/>
          </w:tcPr>
          <w:p w:rsidR="00041B71" w:rsidRPr="00BF2DC0" w:rsidRDefault="00041B71" w:rsidP="005825CA">
            <w:pPr>
              <w:pStyle w:val="DHHStabletext"/>
            </w:pPr>
            <w:r w:rsidRPr="00BF2DC0">
              <w:t>298</w:t>
            </w:r>
          </w:p>
        </w:tc>
        <w:tc>
          <w:tcPr>
            <w:tcW w:w="1016" w:type="dxa"/>
            <w:noWrap/>
            <w:hideMark/>
          </w:tcPr>
          <w:p w:rsidR="00041B71" w:rsidRPr="00BF2DC0" w:rsidRDefault="00041B71" w:rsidP="005825CA">
            <w:pPr>
              <w:pStyle w:val="DHHStabletext"/>
              <w:rPr>
                <w:i/>
                <w:iCs/>
              </w:rPr>
            </w:pPr>
            <w:r w:rsidRPr="00BF2DC0">
              <w:rPr>
                <w:i/>
                <w:iCs/>
              </w:rPr>
              <w:t>3.0</w:t>
            </w:r>
          </w:p>
        </w:tc>
        <w:tc>
          <w:tcPr>
            <w:tcW w:w="767" w:type="dxa"/>
            <w:noWrap/>
            <w:hideMark/>
          </w:tcPr>
          <w:p w:rsidR="00041B71" w:rsidRPr="00BF2DC0" w:rsidRDefault="00041B71" w:rsidP="005825CA">
            <w:pPr>
              <w:pStyle w:val="DHHStabletext"/>
            </w:pPr>
            <w:r w:rsidRPr="00BF2DC0">
              <w:t>0.3</w:t>
            </w:r>
          </w:p>
        </w:tc>
      </w:tr>
      <w:tr w:rsidR="00041B71" w:rsidRPr="00BF2DC0" w:rsidTr="00041B71">
        <w:trPr>
          <w:trHeight w:val="300"/>
        </w:trPr>
        <w:tc>
          <w:tcPr>
            <w:tcW w:w="3720" w:type="dxa"/>
            <w:noWrap/>
            <w:hideMark/>
          </w:tcPr>
          <w:p w:rsidR="00041B71" w:rsidRPr="00BF2DC0" w:rsidRDefault="00041B71" w:rsidP="005825CA">
            <w:pPr>
              <w:pStyle w:val="DHHStabletext"/>
            </w:pPr>
            <w:r w:rsidRPr="00BF2DC0">
              <w:t xml:space="preserve">3. </w:t>
            </w:r>
            <w:r>
              <w:t xml:space="preserve">  </w:t>
            </w:r>
            <w:r w:rsidRPr="00BF2DC0">
              <w:t>Hypertension</w:t>
            </w:r>
          </w:p>
        </w:tc>
        <w:tc>
          <w:tcPr>
            <w:tcW w:w="1084" w:type="dxa"/>
            <w:noWrap/>
            <w:hideMark/>
          </w:tcPr>
          <w:p w:rsidR="00041B71" w:rsidRPr="00BF2DC0" w:rsidRDefault="00041B71" w:rsidP="005825CA">
            <w:pPr>
              <w:pStyle w:val="DHHStabletext"/>
            </w:pPr>
            <w:r w:rsidRPr="00BF2DC0">
              <w:t>13</w:t>
            </w:r>
          </w:p>
        </w:tc>
        <w:tc>
          <w:tcPr>
            <w:tcW w:w="1002" w:type="dxa"/>
            <w:noWrap/>
            <w:hideMark/>
          </w:tcPr>
          <w:p w:rsidR="00041B71" w:rsidRPr="00BF2DC0" w:rsidRDefault="00041B71" w:rsidP="005825CA">
            <w:pPr>
              <w:pStyle w:val="DHHStabletext"/>
              <w:rPr>
                <w:i/>
                <w:iCs/>
              </w:rPr>
            </w:pPr>
            <w:r w:rsidRPr="00BF2DC0">
              <w:rPr>
                <w:i/>
                <w:iCs/>
              </w:rPr>
              <w:t>6.4</w:t>
            </w:r>
          </w:p>
        </w:tc>
        <w:tc>
          <w:tcPr>
            <w:tcW w:w="794" w:type="dxa"/>
            <w:noWrap/>
            <w:hideMark/>
          </w:tcPr>
          <w:p w:rsidR="00041B71" w:rsidRPr="00BF2DC0" w:rsidRDefault="00041B71" w:rsidP="005825CA">
            <w:pPr>
              <w:pStyle w:val="DHHStabletext"/>
            </w:pPr>
            <w:r w:rsidRPr="00BF2DC0">
              <w:t>1.1</w:t>
            </w:r>
          </w:p>
        </w:tc>
        <w:tc>
          <w:tcPr>
            <w:tcW w:w="1097" w:type="dxa"/>
            <w:noWrap/>
            <w:hideMark/>
          </w:tcPr>
          <w:p w:rsidR="00041B71" w:rsidRPr="00BF2DC0" w:rsidRDefault="00041B71" w:rsidP="005825CA">
            <w:pPr>
              <w:pStyle w:val="DHHStabletext"/>
            </w:pPr>
            <w:r w:rsidRPr="00BF2DC0">
              <w:t>276</w:t>
            </w:r>
          </w:p>
        </w:tc>
        <w:tc>
          <w:tcPr>
            <w:tcW w:w="1016" w:type="dxa"/>
            <w:noWrap/>
            <w:hideMark/>
          </w:tcPr>
          <w:p w:rsidR="00041B71" w:rsidRPr="00BF2DC0" w:rsidRDefault="00041B71" w:rsidP="005825CA">
            <w:pPr>
              <w:pStyle w:val="DHHStabletext"/>
              <w:rPr>
                <w:i/>
                <w:iCs/>
              </w:rPr>
            </w:pPr>
            <w:r w:rsidRPr="00BF2DC0">
              <w:rPr>
                <w:i/>
                <w:iCs/>
              </w:rPr>
              <w:t>2.8</w:t>
            </w:r>
          </w:p>
        </w:tc>
        <w:tc>
          <w:tcPr>
            <w:tcW w:w="767" w:type="dxa"/>
            <w:noWrap/>
            <w:hideMark/>
          </w:tcPr>
          <w:p w:rsidR="00041B71" w:rsidRPr="00BF2DC0" w:rsidRDefault="00041B71" w:rsidP="005825CA">
            <w:pPr>
              <w:pStyle w:val="DHHStabletext"/>
            </w:pPr>
            <w:r w:rsidRPr="00BF2DC0">
              <w:t>0.3</w:t>
            </w:r>
          </w:p>
        </w:tc>
        <w:tc>
          <w:tcPr>
            <w:tcW w:w="1097" w:type="dxa"/>
            <w:noWrap/>
            <w:hideMark/>
          </w:tcPr>
          <w:p w:rsidR="00041B71" w:rsidRPr="00BF2DC0" w:rsidRDefault="00041B71" w:rsidP="005825CA">
            <w:pPr>
              <w:pStyle w:val="DHHStabletext"/>
            </w:pPr>
            <w:r w:rsidRPr="00BF2DC0">
              <w:t>289</w:t>
            </w:r>
          </w:p>
        </w:tc>
        <w:tc>
          <w:tcPr>
            <w:tcW w:w="1016" w:type="dxa"/>
            <w:noWrap/>
            <w:hideMark/>
          </w:tcPr>
          <w:p w:rsidR="00041B71" w:rsidRPr="00BF2DC0" w:rsidRDefault="00041B71" w:rsidP="005825CA">
            <w:pPr>
              <w:pStyle w:val="DHHStabletext"/>
              <w:rPr>
                <w:i/>
                <w:iCs/>
              </w:rPr>
            </w:pPr>
            <w:r w:rsidRPr="00BF2DC0">
              <w:rPr>
                <w:i/>
                <w:iCs/>
              </w:rPr>
              <w:t>2.9</w:t>
            </w:r>
          </w:p>
        </w:tc>
        <w:tc>
          <w:tcPr>
            <w:tcW w:w="767" w:type="dxa"/>
            <w:noWrap/>
            <w:hideMark/>
          </w:tcPr>
          <w:p w:rsidR="00041B71" w:rsidRPr="00BF2DC0" w:rsidRDefault="00041B71" w:rsidP="005825CA">
            <w:pPr>
              <w:pStyle w:val="DHHStabletext"/>
            </w:pPr>
            <w:r w:rsidRPr="00BF2DC0">
              <w:t>0.3</w:t>
            </w:r>
          </w:p>
        </w:tc>
      </w:tr>
      <w:tr w:rsidR="00041B71" w:rsidRPr="00BF2DC0" w:rsidTr="00041B71">
        <w:trPr>
          <w:trHeight w:val="300"/>
        </w:trPr>
        <w:tc>
          <w:tcPr>
            <w:tcW w:w="3720" w:type="dxa"/>
            <w:noWrap/>
            <w:hideMark/>
          </w:tcPr>
          <w:p w:rsidR="00041B71" w:rsidRDefault="00041B71" w:rsidP="005825CA">
            <w:pPr>
              <w:pStyle w:val="DHHStabletext"/>
            </w:pPr>
            <w:r w:rsidRPr="00BF2DC0">
              <w:t xml:space="preserve">4. </w:t>
            </w:r>
            <w:r>
              <w:t xml:space="preserve">  </w:t>
            </w:r>
            <w:r w:rsidRPr="00BF2DC0">
              <w:t>Antepartum</w:t>
            </w:r>
          </w:p>
          <w:p w:rsidR="00041B71" w:rsidRPr="00BF2DC0" w:rsidRDefault="00041B71" w:rsidP="005825CA">
            <w:pPr>
              <w:pStyle w:val="DHHStabletext"/>
            </w:pPr>
            <w:r>
              <w:t xml:space="preserve">  </w:t>
            </w:r>
            <w:r w:rsidRPr="00BF2DC0">
              <w:t xml:space="preserve"> </w:t>
            </w:r>
            <w:r>
              <w:t xml:space="preserve">   </w:t>
            </w:r>
            <w:r w:rsidRPr="00BF2DC0">
              <w:t>haemorrhage</w:t>
            </w:r>
          </w:p>
        </w:tc>
        <w:tc>
          <w:tcPr>
            <w:tcW w:w="1084" w:type="dxa"/>
            <w:noWrap/>
            <w:hideMark/>
          </w:tcPr>
          <w:p w:rsidR="00041B71" w:rsidRPr="00BF2DC0" w:rsidRDefault="00041B71" w:rsidP="005825CA">
            <w:pPr>
              <w:pStyle w:val="DHHStabletext"/>
            </w:pPr>
            <w:r w:rsidRPr="00BF2DC0">
              <w:t>25</w:t>
            </w:r>
          </w:p>
        </w:tc>
        <w:tc>
          <w:tcPr>
            <w:tcW w:w="1002" w:type="dxa"/>
            <w:noWrap/>
            <w:hideMark/>
          </w:tcPr>
          <w:p w:rsidR="00041B71" w:rsidRPr="00BF2DC0" w:rsidRDefault="00041B71" w:rsidP="005825CA">
            <w:pPr>
              <w:pStyle w:val="DHHStabletext"/>
              <w:rPr>
                <w:i/>
                <w:iCs/>
              </w:rPr>
            </w:pPr>
            <w:r w:rsidRPr="00BF2DC0">
              <w:rPr>
                <w:i/>
                <w:iCs/>
              </w:rPr>
              <w:t>12.3</w:t>
            </w:r>
          </w:p>
        </w:tc>
        <w:tc>
          <w:tcPr>
            <w:tcW w:w="794" w:type="dxa"/>
            <w:noWrap/>
            <w:hideMark/>
          </w:tcPr>
          <w:p w:rsidR="00041B71" w:rsidRPr="00BF2DC0" w:rsidRDefault="00041B71" w:rsidP="005825CA">
            <w:pPr>
              <w:pStyle w:val="DHHStabletext"/>
            </w:pPr>
            <w:r w:rsidRPr="00BF2DC0">
              <w:t>2.2</w:t>
            </w:r>
          </w:p>
        </w:tc>
        <w:tc>
          <w:tcPr>
            <w:tcW w:w="1097" w:type="dxa"/>
            <w:noWrap/>
            <w:hideMark/>
          </w:tcPr>
          <w:p w:rsidR="00041B71" w:rsidRPr="00BF2DC0" w:rsidRDefault="00041B71" w:rsidP="005825CA">
            <w:pPr>
              <w:pStyle w:val="DHHStabletext"/>
            </w:pPr>
            <w:r w:rsidRPr="00BF2DC0">
              <w:t>745</w:t>
            </w:r>
          </w:p>
        </w:tc>
        <w:tc>
          <w:tcPr>
            <w:tcW w:w="1016" w:type="dxa"/>
            <w:noWrap/>
            <w:hideMark/>
          </w:tcPr>
          <w:p w:rsidR="00041B71" w:rsidRPr="00BF2DC0" w:rsidRDefault="00041B71" w:rsidP="005825CA">
            <w:pPr>
              <w:pStyle w:val="DHHStabletext"/>
              <w:rPr>
                <w:i/>
                <w:iCs/>
              </w:rPr>
            </w:pPr>
            <w:r w:rsidRPr="00BF2DC0">
              <w:rPr>
                <w:i/>
                <w:iCs/>
              </w:rPr>
              <w:t>7.7</w:t>
            </w:r>
          </w:p>
        </w:tc>
        <w:tc>
          <w:tcPr>
            <w:tcW w:w="767" w:type="dxa"/>
            <w:noWrap/>
            <w:hideMark/>
          </w:tcPr>
          <w:p w:rsidR="00041B71" w:rsidRPr="00BF2DC0" w:rsidRDefault="00041B71" w:rsidP="005825CA">
            <w:pPr>
              <w:pStyle w:val="DHHStabletext"/>
            </w:pPr>
            <w:r w:rsidRPr="00BF2DC0">
              <w:t>0.7</w:t>
            </w:r>
          </w:p>
        </w:tc>
        <w:tc>
          <w:tcPr>
            <w:tcW w:w="1097" w:type="dxa"/>
            <w:noWrap/>
            <w:hideMark/>
          </w:tcPr>
          <w:p w:rsidR="00041B71" w:rsidRPr="00BF2DC0" w:rsidRDefault="00041B71" w:rsidP="005825CA">
            <w:pPr>
              <w:pStyle w:val="DHHStabletext"/>
            </w:pPr>
            <w:r w:rsidRPr="00BF2DC0">
              <w:t>770</w:t>
            </w:r>
          </w:p>
        </w:tc>
        <w:tc>
          <w:tcPr>
            <w:tcW w:w="1016" w:type="dxa"/>
            <w:noWrap/>
            <w:hideMark/>
          </w:tcPr>
          <w:p w:rsidR="00041B71" w:rsidRPr="00BF2DC0" w:rsidRDefault="00041B71" w:rsidP="005825CA">
            <w:pPr>
              <w:pStyle w:val="DHHStabletext"/>
              <w:rPr>
                <w:i/>
                <w:iCs/>
              </w:rPr>
            </w:pPr>
            <w:r w:rsidRPr="00BF2DC0">
              <w:rPr>
                <w:i/>
                <w:iCs/>
              </w:rPr>
              <w:t>7.8</w:t>
            </w:r>
          </w:p>
        </w:tc>
        <w:tc>
          <w:tcPr>
            <w:tcW w:w="767" w:type="dxa"/>
            <w:noWrap/>
            <w:hideMark/>
          </w:tcPr>
          <w:p w:rsidR="00041B71" w:rsidRPr="00BF2DC0" w:rsidRDefault="00041B71" w:rsidP="005825CA">
            <w:pPr>
              <w:pStyle w:val="DHHStabletext"/>
            </w:pPr>
            <w:r w:rsidRPr="00BF2DC0">
              <w:t>0.8</w:t>
            </w:r>
          </w:p>
        </w:tc>
      </w:tr>
      <w:tr w:rsidR="00041B71" w:rsidRPr="00BF2DC0" w:rsidTr="00041B71">
        <w:trPr>
          <w:trHeight w:val="300"/>
        </w:trPr>
        <w:tc>
          <w:tcPr>
            <w:tcW w:w="3720" w:type="dxa"/>
            <w:noWrap/>
            <w:hideMark/>
          </w:tcPr>
          <w:p w:rsidR="00041B71" w:rsidRPr="00BF2DC0" w:rsidRDefault="00041B71" w:rsidP="005825CA">
            <w:pPr>
              <w:pStyle w:val="DHHStabletext"/>
            </w:pPr>
            <w:r w:rsidRPr="00BF2DC0">
              <w:t>5.</w:t>
            </w:r>
            <w:r>
              <w:t xml:space="preserve">  </w:t>
            </w:r>
            <w:r w:rsidRPr="00BF2DC0">
              <w:t xml:space="preserve"> Maternal conditions</w:t>
            </w:r>
          </w:p>
        </w:tc>
        <w:tc>
          <w:tcPr>
            <w:tcW w:w="1084" w:type="dxa"/>
            <w:noWrap/>
            <w:hideMark/>
          </w:tcPr>
          <w:p w:rsidR="00041B71" w:rsidRPr="00BF2DC0" w:rsidRDefault="00041B71" w:rsidP="005825CA">
            <w:pPr>
              <w:pStyle w:val="DHHStabletext"/>
            </w:pPr>
            <w:r w:rsidRPr="00BF2DC0">
              <w:t>5</w:t>
            </w:r>
          </w:p>
        </w:tc>
        <w:tc>
          <w:tcPr>
            <w:tcW w:w="1002" w:type="dxa"/>
            <w:noWrap/>
            <w:hideMark/>
          </w:tcPr>
          <w:p w:rsidR="00041B71" w:rsidRPr="00BF2DC0" w:rsidRDefault="00041B71" w:rsidP="005825CA">
            <w:pPr>
              <w:pStyle w:val="DHHStabletext"/>
              <w:rPr>
                <w:i/>
                <w:iCs/>
              </w:rPr>
            </w:pPr>
            <w:r w:rsidRPr="00BF2DC0">
              <w:rPr>
                <w:i/>
                <w:iCs/>
              </w:rPr>
              <w:t>2.5</w:t>
            </w:r>
          </w:p>
        </w:tc>
        <w:tc>
          <w:tcPr>
            <w:tcW w:w="794" w:type="dxa"/>
            <w:noWrap/>
            <w:hideMark/>
          </w:tcPr>
          <w:p w:rsidR="00041B71" w:rsidRPr="00BF2DC0" w:rsidRDefault="00041B71" w:rsidP="005825CA">
            <w:pPr>
              <w:pStyle w:val="DHHStabletext"/>
            </w:pPr>
            <w:r w:rsidRPr="00BF2DC0">
              <w:t>0.4</w:t>
            </w:r>
          </w:p>
        </w:tc>
        <w:tc>
          <w:tcPr>
            <w:tcW w:w="1097" w:type="dxa"/>
            <w:noWrap/>
            <w:hideMark/>
          </w:tcPr>
          <w:p w:rsidR="00041B71" w:rsidRPr="00BF2DC0" w:rsidRDefault="00041B71" w:rsidP="005825CA">
            <w:pPr>
              <w:pStyle w:val="DHHStabletext"/>
            </w:pPr>
            <w:r w:rsidRPr="00BF2DC0">
              <w:t>254</w:t>
            </w:r>
          </w:p>
        </w:tc>
        <w:tc>
          <w:tcPr>
            <w:tcW w:w="1016" w:type="dxa"/>
            <w:noWrap/>
            <w:hideMark/>
          </w:tcPr>
          <w:p w:rsidR="00041B71" w:rsidRPr="00BF2DC0" w:rsidRDefault="00041B71" w:rsidP="005825CA">
            <w:pPr>
              <w:pStyle w:val="DHHStabletext"/>
              <w:rPr>
                <w:i/>
                <w:iCs/>
              </w:rPr>
            </w:pPr>
            <w:r w:rsidRPr="00BF2DC0">
              <w:rPr>
                <w:i/>
                <w:iCs/>
              </w:rPr>
              <w:t>2.6</w:t>
            </w:r>
          </w:p>
        </w:tc>
        <w:tc>
          <w:tcPr>
            <w:tcW w:w="767" w:type="dxa"/>
            <w:noWrap/>
            <w:hideMark/>
          </w:tcPr>
          <w:p w:rsidR="00041B71" w:rsidRPr="00BF2DC0" w:rsidRDefault="00041B71" w:rsidP="005825CA">
            <w:pPr>
              <w:pStyle w:val="DHHStabletext"/>
            </w:pPr>
            <w:r w:rsidRPr="00BF2DC0">
              <w:t>0.3</w:t>
            </w:r>
          </w:p>
        </w:tc>
        <w:tc>
          <w:tcPr>
            <w:tcW w:w="1097" w:type="dxa"/>
            <w:noWrap/>
            <w:hideMark/>
          </w:tcPr>
          <w:p w:rsidR="00041B71" w:rsidRPr="00BF2DC0" w:rsidRDefault="00041B71" w:rsidP="005825CA">
            <w:pPr>
              <w:pStyle w:val="DHHStabletext"/>
            </w:pPr>
            <w:r w:rsidRPr="00BF2DC0">
              <w:t>259</w:t>
            </w:r>
          </w:p>
        </w:tc>
        <w:tc>
          <w:tcPr>
            <w:tcW w:w="1016" w:type="dxa"/>
            <w:noWrap/>
            <w:hideMark/>
          </w:tcPr>
          <w:p w:rsidR="00041B71" w:rsidRPr="00BF2DC0" w:rsidRDefault="00041B71" w:rsidP="005825CA">
            <w:pPr>
              <w:pStyle w:val="DHHStabletext"/>
              <w:rPr>
                <w:i/>
                <w:iCs/>
              </w:rPr>
            </w:pPr>
            <w:r w:rsidRPr="00BF2DC0">
              <w:rPr>
                <w:i/>
                <w:iCs/>
              </w:rPr>
              <w:t>2.6</w:t>
            </w:r>
          </w:p>
        </w:tc>
        <w:tc>
          <w:tcPr>
            <w:tcW w:w="767" w:type="dxa"/>
            <w:noWrap/>
            <w:hideMark/>
          </w:tcPr>
          <w:p w:rsidR="00041B71" w:rsidRPr="00BF2DC0" w:rsidRDefault="00041B71" w:rsidP="005825CA">
            <w:pPr>
              <w:pStyle w:val="DHHStabletext"/>
            </w:pPr>
            <w:r w:rsidRPr="00BF2DC0">
              <w:t>0.3</w:t>
            </w:r>
          </w:p>
        </w:tc>
      </w:tr>
      <w:tr w:rsidR="00041B71" w:rsidRPr="00BF2DC0" w:rsidTr="00041B71">
        <w:trPr>
          <w:trHeight w:val="300"/>
        </w:trPr>
        <w:tc>
          <w:tcPr>
            <w:tcW w:w="3720" w:type="dxa"/>
            <w:noWrap/>
            <w:hideMark/>
          </w:tcPr>
          <w:p w:rsidR="00041B71" w:rsidRDefault="00041B71" w:rsidP="005825CA">
            <w:pPr>
              <w:pStyle w:val="DHHStabletext"/>
            </w:pPr>
            <w:r w:rsidRPr="00BF2DC0">
              <w:t xml:space="preserve">6. </w:t>
            </w:r>
            <w:r>
              <w:t xml:space="preserve">  </w:t>
            </w:r>
            <w:r w:rsidRPr="00BF2DC0">
              <w:t>Specific perinatal</w:t>
            </w:r>
          </w:p>
          <w:p w:rsidR="00041B71" w:rsidRPr="00BF2DC0" w:rsidRDefault="00041B71" w:rsidP="005825CA">
            <w:pPr>
              <w:pStyle w:val="DHHStabletext"/>
            </w:pPr>
            <w:r>
              <w:t xml:space="preserve">   </w:t>
            </w:r>
            <w:r w:rsidRPr="00BF2DC0">
              <w:t xml:space="preserve"> </w:t>
            </w:r>
            <w:r>
              <w:t xml:space="preserve">  </w:t>
            </w:r>
            <w:r w:rsidRPr="00BF2DC0">
              <w:t>conditions</w:t>
            </w:r>
          </w:p>
        </w:tc>
        <w:tc>
          <w:tcPr>
            <w:tcW w:w="1084" w:type="dxa"/>
            <w:noWrap/>
            <w:hideMark/>
          </w:tcPr>
          <w:p w:rsidR="00041B71" w:rsidRPr="00BF2DC0" w:rsidRDefault="00041B71" w:rsidP="005825CA">
            <w:pPr>
              <w:pStyle w:val="DHHStabletext"/>
            </w:pPr>
            <w:r w:rsidRPr="00BF2DC0">
              <w:t>13</w:t>
            </w:r>
          </w:p>
        </w:tc>
        <w:tc>
          <w:tcPr>
            <w:tcW w:w="1002" w:type="dxa"/>
            <w:noWrap/>
            <w:hideMark/>
          </w:tcPr>
          <w:p w:rsidR="00041B71" w:rsidRPr="00BF2DC0" w:rsidRDefault="00041B71" w:rsidP="005825CA">
            <w:pPr>
              <w:pStyle w:val="DHHStabletext"/>
              <w:rPr>
                <w:i/>
                <w:iCs/>
              </w:rPr>
            </w:pPr>
            <w:r w:rsidRPr="00BF2DC0">
              <w:rPr>
                <w:i/>
                <w:iCs/>
              </w:rPr>
              <w:t>6.4</w:t>
            </w:r>
          </w:p>
        </w:tc>
        <w:tc>
          <w:tcPr>
            <w:tcW w:w="794" w:type="dxa"/>
            <w:noWrap/>
            <w:hideMark/>
          </w:tcPr>
          <w:p w:rsidR="00041B71" w:rsidRPr="00BF2DC0" w:rsidRDefault="00041B71" w:rsidP="005825CA">
            <w:pPr>
              <w:pStyle w:val="DHHStabletext"/>
            </w:pPr>
            <w:r w:rsidRPr="00BF2DC0">
              <w:t>1.1</w:t>
            </w:r>
          </w:p>
        </w:tc>
        <w:tc>
          <w:tcPr>
            <w:tcW w:w="1097" w:type="dxa"/>
            <w:noWrap/>
            <w:hideMark/>
          </w:tcPr>
          <w:p w:rsidR="00041B71" w:rsidRPr="00BF2DC0" w:rsidRDefault="00041B71" w:rsidP="005825CA">
            <w:pPr>
              <w:pStyle w:val="DHHStabletext"/>
            </w:pPr>
            <w:r w:rsidRPr="00BF2DC0">
              <w:t>863</w:t>
            </w:r>
          </w:p>
        </w:tc>
        <w:tc>
          <w:tcPr>
            <w:tcW w:w="1016" w:type="dxa"/>
            <w:noWrap/>
            <w:hideMark/>
          </w:tcPr>
          <w:p w:rsidR="00041B71" w:rsidRPr="00BF2DC0" w:rsidRDefault="00041B71" w:rsidP="005825CA">
            <w:pPr>
              <w:pStyle w:val="DHHStabletext"/>
              <w:rPr>
                <w:i/>
                <w:iCs/>
              </w:rPr>
            </w:pPr>
            <w:r w:rsidRPr="00BF2DC0">
              <w:rPr>
                <w:i/>
                <w:iCs/>
              </w:rPr>
              <w:t>8.9</w:t>
            </w:r>
          </w:p>
        </w:tc>
        <w:tc>
          <w:tcPr>
            <w:tcW w:w="767" w:type="dxa"/>
            <w:noWrap/>
            <w:hideMark/>
          </w:tcPr>
          <w:p w:rsidR="00041B71" w:rsidRPr="00BF2DC0" w:rsidRDefault="00041B71" w:rsidP="005825CA">
            <w:pPr>
              <w:pStyle w:val="DHHStabletext"/>
            </w:pPr>
            <w:r w:rsidRPr="00BF2DC0">
              <w:t>0.9</w:t>
            </w:r>
          </w:p>
        </w:tc>
        <w:tc>
          <w:tcPr>
            <w:tcW w:w="1097" w:type="dxa"/>
            <w:noWrap/>
            <w:hideMark/>
          </w:tcPr>
          <w:p w:rsidR="00041B71" w:rsidRPr="00BF2DC0" w:rsidRDefault="00041B71" w:rsidP="005825CA">
            <w:pPr>
              <w:pStyle w:val="DHHStabletext"/>
            </w:pPr>
            <w:r w:rsidRPr="00BF2DC0">
              <w:t>876</w:t>
            </w:r>
          </w:p>
        </w:tc>
        <w:tc>
          <w:tcPr>
            <w:tcW w:w="1016" w:type="dxa"/>
            <w:noWrap/>
            <w:hideMark/>
          </w:tcPr>
          <w:p w:rsidR="00041B71" w:rsidRPr="00BF2DC0" w:rsidRDefault="00041B71" w:rsidP="005825CA">
            <w:pPr>
              <w:pStyle w:val="DHHStabletext"/>
              <w:rPr>
                <w:i/>
                <w:iCs/>
              </w:rPr>
            </w:pPr>
            <w:r w:rsidRPr="00BF2DC0">
              <w:rPr>
                <w:i/>
                <w:iCs/>
              </w:rPr>
              <w:t>8.8</w:t>
            </w:r>
          </w:p>
        </w:tc>
        <w:tc>
          <w:tcPr>
            <w:tcW w:w="767" w:type="dxa"/>
            <w:noWrap/>
            <w:hideMark/>
          </w:tcPr>
          <w:p w:rsidR="00041B71" w:rsidRPr="00BF2DC0" w:rsidRDefault="00041B71" w:rsidP="005825CA">
            <w:pPr>
              <w:pStyle w:val="DHHStabletext"/>
            </w:pPr>
            <w:r w:rsidRPr="00BF2DC0">
              <w:t>0.9</w:t>
            </w:r>
          </w:p>
        </w:tc>
      </w:tr>
      <w:tr w:rsidR="00041B71" w:rsidRPr="00BF2DC0" w:rsidTr="00041B71">
        <w:trPr>
          <w:trHeight w:val="300"/>
        </w:trPr>
        <w:tc>
          <w:tcPr>
            <w:tcW w:w="3720" w:type="dxa"/>
            <w:noWrap/>
            <w:hideMark/>
          </w:tcPr>
          <w:p w:rsidR="00041B71" w:rsidRDefault="00041B71" w:rsidP="005825CA">
            <w:pPr>
              <w:pStyle w:val="DHHStabletext"/>
            </w:pPr>
            <w:r w:rsidRPr="00BF2DC0">
              <w:t xml:space="preserve">7. </w:t>
            </w:r>
            <w:r>
              <w:t xml:space="preserve">  </w:t>
            </w:r>
            <w:r w:rsidRPr="00BF2DC0">
              <w:t xml:space="preserve">Hypoxic </w:t>
            </w:r>
            <w:proofErr w:type="spellStart"/>
            <w:r w:rsidRPr="00BF2DC0">
              <w:t>peripartum</w:t>
            </w:r>
            <w:proofErr w:type="spellEnd"/>
            <w:r w:rsidRPr="00BF2DC0">
              <w:t xml:space="preserve"> </w:t>
            </w:r>
          </w:p>
          <w:p w:rsidR="00041B71" w:rsidRPr="00BF2DC0" w:rsidRDefault="00041B71" w:rsidP="005825CA">
            <w:pPr>
              <w:pStyle w:val="DHHStabletext"/>
            </w:pPr>
            <w:r>
              <w:t xml:space="preserve">      </w:t>
            </w:r>
            <w:r w:rsidRPr="00BF2DC0">
              <w:t>death</w:t>
            </w:r>
          </w:p>
        </w:tc>
        <w:tc>
          <w:tcPr>
            <w:tcW w:w="1084" w:type="dxa"/>
            <w:noWrap/>
            <w:hideMark/>
          </w:tcPr>
          <w:p w:rsidR="00041B71" w:rsidRPr="00BF2DC0" w:rsidRDefault="00041B71" w:rsidP="005825CA">
            <w:pPr>
              <w:pStyle w:val="DHHStabletext"/>
            </w:pPr>
            <w:r w:rsidRPr="00BF2DC0">
              <w:t>4</w:t>
            </w:r>
          </w:p>
        </w:tc>
        <w:tc>
          <w:tcPr>
            <w:tcW w:w="1002" w:type="dxa"/>
            <w:noWrap/>
            <w:hideMark/>
          </w:tcPr>
          <w:p w:rsidR="00041B71" w:rsidRPr="00BF2DC0" w:rsidRDefault="00041B71" w:rsidP="005825CA">
            <w:pPr>
              <w:pStyle w:val="DHHStabletext"/>
              <w:rPr>
                <w:i/>
                <w:iCs/>
              </w:rPr>
            </w:pPr>
            <w:r w:rsidRPr="00BF2DC0">
              <w:rPr>
                <w:i/>
                <w:iCs/>
              </w:rPr>
              <w:t>2.0</w:t>
            </w:r>
          </w:p>
        </w:tc>
        <w:tc>
          <w:tcPr>
            <w:tcW w:w="794" w:type="dxa"/>
            <w:noWrap/>
            <w:hideMark/>
          </w:tcPr>
          <w:p w:rsidR="00041B71" w:rsidRPr="00BF2DC0" w:rsidRDefault="00041B71" w:rsidP="005825CA">
            <w:pPr>
              <w:pStyle w:val="DHHStabletext"/>
            </w:pPr>
            <w:r w:rsidRPr="00BF2DC0">
              <w:t>0.4</w:t>
            </w:r>
          </w:p>
        </w:tc>
        <w:tc>
          <w:tcPr>
            <w:tcW w:w="1097" w:type="dxa"/>
            <w:noWrap/>
            <w:hideMark/>
          </w:tcPr>
          <w:p w:rsidR="00041B71" w:rsidRPr="00BF2DC0" w:rsidRDefault="00041B71" w:rsidP="005825CA">
            <w:pPr>
              <w:pStyle w:val="DHHStabletext"/>
            </w:pPr>
            <w:r w:rsidRPr="00BF2DC0">
              <w:t>278</w:t>
            </w:r>
          </w:p>
        </w:tc>
        <w:tc>
          <w:tcPr>
            <w:tcW w:w="1016" w:type="dxa"/>
            <w:noWrap/>
            <w:hideMark/>
          </w:tcPr>
          <w:p w:rsidR="00041B71" w:rsidRPr="00BF2DC0" w:rsidRDefault="00041B71" w:rsidP="005825CA">
            <w:pPr>
              <w:pStyle w:val="DHHStabletext"/>
              <w:rPr>
                <w:i/>
                <w:iCs/>
              </w:rPr>
            </w:pPr>
            <w:r w:rsidRPr="00BF2DC0">
              <w:rPr>
                <w:i/>
                <w:iCs/>
              </w:rPr>
              <w:t>2.9</w:t>
            </w:r>
          </w:p>
        </w:tc>
        <w:tc>
          <w:tcPr>
            <w:tcW w:w="767" w:type="dxa"/>
            <w:noWrap/>
            <w:hideMark/>
          </w:tcPr>
          <w:p w:rsidR="00041B71" w:rsidRPr="00BF2DC0" w:rsidRDefault="00041B71" w:rsidP="005825CA">
            <w:pPr>
              <w:pStyle w:val="DHHStabletext"/>
            </w:pPr>
            <w:r w:rsidRPr="00BF2DC0">
              <w:t>0.3</w:t>
            </w:r>
          </w:p>
        </w:tc>
        <w:tc>
          <w:tcPr>
            <w:tcW w:w="1097" w:type="dxa"/>
            <w:noWrap/>
            <w:hideMark/>
          </w:tcPr>
          <w:p w:rsidR="00041B71" w:rsidRPr="00BF2DC0" w:rsidRDefault="00041B71" w:rsidP="005825CA">
            <w:pPr>
              <w:pStyle w:val="DHHStabletext"/>
            </w:pPr>
            <w:r w:rsidRPr="00BF2DC0">
              <w:t>282</w:t>
            </w:r>
          </w:p>
        </w:tc>
        <w:tc>
          <w:tcPr>
            <w:tcW w:w="1016" w:type="dxa"/>
            <w:noWrap/>
            <w:hideMark/>
          </w:tcPr>
          <w:p w:rsidR="00041B71" w:rsidRPr="00BF2DC0" w:rsidRDefault="00041B71" w:rsidP="005825CA">
            <w:pPr>
              <w:pStyle w:val="DHHStabletext"/>
              <w:rPr>
                <w:i/>
                <w:iCs/>
              </w:rPr>
            </w:pPr>
            <w:r w:rsidRPr="00BF2DC0">
              <w:rPr>
                <w:i/>
                <w:iCs/>
              </w:rPr>
              <w:t>2.8</w:t>
            </w:r>
          </w:p>
        </w:tc>
        <w:tc>
          <w:tcPr>
            <w:tcW w:w="767" w:type="dxa"/>
            <w:noWrap/>
            <w:hideMark/>
          </w:tcPr>
          <w:p w:rsidR="00041B71" w:rsidRPr="00BF2DC0" w:rsidRDefault="00041B71" w:rsidP="005825CA">
            <w:pPr>
              <w:pStyle w:val="DHHStabletext"/>
            </w:pPr>
            <w:r w:rsidRPr="00BF2DC0">
              <w:t>0.3</w:t>
            </w:r>
          </w:p>
        </w:tc>
      </w:tr>
      <w:tr w:rsidR="00041B71" w:rsidRPr="00BF2DC0" w:rsidTr="00041B71">
        <w:trPr>
          <w:trHeight w:val="300"/>
        </w:trPr>
        <w:tc>
          <w:tcPr>
            <w:tcW w:w="3720" w:type="dxa"/>
            <w:noWrap/>
            <w:hideMark/>
          </w:tcPr>
          <w:p w:rsidR="00041B71" w:rsidRPr="00BF2DC0" w:rsidRDefault="00041B71" w:rsidP="005825CA">
            <w:pPr>
              <w:pStyle w:val="DHHStabletext"/>
            </w:pPr>
            <w:r w:rsidRPr="00BF2DC0">
              <w:t>8.</w:t>
            </w:r>
            <w:r>
              <w:t xml:space="preserve">  </w:t>
            </w:r>
            <w:r w:rsidRPr="00BF2DC0">
              <w:t xml:space="preserve"> </w:t>
            </w:r>
            <w:proofErr w:type="spellStart"/>
            <w:r w:rsidRPr="00BF2DC0">
              <w:t>Fetal</w:t>
            </w:r>
            <w:proofErr w:type="spellEnd"/>
            <w:r w:rsidRPr="00BF2DC0">
              <w:t xml:space="preserve"> growth restriction</w:t>
            </w:r>
          </w:p>
        </w:tc>
        <w:tc>
          <w:tcPr>
            <w:tcW w:w="1084" w:type="dxa"/>
            <w:noWrap/>
            <w:hideMark/>
          </w:tcPr>
          <w:p w:rsidR="00041B71" w:rsidRPr="00BF2DC0" w:rsidRDefault="00041B71" w:rsidP="005825CA">
            <w:pPr>
              <w:pStyle w:val="DHHStabletext"/>
            </w:pPr>
            <w:r w:rsidRPr="00BF2DC0">
              <w:t>18</w:t>
            </w:r>
          </w:p>
        </w:tc>
        <w:tc>
          <w:tcPr>
            <w:tcW w:w="1002" w:type="dxa"/>
            <w:noWrap/>
            <w:hideMark/>
          </w:tcPr>
          <w:p w:rsidR="00041B71" w:rsidRPr="00BF2DC0" w:rsidRDefault="00041B71" w:rsidP="005825CA">
            <w:pPr>
              <w:pStyle w:val="DHHStabletext"/>
              <w:rPr>
                <w:i/>
                <w:iCs/>
              </w:rPr>
            </w:pPr>
            <w:r w:rsidRPr="00BF2DC0">
              <w:rPr>
                <w:i/>
                <w:iCs/>
              </w:rPr>
              <w:t>8.9</w:t>
            </w:r>
          </w:p>
        </w:tc>
        <w:tc>
          <w:tcPr>
            <w:tcW w:w="794" w:type="dxa"/>
            <w:noWrap/>
            <w:hideMark/>
          </w:tcPr>
          <w:p w:rsidR="00041B71" w:rsidRPr="00BF2DC0" w:rsidRDefault="00041B71" w:rsidP="005825CA">
            <w:pPr>
              <w:pStyle w:val="DHHStabletext"/>
            </w:pPr>
            <w:r w:rsidRPr="00BF2DC0">
              <w:t>1.6</w:t>
            </w:r>
          </w:p>
        </w:tc>
        <w:tc>
          <w:tcPr>
            <w:tcW w:w="1097" w:type="dxa"/>
            <w:noWrap/>
            <w:hideMark/>
          </w:tcPr>
          <w:p w:rsidR="00041B71" w:rsidRPr="00BF2DC0" w:rsidRDefault="00041B71" w:rsidP="005825CA">
            <w:pPr>
              <w:pStyle w:val="DHHStabletext"/>
            </w:pPr>
            <w:r w:rsidRPr="00BF2DC0">
              <w:t>636</w:t>
            </w:r>
          </w:p>
        </w:tc>
        <w:tc>
          <w:tcPr>
            <w:tcW w:w="1016" w:type="dxa"/>
            <w:noWrap/>
            <w:hideMark/>
          </w:tcPr>
          <w:p w:rsidR="00041B71" w:rsidRPr="00BF2DC0" w:rsidRDefault="00041B71" w:rsidP="005825CA">
            <w:pPr>
              <w:pStyle w:val="DHHStabletext"/>
              <w:rPr>
                <w:i/>
                <w:iCs/>
              </w:rPr>
            </w:pPr>
            <w:r w:rsidRPr="00BF2DC0">
              <w:rPr>
                <w:i/>
                <w:iCs/>
              </w:rPr>
              <w:t>6.6</w:t>
            </w:r>
          </w:p>
        </w:tc>
        <w:tc>
          <w:tcPr>
            <w:tcW w:w="767" w:type="dxa"/>
            <w:noWrap/>
            <w:hideMark/>
          </w:tcPr>
          <w:p w:rsidR="00041B71" w:rsidRPr="00BF2DC0" w:rsidRDefault="00041B71" w:rsidP="005825CA">
            <w:pPr>
              <w:pStyle w:val="DHHStabletext"/>
            </w:pPr>
            <w:r w:rsidRPr="00BF2DC0">
              <w:t>0.6</w:t>
            </w:r>
          </w:p>
        </w:tc>
        <w:tc>
          <w:tcPr>
            <w:tcW w:w="1097" w:type="dxa"/>
            <w:noWrap/>
            <w:hideMark/>
          </w:tcPr>
          <w:p w:rsidR="00041B71" w:rsidRPr="00BF2DC0" w:rsidRDefault="00041B71" w:rsidP="005825CA">
            <w:pPr>
              <w:pStyle w:val="DHHStabletext"/>
            </w:pPr>
            <w:r w:rsidRPr="00BF2DC0">
              <w:t>654</w:t>
            </w:r>
          </w:p>
        </w:tc>
        <w:tc>
          <w:tcPr>
            <w:tcW w:w="1016" w:type="dxa"/>
            <w:noWrap/>
            <w:hideMark/>
          </w:tcPr>
          <w:p w:rsidR="00041B71" w:rsidRPr="00BF2DC0" w:rsidRDefault="00041B71" w:rsidP="005825CA">
            <w:pPr>
              <w:pStyle w:val="DHHStabletext"/>
              <w:rPr>
                <w:i/>
                <w:iCs/>
              </w:rPr>
            </w:pPr>
            <w:r w:rsidRPr="00BF2DC0">
              <w:rPr>
                <w:i/>
                <w:iCs/>
              </w:rPr>
              <w:t>6.6</w:t>
            </w:r>
          </w:p>
        </w:tc>
        <w:tc>
          <w:tcPr>
            <w:tcW w:w="767" w:type="dxa"/>
            <w:noWrap/>
            <w:hideMark/>
          </w:tcPr>
          <w:p w:rsidR="00041B71" w:rsidRPr="00BF2DC0" w:rsidRDefault="00041B71" w:rsidP="005825CA">
            <w:pPr>
              <w:pStyle w:val="DHHStabletext"/>
            </w:pPr>
            <w:r w:rsidRPr="00BF2DC0">
              <w:t>0.6</w:t>
            </w:r>
          </w:p>
        </w:tc>
      </w:tr>
      <w:tr w:rsidR="00041B71" w:rsidRPr="00BF2DC0" w:rsidTr="00041B71">
        <w:trPr>
          <w:trHeight w:val="300"/>
        </w:trPr>
        <w:tc>
          <w:tcPr>
            <w:tcW w:w="3720" w:type="dxa"/>
            <w:noWrap/>
            <w:hideMark/>
          </w:tcPr>
          <w:p w:rsidR="00041B71" w:rsidRPr="00BF2DC0" w:rsidRDefault="00041B71" w:rsidP="005825CA">
            <w:pPr>
              <w:pStyle w:val="DHHStabletext"/>
            </w:pPr>
            <w:r w:rsidRPr="00BF2DC0">
              <w:t xml:space="preserve">9. </w:t>
            </w:r>
            <w:r>
              <w:t xml:space="preserve">  </w:t>
            </w:r>
            <w:r w:rsidRPr="00BF2DC0">
              <w:t>Spontaneous preterm</w:t>
            </w:r>
          </w:p>
        </w:tc>
        <w:tc>
          <w:tcPr>
            <w:tcW w:w="1084" w:type="dxa"/>
            <w:noWrap/>
            <w:hideMark/>
          </w:tcPr>
          <w:p w:rsidR="00041B71" w:rsidRPr="00BF2DC0" w:rsidRDefault="00041B71" w:rsidP="005825CA">
            <w:pPr>
              <w:pStyle w:val="DHHStabletext"/>
            </w:pPr>
            <w:r w:rsidRPr="00BF2DC0">
              <w:t>58</w:t>
            </w:r>
          </w:p>
        </w:tc>
        <w:tc>
          <w:tcPr>
            <w:tcW w:w="1002" w:type="dxa"/>
            <w:noWrap/>
            <w:hideMark/>
          </w:tcPr>
          <w:p w:rsidR="00041B71" w:rsidRPr="00BF2DC0" w:rsidRDefault="00041B71" w:rsidP="005825CA">
            <w:pPr>
              <w:pStyle w:val="DHHStabletext"/>
              <w:rPr>
                <w:i/>
                <w:iCs/>
              </w:rPr>
            </w:pPr>
            <w:r w:rsidRPr="00BF2DC0">
              <w:rPr>
                <w:i/>
                <w:iCs/>
              </w:rPr>
              <w:t>28.6</w:t>
            </w:r>
          </w:p>
        </w:tc>
        <w:tc>
          <w:tcPr>
            <w:tcW w:w="794" w:type="dxa"/>
            <w:noWrap/>
            <w:hideMark/>
          </w:tcPr>
          <w:p w:rsidR="00041B71" w:rsidRPr="00BF2DC0" w:rsidRDefault="00041B71" w:rsidP="005825CA">
            <w:pPr>
              <w:pStyle w:val="DHHStabletext"/>
            </w:pPr>
            <w:r w:rsidRPr="00BF2DC0">
              <w:t>5.1</w:t>
            </w:r>
          </w:p>
        </w:tc>
        <w:tc>
          <w:tcPr>
            <w:tcW w:w="1097" w:type="dxa"/>
            <w:noWrap/>
            <w:hideMark/>
          </w:tcPr>
          <w:p w:rsidR="00041B71" w:rsidRPr="00BF2DC0" w:rsidRDefault="00041B71" w:rsidP="005825CA">
            <w:pPr>
              <w:pStyle w:val="DHHStabletext"/>
            </w:pPr>
            <w:r w:rsidRPr="00BF2DC0">
              <w:t>1,607</w:t>
            </w:r>
          </w:p>
        </w:tc>
        <w:tc>
          <w:tcPr>
            <w:tcW w:w="1016" w:type="dxa"/>
            <w:noWrap/>
            <w:hideMark/>
          </w:tcPr>
          <w:p w:rsidR="00041B71" w:rsidRPr="00BF2DC0" w:rsidRDefault="00041B71" w:rsidP="005825CA">
            <w:pPr>
              <w:pStyle w:val="DHHStabletext"/>
              <w:rPr>
                <w:i/>
                <w:iCs/>
              </w:rPr>
            </w:pPr>
            <w:r w:rsidRPr="00BF2DC0">
              <w:rPr>
                <w:i/>
                <w:iCs/>
              </w:rPr>
              <w:t>16.6</w:t>
            </w:r>
          </w:p>
        </w:tc>
        <w:tc>
          <w:tcPr>
            <w:tcW w:w="767" w:type="dxa"/>
            <w:noWrap/>
            <w:hideMark/>
          </w:tcPr>
          <w:p w:rsidR="00041B71" w:rsidRPr="00BF2DC0" w:rsidRDefault="00041B71" w:rsidP="005825CA">
            <w:pPr>
              <w:pStyle w:val="DHHStabletext"/>
            </w:pPr>
            <w:r w:rsidRPr="00BF2DC0">
              <w:t>1.6</w:t>
            </w:r>
          </w:p>
        </w:tc>
        <w:tc>
          <w:tcPr>
            <w:tcW w:w="1097" w:type="dxa"/>
            <w:noWrap/>
            <w:hideMark/>
          </w:tcPr>
          <w:p w:rsidR="00041B71" w:rsidRPr="00BF2DC0" w:rsidRDefault="00041B71" w:rsidP="005825CA">
            <w:pPr>
              <w:pStyle w:val="DHHStabletext"/>
            </w:pPr>
            <w:r w:rsidRPr="00BF2DC0">
              <w:t>1,665</w:t>
            </w:r>
          </w:p>
        </w:tc>
        <w:tc>
          <w:tcPr>
            <w:tcW w:w="1016" w:type="dxa"/>
            <w:noWrap/>
            <w:hideMark/>
          </w:tcPr>
          <w:p w:rsidR="00041B71" w:rsidRPr="00BF2DC0" w:rsidRDefault="00041B71" w:rsidP="005825CA">
            <w:pPr>
              <w:pStyle w:val="DHHStabletext"/>
              <w:rPr>
                <w:i/>
                <w:iCs/>
              </w:rPr>
            </w:pPr>
            <w:r w:rsidRPr="00BF2DC0">
              <w:rPr>
                <w:i/>
                <w:iCs/>
              </w:rPr>
              <w:t>16.8</w:t>
            </w:r>
          </w:p>
        </w:tc>
        <w:tc>
          <w:tcPr>
            <w:tcW w:w="767" w:type="dxa"/>
            <w:noWrap/>
            <w:hideMark/>
          </w:tcPr>
          <w:p w:rsidR="00041B71" w:rsidRPr="00BF2DC0" w:rsidRDefault="00041B71" w:rsidP="005825CA">
            <w:pPr>
              <w:pStyle w:val="DHHStabletext"/>
            </w:pPr>
            <w:r w:rsidRPr="00BF2DC0">
              <w:t>1.6</w:t>
            </w:r>
          </w:p>
        </w:tc>
      </w:tr>
      <w:tr w:rsidR="00041B71" w:rsidRPr="00BF2DC0" w:rsidTr="00041B71">
        <w:trPr>
          <w:trHeight w:val="300"/>
        </w:trPr>
        <w:tc>
          <w:tcPr>
            <w:tcW w:w="3720" w:type="dxa"/>
            <w:noWrap/>
            <w:hideMark/>
          </w:tcPr>
          <w:p w:rsidR="00041B71" w:rsidRDefault="00041B71" w:rsidP="005825CA">
            <w:pPr>
              <w:pStyle w:val="DHHStabletext"/>
            </w:pPr>
            <w:r w:rsidRPr="00BF2DC0">
              <w:t xml:space="preserve">10. Unexplained </w:t>
            </w:r>
          </w:p>
          <w:p w:rsidR="00041B71" w:rsidRPr="00BF2DC0" w:rsidRDefault="00041B71" w:rsidP="005825CA">
            <w:pPr>
              <w:pStyle w:val="DHHStabletext"/>
            </w:pPr>
            <w:r>
              <w:t xml:space="preserve">       </w:t>
            </w:r>
            <w:r w:rsidRPr="00BF2DC0">
              <w:t>antepartum death</w:t>
            </w:r>
          </w:p>
        </w:tc>
        <w:tc>
          <w:tcPr>
            <w:tcW w:w="1084" w:type="dxa"/>
            <w:noWrap/>
            <w:hideMark/>
          </w:tcPr>
          <w:p w:rsidR="00041B71" w:rsidRPr="00BF2DC0" w:rsidRDefault="00041B71" w:rsidP="005825CA">
            <w:pPr>
              <w:pStyle w:val="DHHStabletext"/>
            </w:pPr>
            <w:r w:rsidRPr="00BF2DC0">
              <w:t>26</w:t>
            </w:r>
          </w:p>
        </w:tc>
        <w:tc>
          <w:tcPr>
            <w:tcW w:w="1002" w:type="dxa"/>
            <w:noWrap/>
            <w:hideMark/>
          </w:tcPr>
          <w:p w:rsidR="00041B71" w:rsidRPr="00BF2DC0" w:rsidRDefault="00041B71" w:rsidP="005825CA">
            <w:pPr>
              <w:pStyle w:val="DHHStabletext"/>
              <w:rPr>
                <w:i/>
                <w:iCs/>
              </w:rPr>
            </w:pPr>
            <w:r w:rsidRPr="00BF2DC0">
              <w:rPr>
                <w:i/>
                <w:iCs/>
              </w:rPr>
              <w:t>12.8</w:t>
            </w:r>
          </w:p>
        </w:tc>
        <w:tc>
          <w:tcPr>
            <w:tcW w:w="794" w:type="dxa"/>
            <w:noWrap/>
            <w:hideMark/>
          </w:tcPr>
          <w:p w:rsidR="00041B71" w:rsidRPr="00BF2DC0" w:rsidRDefault="00041B71" w:rsidP="005825CA">
            <w:pPr>
              <w:pStyle w:val="DHHStabletext"/>
            </w:pPr>
            <w:r w:rsidRPr="00BF2DC0">
              <w:t>2.3</w:t>
            </w:r>
          </w:p>
        </w:tc>
        <w:tc>
          <w:tcPr>
            <w:tcW w:w="1097" w:type="dxa"/>
            <w:noWrap/>
            <w:hideMark/>
          </w:tcPr>
          <w:p w:rsidR="00041B71" w:rsidRPr="00BF2DC0" w:rsidRDefault="00041B71" w:rsidP="005825CA">
            <w:pPr>
              <w:pStyle w:val="DHHStabletext"/>
            </w:pPr>
            <w:r w:rsidRPr="00BF2DC0">
              <w:t>1,460</w:t>
            </w:r>
          </w:p>
        </w:tc>
        <w:tc>
          <w:tcPr>
            <w:tcW w:w="1016" w:type="dxa"/>
            <w:noWrap/>
            <w:hideMark/>
          </w:tcPr>
          <w:p w:rsidR="00041B71" w:rsidRPr="00BF2DC0" w:rsidRDefault="00041B71" w:rsidP="005825CA">
            <w:pPr>
              <w:pStyle w:val="DHHStabletext"/>
              <w:rPr>
                <w:i/>
                <w:iCs/>
              </w:rPr>
            </w:pPr>
            <w:r w:rsidRPr="00BF2DC0">
              <w:rPr>
                <w:i/>
                <w:iCs/>
              </w:rPr>
              <w:t>15.1</w:t>
            </w:r>
          </w:p>
        </w:tc>
        <w:tc>
          <w:tcPr>
            <w:tcW w:w="767" w:type="dxa"/>
            <w:noWrap/>
            <w:hideMark/>
          </w:tcPr>
          <w:p w:rsidR="00041B71" w:rsidRPr="00BF2DC0" w:rsidRDefault="00041B71" w:rsidP="005825CA">
            <w:pPr>
              <w:pStyle w:val="DHHStabletext"/>
            </w:pPr>
            <w:r w:rsidRPr="00BF2DC0">
              <w:t>1.4</w:t>
            </w:r>
          </w:p>
        </w:tc>
        <w:tc>
          <w:tcPr>
            <w:tcW w:w="1097" w:type="dxa"/>
            <w:noWrap/>
            <w:hideMark/>
          </w:tcPr>
          <w:p w:rsidR="00041B71" w:rsidRPr="00BF2DC0" w:rsidRDefault="00041B71" w:rsidP="005825CA">
            <w:pPr>
              <w:pStyle w:val="DHHStabletext"/>
            </w:pPr>
            <w:r w:rsidRPr="00BF2DC0">
              <w:t>1,486</w:t>
            </w:r>
          </w:p>
        </w:tc>
        <w:tc>
          <w:tcPr>
            <w:tcW w:w="1016" w:type="dxa"/>
            <w:noWrap/>
            <w:hideMark/>
          </w:tcPr>
          <w:p w:rsidR="00041B71" w:rsidRPr="00BF2DC0" w:rsidRDefault="00041B71" w:rsidP="005825CA">
            <w:pPr>
              <w:pStyle w:val="DHHStabletext"/>
              <w:rPr>
                <w:i/>
                <w:iCs/>
              </w:rPr>
            </w:pPr>
            <w:r w:rsidRPr="00BF2DC0">
              <w:rPr>
                <w:i/>
                <w:iCs/>
              </w:rPr>
              <w:t>15.0</w:t>
            </w:r>
          </w:p>
        </w:tc>
        <w:tc>
          <w:tcPr>
            <w:tcW w:w="767" w:type="dxa"/>
            <w:noWrap/>
            <w:hideMark/>
          </w:tcPr>
          <w:p w:rsidR="00041B71" w:rsidRPr="00BF2DC0" w:rsidRDefault="00041B71" w:rsidP="005825CA">
            <w:pPr>
              <w:pStyle w:val="DHHStabletext"/>
            </w:pPr>
            <w:r w:rsidRPr="00BF2DC0">
              <w:t>1.5</w:t>
            </w:r>
          </w:p>
        </w:tc>
      </w:tr>
      <w:tr w:rsidR="00041B71" w:rsidRPr="00BF2DC0" w:rsidTr="00041B71">
        <w:trPr>
          <w:trHeight w:val="300"/>
        </w:trPr>
        <w:tc>
          <w:tcPr>
            <w:tcW w:w="3720" w:type="dxa"/>
            <w:noWrap/>
            <w:hideMark/>
          </w:tcPr>
          <w:p w:rsidR="00041B71" w:rsidRDefault="00041B71" w:rsidP="005825CA">
            <w:pPr>
              <w:pStyle w:val="DHHStabletext"/>
            </w:pPr>
            <w:r w:rsidRPr="00BF2DC0">
              <w:t xml:space="preserve">11. No obstetric </w:t>
            </w:r>
          </w:p>
          <w:p w:rsidR="00041B71" w:rsidRPr="00BF2DC0" w:rsidRDefault="00041B71" w:rsidP="005825CA">
            <w:pPr>
              <w:pStyle w:val="DHHStabletext"/>
            </w:pPr>
            <w:r>
              <w:t xml:space="preserve">      </w:t>
            </w:r>
            <w:r w:rsidRPr="00BF2DC0">
              <w:t>antecedent</w:t>
            </w:r>
          </w:p>
        </w:tc>
        <w:tc>
          <w:tcPr>
            <w:tcW w:w="1084" w:type="dxa"/>
            <w:noWrap/>
            <w:hideMark/>
          </w:tcPr>
          <w:p w:rsidR="00041B71" w:rsidRPr="00BF2DC0" w:rsidRDefault="00041B71" w:rsidP="005825CA">
            <w:pPr>
              <w:pStyle w:val="DHHStabletext"/>
            </w:pPr>
            <w:r w:rsidRPr="00BF2DC0">
              <w:t>5</w:t>
            </w:r>
          </w:p>
        </w:tc>
        <w:tc>
          <w:tcPr>
            <w:tcW w:w="1002" w:type="dxa"/>
            <w:noWrap/>
            <w:hideMark/>
          </w:tcPr>
          <w:p w:rsidR="00041B71" w:rsidRPr="00BF2DC0" w:rsidRDefault="00041B71" w:rsidP="005825CA">
            <w:pPr>
              <w:pStyle w:val="DHHStabletext"/>
              <w:rPr>
                <w:i/>
                <w:iCs/>
              </w:rPr>
            </w:pPr>
            <w:r w:rsidRPr="00BF2DC0">
              <w:rPr>
                <w:i/>
                <w:iCs/>
              </w:rPr>
              <w:t>2.5</w:t>
            </w:r>
          </w:p>
        </w:tc>
        <w:tc>
          <w:tcPr>
            <w:tcW w:w="794" w:type="dxa"/>
            <w:noWrap/>
            <w:hideMark/>
          </w:tcPr>
          <w:p w:rsidR="00041B71" w:rsidRPr="00BF2DC0" w:rsidRDefault="00041B71" w:rsidP="005825CA">
            <w:pPr>
              <w:pStyle w:val="DHHStabletext"/>
            </w:pPr>
            <w:r w:rsidRPr="00BF2DC0">
              <w:t>0.4</w:t>
            </w:r>
          </w:p>
        </w:tc>
        <w:tc>
          <w:tcPr>
            <w:tcW w:w="1097" w:type="dxa"/>
            <w:noWrap/>
            <w:hideMark/>
          </w:tcPr>
          <w:p w:rsidR="00041B71" w:rsidRPr="00BF2DC0" w:rsidRDefault="00041B71" w:rsidP="005825CA">
            <w:pPr>
              <w:pStyle w:val="DHHStabletext"/>
            </w:pPr>
            <w:r w:rsidRPr="00BF2DC0">
              <w:t>71</w:t>
            </w:r>
          </w:p>
        </w:tc>
        <w:tc>
          <w:tcPr>
            <w:tcW w:w="1016" w:type="dxa"/>
            <w:noWrap/>
            <w:hideMark/>
          </w:tcPr>
          <w:p w:rsidR="00041B71" w:rsidRPr="00BF2DC0" w:rsidRDefault="00041B71" w:rsidP="005825CA">
            <w:pPr>
              <w:pStyle w:val="DHHStabletext"/>
              <w:rPr>
                <w:i/>
                <w:iCs/>
              </w:rPr>
            </w:pPr>
            <w:r w:rsidRPr="00BF2DC0">
              <w:rPr>
                <w:i/>
                <w:iCs/>
              </w:rPr>
              <w:t>0.7</w:t>
            </w:r>
          </w:p>
        </w:tc>
        <w:tc>
          <w:tcPr>
            <w:tcW w:w="767" w:type="dxa"/>
            <w:noWrap/>
            <w:hideMark/>
          </w:tcPr>
          <w:p w:rsidR="00041B71" w:rsidRPr="00BF2DC0" w:rsidRDefault="00041B71" w:rsidP="005825CA">
            <w:pPr>
              <w:pStyle w:val="DHHStabletext"/>
            </w:pPr>
            <w:r w:rsidRPr="00BF2DC0">
              <w:t>0.1</w:t>
            </w:r>
          </w:p>
        </w:tc>
        <w:tc>
          <w:tcPr>
            <w:tcW w:w="1097" w:type="dxa"/>
            <w:noWrap/>
            <w:hideMark/>
          </w:tcPr>
          <w:p w:rsidR="00041B71" w:rsidRPr="00BF2DC0" w:rsidRDefault="00041B71" w:rsidP="005825CA">
            <w:pPr>
              <w:pStyle w:val="DHHStabletext"/>
            </w:pPr>
            <w:r w:rsidRPr="00BF2DC0">
              <w:t>76</w:t>
            </w:r>
          </w:p>
        </w:tc>
        <w:tc>
          <w:tcPr>
            <w:tcW w:w="1016" w:type="dxa"/>
            <w:noWrap/>
            <w:hideMark/>
          </w:tcPr>
          <w:p w:rsidR="00041B71" w:rsidRPr="00BF2DC0" w:rsidRDefault="00041B71" w:rsidP="005825CA">
            <w:pPr>
              <w:pStyle w:val="DHHStabletext"/>
              <w:rPr>
                <w:i/>
                <w:iCs/>
              </w:rPr>
            </w:pPr>
            <w:r w:rsidRPr="00BF2DC0">
              <w:rPr>
                <w:i/>
                <w:iCs/>
              </w:rPr>
              <w:t>0.8</w:t>
            </w:r>
          </w:p>
        </w:tc>
        <w:tc>
          <w:tcPr>
            <w:tcW w:w="767" w:type="dxa"/>
            <w:noWrap/>
            <w:hideMark/>
          </w:tcPr>
          <w:p w:rsidR="00041B71" w:rsidRPr="00BF2DC0" w:rsidRDefault="00041B71" w:rsidP="005825CA">
            <w:pPr>
              <w:pStyle w:val="DHHStabletext"/>
            </w:pPr>
            <w:r w:rsidRPr="00BF2DC0">
              <w:t>0.1</w:t>
            </w:r>
          </w:p>
        </w:tc>
      </w:tr>
      <w:tr w:rsidR="00041B71" w:rsidRPr="00BF2DC0" w:rsidTr="00041B71">
        <w:trPr>
          <w:trHeight w:val="300"/>
        </w:trPr>
        <w:tc>
          <w:tcPr>
            <w:tcW w:w="3720" w:type="dxa"/>
            <w:noWrap/>
            <w:hideMark/>
          </w:tcPr>
          <w:p w:rsidR="00041B71" w:rsidRPr="00BF2DC0" w:rsidRDefault="00041B71" w:rsidP="005825CA">
            <w:pPr>
              <w:pStyle w:val="DHHStablecaption"/>
            </w:pPr>
            <w:r w:rsidRPr="00BF2DC0">
              <w:t>Total</w:t>
            </w:r>
          </w:p>
        </w:tc>
        <w:tc>
          <w:tcPr>
            <w:tcW w:w="1084" w:type="dxa"/>
            <w:noWrap/>
            <w:hideMark/>
          </w:tcPr>
          <w:p w:rsidR="00041B71" w:rsidRPr="00BF2DC0" w:rsidRDefault="00041B71" w:rsidP="005825CA">
            <w:pPr>
              <w:pStyle w:val="DHHStablecaption"/>
            </w:pPr>
            <w:r w:rsidRPr="00BF2DC0">
              <w:t>203</w:t>
            </w:r>
          </w:p>
        </w:tc>
        <w:tc>
          <w:tcPr>
            <w:tcW w:w="1002" w:type="dxa"/>
            <w:noWrap/>
            <w:hideMark/>
          </w:tcPr>
          <w:p w:rsidR="00041B71" w:rsidRPr="00BF2DC0" w:rsidRDefault="00041B71" w:rsidP="005825CA">
            <w:pPr>
              <w:pStyle w:val="DHHStablecaption"/>
              <w:rPr>
                <w:i/>
                <w:iCs/>
              </w:rPr>
            </w:pPr>
            <w:r w:rsidRPr="00BF2DC0">
              <w:rPr>
                <w:i/>
                <w:iCs/>
              </w:rPr>
              <w:t>100.0</w:t>
            </w:r>
          </w:p>
        </w:tc>
        <w:tc>
          <w:tcPr>
            <w:tcW w:w="794" w:type="dxa"/>
            <w:noWrap/>
            <w:hideMark/>
          </w:tcPr>
          <w:p w:rsidR="00041B71" w:rsidRPr="00BF2DC0" w:rsidRDefault="00041B71" w:rsidP="005825CA">
            <w:pPr>
              <w:pStyle w:val="DHHStablecaption"/>
            </w:pPr>
            <w:r w:rsidRPr="00BF2DC0">
              <w:t>17.9</w:t>
            </w:r>
          </w:p>
        </w:tc>
        <w:tc>
          <w:tcPr>
            <w:tcW w:w="1097" w:type="dxa"/>
            <w:noWrap/>
            <w:hideMark/>
          </w:tcPr>
          <w:p w:rsidR="00041B71" w:rsidRPr="00BF2DC0" w:rsidRDefault="00041B71" w:rsidP="005825CA">
            <w:pPr>
              <w:pStyle w:val="DHHStablecaption"/>
            </w:pPr>
            <w:r w:rsidRPr="00BF2DC0">
              <w:t>9,696</w:t>
            </w:r>
          </w:p>
        </w:tc>
        <w:tc>
          <w:tcPr>
            <w:tcW w:w="1016" w:type="dxa"/>
            <w:noWrap/>
            <w:hideMark/>
          </w:tcPr>
          <w:p w:rsidR="00041B71" w:rsidRPr="00BF2DC0" w:rsidRDefault="00041B71" w:rsidP="005825CA">
            <w:pPr>
              <w:pStyle w:val="DHHStablecaption"/>
              <w:rPr>
                <w:i/>
                <w:iCs/>
              </w:rPr>
            </w:pPr>
            <w:r w:rsidRPr="00BF2DC0">
              <w:rPr>
                <w:i/>
                <w:iCs/>
              </w:rPr>
              <w:t>100.0</w:t>
            </w:r>
          </w:p>
        </w:tc>
        <w:tc>
          <w:tcPr>
            <w:tcW w:w="767" w:type="dxa"/>
            <w:noWrap/>
            <w:hideMark/>
          </w:tcPr>
          <w:p w:rsidR="00041B71" w:rsidRPr="00BF2DC0" w:rsidRDefault="00041B71" w:rsidP="005825CA">
            <w:pPr>
              <w:pStyle w:val="DHHStablecaption"/>
            </w:pPr>
            <w:r w:rsidRPr="00BF2DC0">
              <w:t>9.6</w:t>
            </w:r>
          </w:p>
        </w:tc>
        <w:tc>
          <w:tcPr>
            <w:tcW w:w="1097" w:type="dxa"/>
            <w:noWrap/>
            <w:hideMark/>
          </w:tcPr>
          <w:p w:rsidR="00041B71" w:rsidRPr="00BF2DC0" w:rsidRDefault="00041B71" w:rsidP="005825CA">
            <w:pPr>
              <w:pStyle w:val="DHHStablecaption"/>
            </w:pPr>
            <w:r w:rsidRPr="00BF2DC0">
              <w:t>9,899</w:t>
            </w:r>
          </w:p>
        </w:tc>
        <w:tc>
          <w:tcPr>
            <w:tcW w:w="1016" w:type="dxa"/>
            <w:noWrap/>
            <w:hideMark/>
          </w:tcPr>
          <w:p w:rsidR="00041B71" w:rsidRPr="00BF2DC0" w:rsidRDefault="00041B71" w:rsidP="005825CA">
            <w:pPr>
              <w:pStyle w:val="DHHStablecaption"/>
              <w:rPr>
                <w:i/>
                <w:iCs/>
              </w:rPr>
            </w:pPr>
            <w:r w:rsidRPr="00BF2DC0">
              <w:rPr>
                <w:i/>
                <w:iCs/>
              </w:rPr>
              <w:t>100.0</w:t>
            </w:r>
          </w:p>
        </w:tc>
        <w:tc>
          <w:tcPr>
            <w:tcW w:w="767" w:type="dxa"/>
            <w:noWrap/>
            <w:hideMark/>
          </w:tcPr>
          <w:p w:rsidR="00041B71" w:rsidRPr="00BF2DC0" w:rsidRDefault="00041B71" w:rsidP="005825CA">
            <w:pPr>
              <w:pStyle w:val="DHHStablecaption"/>
            </w:pPr>
            <w:r w:rsidRPr="00BF2DC0">
              <w:t>9.7</w:t>
            </w:r>
          </w:p>
        </w:tc>
      </w:tr>
    </w:tbl>
    <w:p w:rsidR="00041B71" w:rsidRDefault="00041B71" w:rsidP="00041B71"/>
    <w:p w:rsidR="00041B71" w:rsidRDefault="00041B71" w:rsidP="005825CA">
      <w:pPr>
        <w:pStyle w:val="DHHStabletext"/>
      </w:pPr>
      <w:r w:rsidRPr="004344E0">
        <w:rPr>
          <w:sz w:val="24"/>
          <w:szCs w:val="24"/>
          <w:vertAlign w:val="superscript"/>
        </w:rPr>
        <w:t>a</w:t>
      </w:r>
      <w:r>
        <w:tab/>
      </w:r>
      <w:r w:rsidRPr="004344E0">
        <w:t xml:space="preserve">This table excludes terminations of pregnancy for maternal psychosocial indications, and perinatal </w:t>
      </w:r>
      <w:r>
        <w:t xml:space="preserve"> </w:t>
      </w:r>
    </w:p>
    <w:p w:rsidR="00041B71" w:rsidRPr="004344E0" w:rsidRDefault="00041B71" w:rsidP="005825CA">
      <w:pPr>
        <w:pStyle w:val="DHHStabletext"/>
      </w:pPr>
      <w:r>
        <w:t xml:space="preserve">        </w:t>
      </w:r>
      <w:r w:rsidRPr="004344E0">
        <w:t>deaths in which Aboriginal status was unknown.</w:t>
      </w:r>
    </w:p>
    <w:p w:rsidR="00041B71" w:rsidRPr="00C01566" w:rsidRDefault="00041B71" w:rsidP="005825CA">
      <w:pPr>
        <w:pStyle w:val="DHHStabletext"/>
      </w:pPr>
      <w:r w:rsidRPr="00C01566">
        <w:t>Th</w:t>
      </w:r>
      <w:r>
        <w:t>e</w:t>
      </w:r>
      <w:r w:rsidRPr="00C01566">
        <w:t xml:space="preserve"> data in this table relates to Aboriginal status of infant (not mother), and therefore may differ from data in tables based on Aboriginal status of mother</w:t>
      </w:r>
      <w:r>
        <w:t>.</w:t>
      </w:r>
    </w:p>
    <w:p w:rsidR="00041B71" w:rsidRPr="00C01566" w:rsidRDefault="00041B71" w:rsidP="005825CA">
      <w:pPr>
        <w:pStyle w:val="DHHStabletext"/>
      </w:pPr>
      <w:r w:rsidRPr="00C01566">
        <w:t>Aboriginal: Infants identified as Aboriginal or of Torres Strait Islander descent</w:t>
      </w:r>
      <w:r>
        <w:t>.</w:t>
      </w:r>
    </w:p>
    <w:p w:rsidR="00041B71" w:rsidRPr="00C01566" w:rsidRDefault="00041B71" w:rsidP="005825CA">
      <w:pPr>
        <w:pStyle w:val="DHHStabletext"/>
      </w:pPr>
      <w:r w:rsidRPr="00C01566">
        <w:t>Births in which Aboriginality was unknown are excluded from this table</w:t>
      </w:r>
      <w:r>
        <w:t>.</w:t>
      </w:r>
    </w:p>
    <w:p w:rsidR="00041B71" w:rsidRDefault="00041B71" w:rsidP="00041B71">
      <w:r>
        <w:br w:type="page"/>
      </w:r>
    </w:p>
    <w:p w:rsidR="00041B71" w:rsidRDefault="00041B71" w:rsidP="00041B71">
      <w:pPr>
        <w:pStyle w:val="Heading2"/>
      </w:pPr>
      <w:bookmarkStart w:id="60" w:name="_Toc506303600"/>
      <w:bookmarkStart w:id="61" w:name="_Toc508708697"/>
      <w:r>
        <w:lastRenderedPageBreak/>
        <w:t>Table 6</w:t>
      </w:r>
      <w:r w:rsidRPr="00BF2DC0">
        <w:t>.19: Perinatal deaths as a result of terminations in pregnancy, Victoria 2016</w:t>
      </w:r>
      <w:bookmarkEnd w:id="60"/>
      <w:bookmarkEnd w:id="61"/>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9"/>
        <w:gridCol w:w="1405"/>
        <w:gridCol w:w="1405"/>
        <w:gridCol w:w="1405"/>
      </w:tblGrid>
      <w:tr w:rsidR="00041B71" w:rsidRPr="00BF2DC0" w:rsidTr="00041B71">
        <w:trPr>
          <w:trHeight w:val="720"/>
        </w:trPr>
        <w:tc>
          <w:tcPr>
            <w:tcW w:w="4979" w:type="dxa"/>
            <w:vMerge w:val="restart"/>
            <w:noWrap/>
            <w:hideMark/>
          </w:tcPr>
          <w:p w:rsidR="00041B71" w:rsidRPr="00BF2DC0" w:rsidRDefault="00041B71" w:rsidP="005825CA">
            <w:pPr>
              <w:pStyle w:val="DHHStablecolhead"/>
            </w:pPr>
            <w:r w:rsidRPr="00BF2DC0">
              <w:t>Cause of death PSANZ PDC</w:t>
            </w:r>
          </w:p>
        </w:tc>
        <w:tc>
          <w:tcPr>
            <w:tcW w:w="1421" w:type="dxa"/>
            <w:hideMark/>
          </w:tcPr>
          <w:p w:rsidR="00041B71" w:rsidRPr="00BF2DC0" w:rsidRDefault="00041B71" w:rsidP="005825CA">
            <w:pPr>
              <w:pStyle w:val="DHHStablecolhead"/>
            </w:pPr>
            <w:r w:rsidRPr="00BF2DC0">
              <w:t>Stillbirths</w:t>
            </w:r>
          </w:p>
        </w:tc>
        <w:tc>
          <w:tcPr>
            <w:tcW w:w="1421" w:type="dxa"/>
            <w:noWrap/>
            <w:hideMark/>
          </w:tcPr>
          <w:p w:rsidR="00041B71" w:rsidRPr="00BF2DC0" w:rsidRDefault="00041B71" w:rsidP="005825CA">
            <w:pPr>
              <w:pStyle w:val="DHHStablecolhead"/>
            </w:pPr>
            <w:r w:rsidRPr="00BF2DC0">
              <w:t>Neonatal deaths</w:t>
            </w:r>
          </w:p>
        </w:tc>
        <w:tc>
          <w:tcPr>
            <w:tcW w:w="1421" w:type="dxa"/>
            <w:noWrap/>
            <w:hideMark/>
          </w:tcPr>
          <w:p w:rsidR="00041B71" w:rsidRPr="00BF2DC0" w:rsidRDefault="00041B71" w:rsidP="005825CA">
            <w:pPr>
              <w:pStyle w:val="DHHStablecolhead"/>
            </w:pPr>
            <w:r w:rsidRPr="00BF2DC0">
              <w:t>Total</w:t>
            </w:r>
          </w:p>
        </w:tc>
      </w:tr>
      <w:tr w:rsidR="00041B71" w:rsidRPr="00BF2DC0" w:rsidTr="00041B71">
        <w:trPr>
          <w:trHeight w:val="300"/>
        </w:trPr>
        <w:tc>
          <w:tcPr>
            <w:tcW w:w="4979" w:type="dxa"/>
            <w:vMerge/>
            <w:hideMark/>
          </w:tcPr>
          <w:p w:rsidR="00041B71" w:rsidRPr="00BF2DC0" w:rsidRDefault="00041B71" w:rsidP="005825CA">
            <w:pPr>
              <w:pStyle w:val="DHHStablecolhead"/>
            </w:pPr>
          </w:p>
        </w:tc>
        <w:tc>
          <w:tcPr>
            <w:tcW w:w="1421" w:type="dxa"/>
            <w:noWrap/>
            <w:hideMark/>
          </w:tcPr>
          <w:p w:rsidR="00041B71" w:rsidRPr="00BF2DC0" w:rsidRDefault="00041B71" w:rsidP="005825CA">
            <w:pPr>
              <w:pStyle w:val="DHHStablecolhead"/>
            </w:pPr>
            <w:r w:rsidRPr="00BF2DC0">
              <w:t>n</w:t>
            </w:r>
          </w:p>
        </w:tc>
        <w:tc>
          <w:tcPr>
            <w:tcW w:w="1421" w:type="dxa"/>
            <w:noWrap/>
            <w:hideMark/>
          </w:tcPr>
          <w:p w:rsidR="00041B71" w:rsidRPr="00BF2DC0" w:rsidRDefault="00041B71" w:rsidP="005825CA">
            <w:pPr>
              <w:pStyle w:val="DHHStablecolhead"/>
            </w:pPr>
            <w:r w:rsidRPr="00BF2DC0">
              <w:t>n</w:t>
            </w:r>
          </w:p>
        </w:tc>
        <w:tc>
          <w:tcPr>
            <w:tcW w:w="1421" w:type="dxa"/>
            <w:noWrap/>
            <w:hideMark/>
          </w:tcPr>
          <w:p w:rsidR="00041B71" w:rsidRPr="00BF2DC0" w:rsidRDefault="00041B71" w:rsidP="005825CA">
            <w:pPr>
              <w:pStyle w:val="DHHStablecolhead"/>
            </w:pPr>
            <w:r w:rsidRPr="00BF2DC0">
              <w:t>n</w:t>
            </w:r>
          </w:p>
        </w:tc>
      </w:tr>
      <w:tr w:rsidR="00041B71" w:rsidRPr="00BF2DC0" w:rsidTr="00041B71">
        <w:trPr>
          <w:trHeight w:val="540"/>
        </w:trPr>
        <w:tc>
          <w:tcPr>
            <w:tcW w:w="4979" w:type="dxa"/>
            <w:noWrap/>
            <w:hideMark/>
          </w:tcPr>
          <w:p w:rsidR="00041B71" w:rsidRPr="00BF2DC0" w:rsidRDefault="00041B71" w:rsidP="005825CA">
            <w:pPr>
              <w:pStyle w:val="DHHStabletext"/>
            </w:pPr>
            <w:r w:rsidRPr="00BF2DC0">
              <w:t>Termination for suspected or confirmed congenital abnormality</w:t>
            </w:r>
          </w:p>
        </w:tc>
        <w:tc>
          <w:tcPr>
            <w:tcW w:w="1421" w:type="dxa"/>
            <w:noWrap/>
            <w:hideMark/>
          </w:tcPr>
          <w:p w:rsidR="00041B71" w:rsidRPr="00BF2DC0" w:rsidRDefault="00041B71" w:rsidP="005825CA">
            <w:pPr>
              <w:pStyle w:val="DHHStabletext"/>
            </w:pPr>
            <w:r w:rsidRPr="00BF2DC0">
              <w:t>152</w:t>
            </w:r>
          </w:p>
        </w:tc>
        <w:tc>
          <w:tcPr>
            <w:tcW w:w="1421" w:type="dxa"/>
            <w:noWrap/>
            <w:hideMark/>
          </w:tcPr>
          <w:p w:rsidR="00041B71" w:rsidRPr="00BF2DC0" w:rsidRDefault="00041B71" w:rsidP="005825CA">
            <w:pPr>
              <w:pStyle w:val="DHHStabletext"/>
            </w:pPr>
            <w:r w:rsidRPr="00BF2DC0">
              <w:t>33</w:t>
            </w:r>
          </w:p>
        </w:tc>
        <w:tc>
          <w:tcPr>
            <w:tcW w:w="1421" w:type="dxa"/>
            <w:noWrap/>
            <w:hideMark/>
          </w:tcPr>
          <w:p w:rsidR="00041B71" w:rsidRPr="00BF2DC0" w:rsidRDefault="00041B71" w:rsidP="005825CA">
            <w:pPr>
              <w:pStyle w:val="DHHStabletext"/>
            </w:pPr>
            <w:r w:rsidRPr="00BF2DC0">
              <w:t>185</w:t>
            </w:r>
          </w:p>
        </w:tc>
      </w:tr>
      <w:tr w:rsidR="00041B71" w:rsidRPr="00BF2DC0" w:rsidTr="00041B71">
        <w:trPr>
          <w:trHeight w:val="540"/>
        </w:trPr>
        <w:tc>
          <w:tcPr>
            <w:tcW w:w="4979" w:type="dxa"/>
            <w:noWrap/>
            <w:hideMark/>
          </w:tcPr>
          <w:p w:rsidR="00041B71" w:rsidRPr="00BF2DC0" w:rsidRDefault="00041B71" w:rsidP="005825CA">
            <w:pPr>
              <w:pStyle w:val="DHHStabletext"/>
            </w:pPr>
            <w:r w:rsidRPr="00BF2DC0">
              <w:t>Terminations for psychosocial indications</w:t>
            </w:r>
          </w:p>
        </w:tc>
        <w:tc>
          <w:tcPr>
            <w:tcW w:w="1421" w:type="dxa"/>
            <w:noWrap/>
            <w:hideMark/>
          </w:tcPr>
          <w:p w:rsidR="00041B71" w:rsidRPr="00BF2DC0" w:rsidRDefault="00041B71" w:rsidP="005825CA">
            <w:pPr>
              <w:pStyle w:val="DHHStabletext"/>
            </w:pPr>
            <w:r w:rsidRPr="00BF2DC0">
              <w:t>125</w:t>
            </w:r>
          </w:p>
        </w:tc>
        <w:tc>
          <w:tcPr>
            <w:tcW w:w="1421" w:type="dxa"/>
            <w:noWrap/>
            <w:hideMark/>
          </w:tcPr>
          <w:p w:rsidR="00041B71" w:rsidRPr="00BF2DC0" w:rsidRDefault="00041B71" w:rsidP="005825CA">
            <w:pPr>
              <w:pStyle w:val="DHHStabletext"/>
            </w:pPr>
            <w:r w:rsidRPr="00BF2DC0">
              <w:t>0</w:t>
            </w:r>
          </w:p>
        </w:tc>
        <w:tc>
          <w:tcPr>
            <w:tcW w:w="1421" w:type="dxa"/>
            <w:noWrap/>
            <w:hideMark/>
          </w:tcPr>
          <w:p w:rsidR="00041B71" w:rsidRPr="00BF2DC0" w:rsidRDefault="00041B71" w:rsidP="005825CA">
            <w:pPr>
              <w:pStyle w:val="DHHStabletext"/>
            </w:pPr>
            <w:r w:rsidRPr="00BF2DC0">
              <w:t>125</w:t>
            </w:r>
          </w:p>
        </w:tc>
      </w:tr>
      <w:tr w:rsidR="00041B71" w:rsidRPr="00BF2DC0" w:rsidTr="00041B71">
        <w:trPr>
          <w:trHeight w:val="540"/>
        </w:trPr>
        <w:tc>
          <w:tcPr>
            <w:tcW w:w="4979" w:type="dxa"/>
            <w:noWrap/>
            <w:hideMark/>
          </w:tcPr>
          <w:p w:rsidR="00041B71" w:rsidRPr="00BF2DC0" w:rsidRDefault="00041B71" w:rsidP="005825CA">
            <w:pPr>
              <w:pStyle w:val="DHHStabletext"/>
            </w:pPr>
            <w:r w:rsidRPr="00BF2DC0">
              <w:t>Total</w:t>
            </w:r>
          </w:p>
        </w:tc>
        <w:tc>
          <w:tcPr>
            <w:tcW w:w="1421" w:type="dxa"/>
            <w:noWrap/>
            <w:hideMark/>
          </w:tcPr>
          <w:p w:rsidR="00041B71" w:rsidRPr="00BF2DC0" w:rsidRDefault="00041B71" w:rsidP="005825CA">
            <w:pPr>
              <w:pStyle w:val="DHHStabletext"/>
            </w:pPr>
            <w:r w:rsidRPr="00BF2DC0">
              <w:t>277</w:t>
            </w:r>
          </w:p>
        </w:tc>
        <w:tc>
          <w:tcPr>
            <w:tcW w:w="1421" w:type="dxa"/>
            <w:noWrap/>
            <w:hideMark/>
          </w:tcPr>
          <w:p w:rsidR="00041B71" w:rsidRPr="00BF2DC0" w:rsidRDefault="00041B71" w:rsidP="005825CA">
            <w:pPr>
              <w:pStyle w:val="DHHStabletext"/>
            </w:pPr>
            <w:r w:rsidRPr="00BF2DC0">
              <w:t>33</w:t>
            </w:r>
          </w:p>
        </w:tc>
        <w:tc>
          <w:tcPr>
            <w:tcW w:w="1421" w:type="dxa"/>
            <w:noWrap/>
            <w:hideMark/>
          </w:tcPr>
          <w:p w:rsidR="00041B71" w:rsidRPr="00BF2DC0" w:rsidRDefault="00041B71" w:rsidP="005825CA">
            <w:pPr>
              <w:pStyle w:val="DHHStabletext"/>
            </w:pPr>
            <w:r w:rsidRPr="00BF2DC0">
              <w:t>310</w:t>
            </w:r>
          </w:p>
        </w:tc>
      </w:tr>
    </w:tbl>
    <w:p w:rsidR="00041B71" w:rsidRPr="00BF2DC0" w:rsidRDefault="00041B71" w:rsidP="005825CA">
      <w:pPr>
        <w:pStyle w:val="DHHStabletext"/>
      </w:pPr>
      <w:r w:rsidRPr="00BF2DC0">
        <w:t>The figures in this table correspond to the letters (O), (L), (N), (K), (</w:t>
      </w:r>
      <w:proofErr w:type="spellStart"/>
      <w:r w:rsidRPr="00BF2DC0">
        <w:t>Ri</w:t>
      </w:r>
      <w:proofErr w:type="spellEnd"/>
      <w:r w:rsidRPr="00BF2DC0">
        <w:t>), (</w:t>
      </w:r>
      <w:proofErr w:type="spellStart"/>
      <w:r w:rsidRPr="00BF2DC0">
        <w:t>Rii</w:t>
      </w:r>
      <w:proofErr w:type="spellEnd"/>
      <w:r w:rsidRPr="00BF2DC0">
        <w:t>) and (</w:t>
      </w:r>
      <w:proofErr w:type="spellStart"/>
      <w:r w:rsidRPr="00BF2DC0">
        <w:t>Riii</w:t>
      </w:r>
      <w:proofErr w:type="spellEnd"/>
      <w:r w:rsidRPr="00BF2DC0">
        <w:t>) in Appendix 3</w:t>
      </w:r>
      <w:r>
        <w:t>.</w:t>
      </w:r>
    </w:p>
    <w:p w:rsidR="00041B71" w:rsidRDefault="00041B71" w:rsidP="00041B71"/>
    <w:p w:rsidR="00041B71" w:rsidRDefault="00041B71" w:rsidP="00041B71">
      <w:r>
        <w:br w:type="page"/>
      </w:r>
    </w:p>
    <w:p w:rsidR="00041B71" w:rsidRDefault="00041B71" w:rsidP="00041B71">
      <w:pPr>
        <w:pStyle w:val="Heading2"/>
        <w:sectPr w:rsidR="00041B71" w:rsidSect="00041B71">
          <w:pgSz w:w="11906" w:h="16838"/>
          <w:pgMar w:top="1440" w:right="1440" w:bottom="1440" w:left="1440" w:header="709" w:footer="709" w:gutter="0"/>
          <w:cols w:space="708"/>
          <w:docGrid w:linePitch="360"/>
        </w:sectPr>
      </w:pPr>
    </w:p>
    <w:p w:rsidR="00041B71" w:rsidRDefault="00041B71" w:rsidP="00041B71">
      <w:pPr>
        <w:pStyle w:val="Heading2"/>
      </w:pPr>
      <w:bookmarkStart w:id="62" w:name="_Toc506303601"/>
      <w:bookmarkStart w:id="63" w:name="_Toc508708698"/>
      <w:r>
        <w:lastRenderedPageBreak/>
        <w:t>Table 6</w:t>
      </w:r>
      <w:r w:rsidRPr="00BF2DC0">
        <w:t>.20: Perinatal deaths by PSANZ PDC and gestational age Victoria 2016</w:t>
      </w:r>
      <w:bookmarkEnd w:id="62"/>
      <w:bookmarkEnd w:id="63"/>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165"/>
        <w:gridCol w:w="411"/>
        <w:gridCol w:w="136"/>
        <w:gridCol w:w="716"/>
        <w:gridCol w:w="707"/>
        <w:gridCol w:w="717"/>
        <w:gridCol w:w="912"/>
        <w:gridCol w:w="717"/>
        <w:gridCol w:w="1021"/>
        <w:gridCol w:w="717"/>
        <w:gridCol w:w="1545"/>
        <w:gridCol w:w="717"/>
        <w:gridCol w:w="779"/>
        <w:gridCol w:w="836"/>
        <w:gridCol w:w="863"/>
      </w:tblGrid>
      <w:tr w:rsidR="00041B71" w:rsidRPr="00BF2DC0" w:rsidTr="005825CA">
        <w:trPr>
          <w:trHeight w:val="600"/>
        </w:trPr>
        <w:tc>
          <w:tcPr>
            <w:tcW w:w="3274" w:type="dxa"/>
            <w:gridSpan w:val="2"/>
            <w:vMerge w:val="restart"/>
            <w:noWrap/>
            <w:hideMark/>
          </w:tcPr>
          <w:p w:rsidR="00041B71" w:rsidRPr="00BF2DC0" w:rsidRDefault="00041B71" w:rsidP="005825CA">
            <w:pPr>
              <w:pStyle w:val="DHHStablecolhead"/>
            </w:pPr>
            <w:r w:rsidRPr="00BF2DC0">
              <w:t>PSANZ PDC</w:t>
            </w:r>
          </w:p>
        </w:tc>
        <w:tc>
          <w:tcPr>
            <w:tcW w:w="1264" w:type="dxa"/>
            <w:gridSpan w:val="3"/>
            <w:noWrap/>
            <w:hideMark/>
          </w:tcPr>
          <w:p w:rsidR="00041B71" w:rsidRPr="00BF2DC0" w:rsidRDefault="00041B71" w:rsidP="005825CA">
            <w:pPr>
              <w:pStyle w:val="DHHStablecolhead"/>
            </w:pPr>
            <w:r w:rsidRPr="00BF2DC0">
              <w:t>20–27 weeks</w:t>
            </w:r>
          </w:p>
        </w:tc>
        <w:tc>
          <w:tcPr>
            <w:tcW w:w="1423" w:type="dxa"/>
            <w:gridSpan w:val="2"/>
            <w:noWrap/>
            <w:hideMark/>
          </w:tcPr>
          <w:p w:rsidR="00041B71" w:rsidRPr="00BF2DC0" w:rsidRDefault="00041B71" w:rsidP="005825CA">
            <w:pPr>
              <w:pStyle w:val="DHHStablecolhead"/>
            </w:pPr>
            <w:r w:rsidRPr="00BF2DC0">
              <w:t>28–31 weeks</w:t>
            </w:r>
          </w:p>
        </w:tc>
        <w:tc>
          <w:tcPr>
            <w:tcW w:w="1628" w:type="dxa"/>
            <w:gridSpan w:val="2"/>
            <w:noWrap/>
            <w:hideMark/>
          </w:tcPr>
          <w:p w:rsidR="00041B71" w:rsidRPr="00BF2DC0" w:rsidRDefault="00041B71" w:rsidP="005825CA">
            <w:pPr>
              <w:pStyle w:val="DHHStablecolhead"/>
            </w:pPr>
            <w:r w:rsidRPr="00BF2DC0">
              <w:t>32–36 weeks</w:t>
            </w:r>
          </w:p>
        </w:tc>
        <w:tc>
          <w:tcPr>
            <w:tcW w:w="1737" w:type="dxa"/>
            <w:gridSpan w:val="2"/>
            <w:noWrap/>
            <w:hideMark/>
          </w:tcPr>
          <w:p w:rsidR="00041B71" w:rsidRPr="00BF2DC0" w:rsidRDefault="00041B71" w:rsidP="005825CA">
            <w:pPr>
              <w:pStyle w:val="DHHStablecolhead"/>
            </w:pPr>
            <w:r w:rsidRPr="00BF2DC0">
              <w:t>37+ weeks</w:t>
            </w:r>
          </w:p>
        </w:tc>
        <w:tc>
          <w:tcPr>
            <w:tcW w:w="3041" w:type="dxa"/>
            <w:gridSpan w:val="3"/>
            <w:noWrap/>
            <w:hideMark/>
          </w:tcPr>
          <w:p w:rsidR="00041B71" w:rsidRPr="0038738F" w:rsidRDefault="00041B71" w:rsidP="005825CA">
            <w:pPr>
              <w:pStyle w:val="DHHStablecolhead"/>
            </w:pPr>
            <w:r w:rsidRPr="00BF2DC0">
              <w:t>Total</w:t>
            </w:r>
          </w:p>
        </w:tc>
        <w:tc>
          <w:tcPr>
            <w:tcW w:w="1699" w:type="dxa"/>
            <w:gridSpan w:val="2"/>
          </w:tcPr>
          <w:p w:rsidR="00041B71" w:rsidRPr="0038738F" w:rsidRDefault="00041B71" w:rsidP="005825CA">
            <w:pPr>
              <w:pStyle w:val="DHHStablecolhead"/>
            </w:pPr>
            <w:r w:rsidRPr="0038738F">
              <w:t>Total excluding PSANZ PDC 5.1</w:t>
            </w:r>
            <w:r w:rsidRPr="0038738F">
              <w:rPr>
                <w:vertAlign w:val="superscript"/>
              </w:rPr>
              <w:t xml:space="preserve"> </w:t>
            </w:r>
            <w:r w:rsidRPr="00B3000D">
              <w:rPr>
                <w:sz w:val="24"/>
                <w:szCs w:val="24"/>
                <w:vertAlign w:val="superscript"/>
              </w:rPr>
              <w:t>e</w:t>
            </w:r>
          </w:p>
        </w:tc>
      </w:tr>
      <w:tr w:rsidR="00041B71" w:rsidRPr="00BF2DC0" w:rsidTr="005825CA">
        <w:trPr>
          <w:trHeight w:val="300"/>
        </w:trPr>
        <w:tc>
          <w:tcPr>
            <w:tcW w:w="3274" w:type="dxa"/>
            <w:gridSpan w:val="2"/>
            <w:vMerge/>
            <w:hideMark/>
          </w:tcPr>
          <w:p w:rsidR="00041B71" w:rsidRPr="00BF2DC0" w:rsidRDefault="00041B71" w:rsidP="005825CA">
            <w:pPr>
              <w:pStyle w:val="DHHStablecolhead"/>
            </w:pPr>
          </w:p>
        </w:tc>
        <w:tc>
          <w:tcPr>
            <w:tcW w:w="548" w:type="dxa"/>
            <w:gridSpan w:val="2"/>
            <w:noWrap/>
            <w:hideMark/>
          </w:tcPr>
          <w:p w:rsidR="00041B71" w:rsidRPr="00BF2DC0" w:rsidRDefault="00041B71" w:rsidP="005825CA">
            <w:pPr>
              <w:pStyle w:val="DHHStablecolhead"/>
            </w:pPr>
            <w:r w:rsidRPr="00BF2DC0">
              <w:t>n</w:t>
            </w:r>
          </w:p>
        </w:tc>
        <w:tc>
          <w:tcPr>
            <w:tcW w:w="716" w:type="dxa"/>
            <w:noWrap/>
            <w:hideMark/>
          </w:tcPr>
          <w:p w:rsidR="00041B71" w:rsidRPr="00BF2DC0" w:rsidRDefault="00041B71" w:rsidP="005825CA">
            <w:pPr>
              <w:pStyle w:val="DHHStablecolhead"/>
              <w:rPr>
                <w:i/>
                <w:iCs/>
              </w:rPr>
            </w:pPr>
            <w:r w:rsidRPr="00BF2DC0">
              <w:rPr>
                <w:i/>
                <w:iCs/>
              </w:rPr>
              <w:t>%</w:t>
            </w:r>
          </w:p>
        </w:tc>
        <w:tc>
          <w:tcPr>
            <w:tcW w:w="707" w:type="dxa"/>
            <w:noWrap/>
            <w:hideMark/>
          </w:tcPr>
          <w:p w:rsidR="00041B71" w:rsidRPr="00BF2DC0" w:rsidRDefault="00041B71" w:rsidP="005825CA">
            <w:pPr>
              <w:pStyle w:val="DHHStablecolhead"/>
            </w:pPr>
            <w:r w:rsidRPr="00BF2DC0">
              <w:t>n</w:t>
            </w:r>
          </w:p>
        </w:tc>
        <w:tc>
          <w:tcPr>
            <w:tcW w:w="716" w:type="dxa"/>
            <w:noWrap/>
            <w:hideMark/>
          </w:tcPr>
          <w:p w:rsidR="00041B71" w:rsidRPr="00BF2DC0" w:rsidRDefault="00041B71" w:rsidP="005825CA">
            <w:pPr>
              <w:pStyle w:val="DHHStablecolhead"/>
              <w:rPr>
                <w:i/>
                <w:iCs/>
              </w:rPr>
            </w:pPr>
            <w:r w:rsidRPr="00BF2DC0">
              <w:rPr>
                <w:i/>
                <w:iCs/>
              </w:rPr>
              <w:t>%</w:t>
            </w:r>
          </w:p>
        </w:tc>
        <w:tc>
          <w:tcPr>
            <w:tcW w:w="912" w:type="dxa"/>
            <w:noWrap/>
            <w:hideMark/>
          </w:tcPr>
          <w:p w:rsidR="00041B71" w:rsidRPr="00BF2DC0" w:rsidRDefault="00041B71" w:rsidP="005825CA">
            <w:pPr>
              <w:pStyle w:val="DHHStablecolhead"/>
            </w:pPr>
            <w:r w:rsidRPr="00BF2DC0">
              <w:t>n</w:t>
            </w:r>
          </w:p>
        </w:tc>
        <w:tc>
          <w:tcPr>
            <w:tcW w:w="716" w:type="dxa"/>
            <w:noWrap/>
            <w:hideMark/>
          </w:tcPr>
          <w:p w:rsidR="00041B71" w:rsidRPr="00BF2DC0" w:rsidRDefault="00041B71" w:rsidP="005825CA">
            <w:pPr>
              <w:pStyle w:val="DHHStablecolhead"/>
              <w:rPr>
                <w:i/>
                <w:iCs/>
              </w:rPr>
            </w:pPr>
            <w:r w:rsidRPr="00BF2DC0">
              <w:rPr>
                <w:i/>
                <w:iCs/>
              </w:rPr>
              <w:t>%</w:t>
            </w:r>
          </w:p>
        </w:tc>
        <w:tc>
          <w:tcPr>
            <w:tcW w:w="1021" w:type="dxa"/>
            <w:noWrap/>
            <w:hideMark/>
          </w:tcPr>
          <w:p w:rsidR="00041B71" w:rsidRPr="00BF2DC0" w:rsidRDefault="00041B71" w:rsidP="005825CA">
            <w:pPr>
              <w:pStyle w:val="DHHStablecolhead"/>
            </w:pPr>
            <w:r w:rsidRPr="00BF2DC0">
              <w:t>n</w:t>
            </w:r>
          </w:p>
        </w:tc>
        <w:tc>
          <w:tcPr>
            <w:tcW w:w="716" w:type="dxa"/>
            <w:noWrap/>
            <w:hideMark/>
          </w:tcPr>
          <w:p w:rsidR="00041B71" w:rsidRPr="00BF2DC0" w:rsidRDefault="00041B71" w:rsidP="005825CA">
            <w:pPr>
              <w:pStyle w:val="DHHStablecolhead"/>
              <w:rPr>
                <w:i/>
                <w:iCs/>
              </w:rPr>
            </w:pPr>
            <w:r w:rsidRPr="00BF2DC0">
              <w:rPr>
                <w:i/>
                <w:iCs/>
              </w:rPr>
              <w:t>%</w:t>
            </w:r>
          </w:p>
        </w:tc>
        <w:tc>
          <w:tcPr>
            <w:tcW w:w="1546" w:type="dxa"/>
            <w:noWrap/>
            <w:hideMark/>
          </w:tcPr>
          <w:p w:rsidR="00041B71" w:rsidRPr="00BF2DC0" w:rsidRDefault="00041B71" w:rsidP="005825CA">
            <w:pPr>
              <w:pStyle w:val="DHHStablecolhead"/>
            </w:pPr>
            <w:r w:rsidRPr="00BF2DC0">
              <w:t>n</w:t>
            </w:r>
          </w:p>
        </w:tc>
        <w:tc>
          <w:tcPr>
            <w:tcW w:w="716" w:type="dxa"/>
            <w:noWrap/>
            <w:hideMark/>
          </w:tcPr>
          <w:p w:rsidR="00041B71" w:rsidRPr="00BF2DC0" w:rsidRDefault="00041B71" w:rsidP="005825CA">
            <w:pPr>
              <w:pStyle w:val="DHHStablecolhead"/>
              <w:rPr>
                <w:i/>
                <w:iCs/>
              </w:rPr>
            </w:pPr>
            <w:r w:rsidRPr="00BF2DC0">
              <w:rPr>
                <w:i/>
                <w:iCs/>
              </w:rPr>
              <w:t>%</w:t>
            </w:r>
          </w:p>
        </w:tc>
        <w:tc>
          <w:tcPr>
            <w:tcW w:w="1615" w:type="dxa"/>
            <w:gridSpan w:val="2"/>
            <w:noWrap/>
            <w:hideMark/>
          </w:tcPr>
          <w:p w:rsidR="00041B71" w:rsidRPr="00BF2DC0" w:rsidRDefault="00041B71" w:rsidP="005825CA">
            <w:pPr>
              <w:pStyle w:val="DHHStablecolhead"/>
            </w:pPr>
            <w:r w:rsidRPr="00BF2DC0">
              <w:t>n</w:t>
            </w:r>
          </w:p>
        </w:tc>
        <w:tc>
          <w:tcPr>
            <w:tcW w:w="863" w:type="dxa"/>
            <w:noWrap/>
            <w:hideMark/>
          </w:tcPr>
          <w:p w:rsidR="00041B71" w:rsidRPr="00BF2DC0" w:rsidRDefault="00041B71" w:rsidP="005825CA">
            <w:pPr>
              <w:pStyle w:val="DHHStablecolhead"/>
              <w:rPr>
                <w:i/>
                <w:iCs/>
              </w:rPr>
            </w:pPr>
            <w:r w:rsidRPr="00BF2DC0">
              <w:rPr>
                <w:i/>
                <w:iCs/>
              </w:rPr>
              <w:t>%</w:t>
            </w:r>
          </w:p>
        </w:tc>
      </w:tr>
      <w:tr w:rsidR="00041B71" w:rsidRPr="00BF2DC0" w:rsidTr="005825CA">
        <w:trPr>
          <w:trHeight w:val="345"/>
        </w:trPr>
        <w:tc>
          <w:tcPr>
            <w:tcW w:w="3274" w:type="dxa"/>
            <w:gridSpan w:val="2"/>
            <w:noWrap/>
            <w:hideMark/>
          </w:tcPr>
          <w:p w:rsidR="00041B71" w:rsidRPr="0038738F" w:rsidRDefault="00041B71" w:rsidP="005825CA">
            <w:pPr>
              <w:pStyle w:val="DHHStabletext"/>
            </w:pPr>
            <w:r w:rsidRPr="0038738F">
              <w:t xml:space="preserve">1. Congenital </w:t>
            </w:r>
            <w:proofErr w:type="spellStart"/>
            <w:r w:rsidRPr="0038738F">
              <w:t>abnormality</w:t>
            </w:r>
            <w:r w:rsidRPr="00B3000D">
              <w:rPr>
                <w:sz w:val="24"/>
                <w:szCs w:val="24"/>
                <w:vertAlign w:val="superscript"/>
              </w:rPr>
              <w:t>a</w:t>
            </w:r>
            <w:proofErr w:type="spellEnd"/>
          </w:p>
        </w:tc>
        <w:tc>
          <w:tcPr>
            <w:tcW w:w="548" w:type="dxa"/>
            <w:gridSpan w:val="2"/>
            <w:noWrap/>
            <w:hideMark/>
          </w:tcPr>
          <w:p w:rsidR="00041B71" w:rsidRPr="00BF2DC0" w:rsidRDefault="00041B71" w:rsidP="005825CA">
            <w:pPr>
              <w:pStyle w:val="DHHStabletext"/>
            </w:pPr>
            <w:r w:rsidRPr="00BF2DC0">
              <w:t>171</w:t>
            </w:r>
          </w:p>
        </w:tc>
        <w:tc>
          <w:tcPr>
            <w:tcW w:w="716" w:type="dxa"/>
            <w:noWrap/>
            <w:hideMark/>
          </w:tcPr>
          <w:p w:rsidR="00041B71" w:rsidRPr="00BF2DC0" w:rsidRDefault="00041B71" w:rsidP="005825CA">
            <w:pPr>
              <w:pStyle w:val="DHHStabletext"/>
              <w:rPr>
                <w:i/>
                <w:iCs/>
              </w:rPr>
            </w:pPr>
            <w:r w:rsidRPr="00BF2DC0">
              <w:rPr>
                <w:i/>
                <w:iCs/>
              </w:rPr>
              <w:t>29.9</w:t>
            </w:r>
          </w:p>
        </w:tc>
        <w:tc>
          <w:tcPr>
            <w:tcW w:w="707" w:type="dxa"/>
            <w:noWrap/>
            <w:hideMark/>
          </w:tcPr>
          <w:p w:rsidR="00041B71" w:rsidRPr="00BF2DC0" w:rsidRDefault="00041B71" w:rsidP="005825CA">
            <w:pPr>
              <w:pStyle w:val="DHHStabletext"/>
            </w:pPr>
            <w:r w:rsidRPr="00BF2DC0">
              <w:t>21</w:t>
            </w:r>
          </w:p>
        </w:tc>
        <w:tc>
          <w:tcPr>
            <w:tcW w:w="716" w:type="dxa"/>
            <w:noWrap/>
            <w:hideMark/>
          </w:tcPr>
          <w:p w:rsidR="00041B71" w:rsidRPr="00BF2DC0" w:rsidRDefault="00041B71" w:rsidP="005825CA">
            <w:pPr>
              <w:pStyle w:val="DHHStabletext"/>
              <w:rPr>
                <w:i/>
                <w:iCs/>
              </w:rPr>
            </w:pPr>
            <w:r w:rsidRPr="00BF2DC0">
              <w:rPr>
                <w:i/>
                <w:iCs/>
              </w:rPr>
              <w:t>34.4</w:t>
            </w:r>
          </w:p>
        </w:tc>
        <w:tc>
          <w:tcPr>
            <w:tcW w:w="912" w:type="dxa"/>
            <w:noWrap/>
            <w:hideMark/>
          </w:tcPr>
          <w:p w:rsidR="00041B71" w:rsidRPr="00BF2DC0" w:rsidRDefault="00041B71" w:rsidP="005825CA">
            <w:pPr>
              <w:pStyle w:val="DHHStabletext"/>
            </w:pPr>
            <w:r w:rsidRPr="00BF2DC0">
              <w:t>32</w:t>
            </w:r>
          </w:p>
        </w:tc>
        <w:tc>
          <w:tcPr>
            <w:tcW w:w="716" w:type="dxa"/>
            <w:noWrap/>
            <w:hideMark/>
          </w:tcPr>
          <w:p w:rsidR="00041B71" w:rsidRPr="00BF2DC0" w:rsidRDefault="00041B71" w:rsidP="005825CA">
            <w:pPr>
              <w:pStyle w:val="DHHStabletext"/>
              <w:rPr>
                <w:i/>
                <w:iCs/>
              </w:rPr>
            </w:pPr>
            <w:r w:rsidRPr="00BF2DC0">
              <w:rPr>
                <w:i/>
                <w:iCs/>
              </w:rPr>
              <w:t>36.0</w:t>
            </w:r>
          </w:p>
        </w:tc>
        <w:tc>
          <w:tcPr>
            <w:tcW w:w="1021" w:type="dxa"/>
            <w:noWrap/>
            <w:hideMark/>
          </w:tcPr>
          <w:p w:rsidR="00041B71" w:rsidRPr="00BF2DC0" w:rsidRDefault="00041B71" w:rsidP="005825CA">
            <w:pPr>
              <w:pStyle w:val="DHHStabletext"/>
            </w:pPr>
            <w:r w:rsidRPr="00BF2DC0">
              <w:t>27</w:t>
            </w:r>
          </w:p>
        </w:tc>
        <w:tc>
          <w:tcPr>
            <w:tcW w:w="716" w:type="dxa"/>
            <w:noWrap/>
            <w:hideMark/>
          </w:tcPr>
          <w:p w:rsidR="00041B71" w:rsidRPr="00BF2DC0" w:rsidRDefault="00041B71" w:rsidP="005825CA">
            <w:pPr>
              <w:pStyle w:val="DHHStabletext"/>
              <w:rPr>
                <w:i/>
                <w:iCs/>
              </w:rPr>
            </w:pPr>
            <w:r w:rsidRPr="00BF2DC0">
              <w:rPr>
                <w:i/>
                <w:iCs/>
              </w:rPr>
              <w:t>22.9</w:t>
            </w:r>
          </w:p>
        </w:tc>
        <w:tc>
          <w:tcPr>
            <w:tcW w:w="1546" w:type="dxa"/>
            <w:noWrap/>
            <w:hideMark/>
          </w:tcPr>
          <w:p w:rsidR="00041B71" w:rsidRPr="00BF2DC0" w:rsidRDefault="00041B71" w:rsidP="005825CA">
            <w:pPr>
              <w:pStyle w:val="DHHStabletext"/>
            </w:pPr>
            <w:r w:rsidRPr="00BF2DC0">
              <w:t>251</w:t>
            </w:r>
          </w:p>
        </w:tc>
        <w:tc>
          <w:tcPr>
            <w:tcW w:w="716" w:type="dxa"/>
            <w:noWrap/>
            <w:hideMark/>
          </w:tcPr>
          <w:p w:rsidR="00041B71" w:rsidRPr="00BF2DC0" w:rsidRDefault="00041B71" w:rsidP="005825CA">
            <w:pPr>
              <w:pStyle w:val="DHHStabletext"/>
              <w:rPr>
                <w:i/>
                <w:iCs/>
              </w:rPr>
            </w:pPr>
            <w:r w:rsidRPr="00BF2DC0">
              <w:rPr>
                <w:i/>
                <w:iCs/>
              </w:rPr>
              <w:t>29.9</w:t>
            </w:r>
          </w:p>
        </w:tc>
        <w:tc>
          <w:tcPr>
            <w:tcW w:w="1615" w:type="dxa"/>
            <w:gridSpan w:val="2"/>
            <w:noWrap/>
            <w:hideMark/>
          </w:tcPr>
          <w:p w:rsidR="00041B71" w:rsidRPr="00BF2DC0" w:rsidRDefault="00041B71" w:rsidP="005825CA">
            <w:pPr>
              <w:pStyle w:val="DHHStabletext"/>
            </w:pPr>
            <w:r w:rsidRPr="00BF2DC0">
              <w:t>251</w:t>
            </w:r>
          </w:p>
        </w:tc>
        <w:tc>
          <w:tcPr>
            <w:tcW w:w="863" w:type="dxa"/>
            <w:noWrap/>
            <w:hideMark/>
          </w:tcPr>
          <w:p w:rsidR="00041B71" w:rsidRPr="00BF2DC0" w:rsidRDefault="00041B71" w:rsidP="005825CA">
            <w:pPr>
              <w:pStyle w:val="DHHStabletext"/>
              <w:rPr>
                <w:i/>
                <w:iCs/>
              </w:rPr>
            </w:pPr>
            <w:r w:rsidRPr="00BF2DC0">
              <w:rPr>
                <w:i/>
                <w:iCs/>
              </w:rPr>
              <w:t>35.2</w:t>
            </w:r>
          </w:p>
        </w:tc>
      </w:tr>
      <w:tr w:rsidR="00041B71" w:rsidRPr="00BF2DC0" w:rsidTr="005825CA">
        <w:trPr>
          <w:trHeight w:val="540"/>
        </w:trPr>
        <w:tc>
          <w:tcPr>
            <w:tcW w:w="3274" w:type="dxa"/>
            <w:gridSpan w:val="2"/>
            <w:noWrap/>
            <w:hideMark/>
          </w:tcPr>
          <w:p w:rsidR="00041B71" w:rsidRPr="0038738F" w:rsidRDefault="00041B71" w:rsidP="005825CA">
            <w:pPr>
              <w:pStyle w:val="DHHStabletext"/>
            </w:pPr>
            <w:r w:rsidRPr="0038738F">
              <w:t>2. Infection</w:t>
            </w:r>
          </w:p>
        </w:tc>
        <w:tc>
          <w:tcPr>
            <w:tcW w:w="548" w:type="dxa"/>
            <w:gridSpan w:val="2"/>
            <w:noWrap/>
            <w:hideMark/>
          </w:tcPr>
          <w:p w:rsidR="00041B71" w:rsidRPr="00BF2DC0" w:rsidRDefault="00041B71" w:rsidP="005825CA">
            <w:pPr>
              <w:pStyle w:val="DHHStabletext"/>
            </w:pPr>
            <w:r w:rsidRPr="00BF2DC0">
              <w:t>35</w:t>
            </w:r>
          </w:p>
        </w:tc>
        <w:tc>
          <w:tcPr>
            <w:tcW w:w="716" w:type="dxa"/>
            <w:noWrap/>
            <w:hideMark/>
          </w:tcPr>
          <w:p w:rsidR="00041B71" w:rsidRPr="00BF2DC0" w:rsidRDefault="00041B71" w:rsidP="005825CA">
            <w:pPr>
              <w:pStyle w:val="DHHStabletext"/>
              <w:rPr>
                <w:i/>
                <w:iCs/>
              </w:rPr>
            </w:pPr>
            <w:r w:rsidRPr="00BF2DC0">
              <w:rPr>
                <w:i/>
                <w:iCs/>
              </w:rPr>
              <w:t>6.1</w:t>
            </w:r>
          </w:p>
        </w:tc>
        <w:tc>
          <w:tcPr>
            <w:tcW w:w="707" w:type="dxa"/>
            <w:noWrap/>
            <w:hideMark/>
          </w:tcPr>
          <w:p w:rsidR="00041B71" w:rsidRPr="00BF2DC0" w:rsidRDefault="00041B71" w:rsidP="005825CA">
            <w:pPr>
              <w:pStyle w:val="DHHStabletext"/>
            </w:pPr>
            <w:r w:rsidRPr="00BF2DC0">
              <w:t>2</w:t>
            </w:r>
          </w:p>
        </w:tc>
        <w:tc>
          <w:tcPr>
            <w:tcW w:w="716" w:type="dxa"/>
            <w:noWrap/>
            <w:hideMark/>
          </w:tcPr>
          <w:p w:rsidR="00041B71" w:rsidRPr="00BF2DC0" w:rsidRDefault="00041B71" w:rsidP="005825CA">
            <w:pPr>
              <w:pStyle w:val="DHHStabletext"/>
              <w:rPr>
                <w:i/>
                <w:iCs/>
              </w:rPr>
            </w:pPr>
            <w:r w:rsidRPr="00BF2DC0">
              <w:rPr>
                <w:i/>
                <w:iCs/>
              </w:rPr>
              <w:t>3.3</w:t>
            </w:r>
          </w:p>
        </w:tc>
        <w:tc>
          <w:tcPr>
            <w:tcW w:w="912" w:type="dxa"/>
            <w:noWrap/>
            <w:hideMark/>
          </w:tcPr>
          <w:p w:rsidR="00041B71" w:rsidRPr="00BF2DC0" w:rsidRDefault="00041B71" w:rsidP="005825CA">
            <w:pPr>
              <w:pStyle w:val="DHHStabletext"/>
            </w:pPr>
            <w:r w:rsidRPr="00BF2DC0">
              <w:t>1</w:t>
            </w:r>
          </w:p>
        </w:tc>
        <w:tc>
          <w:tcPr>
            <w:tcW w:w="716" w:type="dxa"/>
            <w:noWrap/>
            <w:hideMark/>
          </w:tcPr>
          <w:p w:rsidR="00041B71" w:rsidRPr="00BF2DC0" w:rsidRDefault="00041B71" w:rsidP="005825CA">
            <w:pPr>
              <w:pStyle w:val="DHHStabletext"/>
              <w:rPr>
                <w:i/>
                <w:iCs/>
              </w:rPr>
            </w:pPr>
            <w:r w:rsidRPr="00BF2DC0">
              <w:rPr>
                <w:i/>
                <w:iCs/>
              </w:rPr>
              <w:t>1.1</w:t>
            </w:r>
          </w:p>
        </w:tc>
        <w:tc>
          <w:tcPr>
            <w:tcW w:w="1021" w:type="dxa"/>
            <w:noWrap/>
            <w:hideMark/>
          </w:tcPr>
          <w:p w:rsidR="00041B71" w:rsidRPr="00BF2DC0" w:rsidRDefault="00041B71" w:rsidP="005825CA">
            <w:pPr>
              <w:pStyle w:val="DHHStabletext"/>
            </w:pPr>
            <w:r w:rsidRPr="00BF2DC0">
              <w:t>9</w:t>
            </w:r>
          </w:p>
        </w:tc>
        <w:tc>
          <w:tcPr>
            <w:tcW w:w="716" w:type="dxa"/>
            <w:noWrap/>
            <w:hideMark/>
          </w:tcPr>
          <w:p w:rsidR="00041B71" w:rsidRPr="00BF2DC0" w:rsidRDefault="00041B71" w:rsidP="005825CA">
            <w:pPr>
              <w:pStyle w:val="DHHStabletext"/>
              <w:rPr>
                <w:i/>
                <w:iCs/>
              </w:rPr>
            </w:pPr>
            <w:r w:rsidRPr="00BF2DC0">
              <w:rPr>
                <w:i/>
                <w:iCs/>
              </w:rPr>
              <w:t>7.6</w:t>
            </w:r>
          </w:p>
        </w:tc>
        <w:tc>
          <w:tcPr>
            <w:tcW w:w="1546" w:type="dxa"/>
            <w:noWrap/>
            <w:hideMark/>
          </w:tcPr>
          <w:p w:rsidR="00041B71" w:rsidRPr="00BF2DC0" w:rsidRDefault="00041B71" w:rsidP="005825CA">
            <w:pPr>
              <w:pStyle w:val="DHHStabletext"/>
            </w:pPr>
            <w:r w:rsidRPr="00BF2DC0">
              <w:t>47</w:t>
            </w:r>
          </w:p>
        </w:tc>
        <w:tc>
          <w:tcPr>
            <w:tcW w:w="716" w:type="dxa"/>
            <w:noWrap/>
            <w:hideMark/>
          </w:tcPr>
          <w:p w:rsidR="00041B71" w:rsidRPr="00BF2DC0" w:rsidRDefault="00041B71" w:rsidP="005825CA">
            <w:pPr>
              <w:pStyle w:val="DHHStabletext"/>
              <w:rPr>
                <w:i/>
                <w:iCs/>
              </w:rPr>
            </w:pPr>
            <w:r w:rsidRPr="00BF2DC0">
              <w:rPr>
                <w:i/>
                <w:iCs/>
              </w:rPr>
              <w:t>5.6</w:t>
            </w:r>
          </w:p>
        </w:tc>
        <w:tc>
          <w:tcPr>
            <w:tcW w:w="1615" w:type="dxa"/>
            <w:gridSpan w:val="2"/>
            <w:noWrap/>
            <w:hideMark/>
          </w:tcPr>
          <w:p w:rsidR="00041B71" w:rsidRPr="00BF2DC0" w:rsidRDefault="00041B71" w:rsidP="005825CA">
            <w:pPr>
              <w:pStyle w:val="DHHStabletext"/>
            </w:pPr>
            <w:r w:rsidRPr="00BF2DC0">
              <w:t>47</w:t>
            </w:r>
          </w:p>
        </w:tc>
        <w:tc>
          <w:tcPr>
            <w:tcW w:w="863" w:type="dxa"/>
            <w:noWrap/>
            <w:hideMark/>
          </w:tcPr>
          <w:p w:rsidR="00041B71" w:rsidRPr="00BF2DC0" w:rsidRDefault="00041B71" w:rsidP="005825CA">
            <w:pPr>
              <w:pStyle w:val="DHHStabletext"/>
              <w:rPr>
                <w:i/>
                <w:iCs/>
              </w:rPr>
            </w:pPr>
            <w:r w:rsidRPr="00BF2DC0">
              <w:rPr>
                <w:i/>
                <w:iCs/>
              </w:rPr>
              <w:t>6.6</w:t>
            </w:r>
          </w:p>
        </w:tc>
      </w:tr>
      <w:tr w:rsidR="00041B71" w:rsidRPr="00BF2DC0" w:rsidTr="005825CA">
        <w:trPr>
          <w:trHeight w:val="300"/>
        </w:trPr>
        <w:tc>
          <w:tcPr>
            <w:tcW w:w="3274" w:type="dxa"/>
            <w:gridSpan w:val="2"/>
            <w:noWrap/>
            <w:hideMark/>
          </w:tcPr>
          <w:p w:rsidR="00041B71" w:rsidRPr="0038738F" w:rsidRDefault="00041B71" w:rsidP="005825CA">
            <w:pPr>
              <w:pStyle w:val="DHHStabletext"/>
            </w:pPr>
            <w:r w:rsidRPr="0038738F">
              <w:t>3. Hypertension</w:t>
            </w:r>
          </w:p>
        </w:tc>
        <w:tc>
          <w:tcPr>
            <w:tcW w:w="548" w:type="dxa"/>
            <w:gridSpan w:val="2"/>
            <w:noWrap/>
            <w:hideMark/>
          </w:tcPr>
          <w:p w:rsidR="00041B71" w:rsidRPr="00BF2DC0" w:rsidRDefault="00041B71" w:rsidP="005825CA">
            <w:pPr>
              <w:pStyle w:val="DHHStabletext"/>
            </w:pPr>
            <w:r w:rsidRPr="00BF2DC0">
              <w:t>13</w:t>
            </w:r>
          </w:p>
        </w:tc>
        <w:tc>
          <w:tcPr>
            <w:tcW w:w="716" w:type="dxa"/>
            <w:noWrap/>
            <w:hideMark/>
          </w:tcPr>
          <w:p w:rsidR="00041B71" w:rsidRPr="00BF2DC0" w:rsidRDefault="00041B71" w:rsidP="005825CA">
            <w:pPr>
              <w:pStyle w:val="DHHStabletext"/>
              <w:rPr>
                <w:i/>
                <w:iCs/>
              </w:rPr>
            </w:pPr>
            <w:r w:rsidRPr="00BF2DC0">
              <w:rPr>
                <w:i/>
                <w:iCs/>
              </w:rPr>
              <w:t>2.3</w:t>
            </w:r>
          </w:p>
        </w:tc>
        <w:tc>
          <w:tcPr>
            <w:tcW w:w="707" w:type="dxa"/>
            <w:noWrap/>
            <w:hideMark/>
          </w:tcPr>
          <w:p w:rsidR="00041B71" w:rsidRPr="00BF2DC0" w:rsidRDefault="00041B71" w:rsidP="005825CA">
            <w:pPr>
              <w:pStyle w:val="DHHStabletext"/>
            </w:pPr>
            <w:r w:rsidRPr="00BF2DC0">
              <w:t>2</w:t>
            </w:r>
          </w:p>
        </w:tc>
        <w:tc>
          <w:tcPr>
            <w:tcW w:w="716" w:type="dxa"/>
            <w:noWrap/>
            <w:hideMark/>
          </w:tcPr>
          <w:p w:rsidR="00041B71" w:rsidRPr="00BF2DC0" w:rsidRDefault="00041B71" w:rsidP="005825CA">
            <w:pPr>
              <w:pStyle w:val="DHHStabletext"/>
              <w:rPr>
                <w:i/>
                <w:iCs/>
              </w:rPr>
            </w:pPr>
            <w:r w:rsidRPr="00BF2DC0">
              <w:rPr>
                <w:i/>
                <w:iCs/>
              </w:rPr>
              <w:t>3.3</w:t>
            </w:r>
          </w:p>
        </w:tc>
        <w:tc>
          <w:tcPr>
            <w:tcW w:w="912" w:type="dxa"/>
            <w:noWrap/>
            <w:hideMark/>
          </w:tcPr>
          <w:p w:rsidR="00041B71" w:rsidRPr="00BF2DC0" w:rsidRDefault="00041B71" w:rsidP="005825CA">
            <w:pPr>
              <w:pStyle w:val="DHHStabletext"/>
            </w:pPr>
            <w:r w:rsidRPr="00BF2DC0">
              <w:t>1</w:t>
            </w:r>
          </w:p>
        </w:tc>
        <w:tc>
          <w:tcPr>
            <w:tcW w:w="716" w:type="dxa"/>
            <w:noWrap/>
            <w:hideMark/>
          </w:tcPr>
          <w:p w:rsidR="00041B71" w:rsidRPr="00BF2DC0" w:rsidRDefault="00041B71" w:rsidP="005825CA">
            <w:pPr>
              <w:pStyle w:val="DHHStabletext"/>
              <w:rPr>
                <w:i/>
                <w:iCs/>
              </w:rPr>
            </w:pPr>
            <w:r w:rsidRPr="00BF2DC0">
              <w:rPr>
                <w:i/>
                <w:iCs/>
              </w:rPr>
              <w:t>1.1</w:t>
            </w:r>
          </w:p>
        </w:tc>
        <w:tc>
          <w:tcPr>
            <w:tcW w:w="1021" w:type="dxa"/>
            <w:noWrap/>
            <w:hideMark/>
          </w:tcPr>
          <w:p w:rsidR="00041B71" w:rsidRPr="00BF2DC0" w:rsidRDefault="00041B71" w:rsidP="005825CA">
            <w:pPr>
              <w:pStyle w:val="DHHStabletext"/>
            </w:pPr>
            <w:r w:rsidRPr="00BF2DC0">
              <w:t>4</w:t>
            </w:r>
          </w:p>
        </w:tc>
        <w:tc>
          <w:tcPr>
            <w:tcW w:w="716" w:type="dxa"/>
            <w:noWrap/>
            <w:hideMark/>
          </w:tcPr>
          <w:p w:rsidR="00041B71" w:rsidRPr="00BF2DC0" w:rsidRDefault="00041B71" w:rsidP="005825CA">
            <w:pPr>
              <w:pStyle w:val="DHHStabletext"/>
              <w:rPr>
                <w:i/>
                <w:iCs/>
              </w:rPr>
            </w:pPr>
            <w:r w:rsidRPr="00BF2DC0">
              <w:rPr>
                <w:i/>
                <w:iCs/>
              </w:rPr>
              <w:t>3.4</w:t>
            </w:r>
          </w:p>
        </w:tc>
        <w:tc>
          <w:tcPr>
            <w:tcW w:w="1546" w:type="dxa"/>
            <w:noWrap/>
            <w:hideMark/>
          </w:tcPr>
          <w:p w:rsidR="00041B71" w:rsidRPr="00BF2DC0" w:rsidRDefault="00041B71" w:rsidP="005825CA">
            <w:pPr>
              <w:pStyle w:val="DHHStabletext"/>
            </w:pPr>
            <w:r w:rsidRPr="00BF2DC0">
              <w:t>20</w:t>
            </w:r>
          </w:p>
        </w:tc>
        <w:tc>
          <w:tcPr>
            <w:tcW w:w="716" w:type="dxa"/>
            <w:noWrap/>
            <w:hideMark/>
          </w:tcPr>
          <w:p w:rsidR="00041B71" w:rsidRPr="00BF2DC0" w:rsidRDefault="00041B71" w:rsidP="005825CA">
            <w:pPr>
              <w:pStyle w:val="DHHStabletext"/>
              <w:rPr>
                <w:i/>
                <w:iCs/>
              </w:rPr>
            </w:pPr>
            <w:r w:rsidRPr="00BF2DC0">
              <w:rPr>
                <w:i/>
                <w:iCs/>
              </w:rPr>
              <w:t>2.4</w:t>
            </w:r>
          </w:p>
        </w:tc>
        <w:tc>
          <w:tcPr>
            <w:tcW w:w="1615" w:type="dxa"/>
            <w:gridSpan w:val="2"/>
            <w:noWrap/>
            <w:hideMark/>
          </w:tcPr>
          <w:p w:rsidR="00041B71" w:rsidRPr="00BF2DC0" w:rsidRDefault="00041B71" w:rsidP="005825CA">
            <w:pPr>
              <w:pStyle w:val="DHHStabletext"/>
            </w:pPr>
            <w:r w:rsidRPr="00BF2DC0">
              <w:t>20</w:t>
            </w:r>
          </w:p>
        </w:tc>
        <w:tc>
          <w:tcPr>
            <w:tcW w:w="863" w:type="dxa"/>
            <w:noWrap/>
            <w:hideMark/>
          </w:tcPr>
          <w:p w:rsidR="00041B71" w:rsidRPr="00BF2DC0" w:rsidRDefault="00041B71" w:rsidP="005825CA">
            <w:pPr>
              <w:pStyle w:val="DHHStabletext"/>
              <w:rPr>
                <w:i/>
                <w:iCs/>
              </w:rPr>
            </w:pPr>
            <w:r w:rsidRPr="00BF2DC0">
              <w:rPr>
                <w:i/>
                <w:iCs/>
              </w:rPr>
              <w:t>2.8</w:t>
            </w:r>
          </w:p>
        </w:tc>
      </w:tr>
      <w:tr w:rsidR="00041B71" w:rsidRPr="00BF2DC0" w:rsidTr="005825CA">
        <w:trPr>
          <w:trHeight w:val="405"/>
        </w:trPr>
        <w:tc>
          <w:tcPr>
            <w:tcW w:w="3274" w:type="dxa"/>
            <w:gridSpan w:val="2"/>
            <w:noWrap/>
            <w:hideMark/>
          </w:tcPr>
          <w:p w:rsidR="00041B71" w:rsidRPr="0038738F" w:rsidRDefault="00041B71" w:rsidP="005825CA">
            <w:pPr>
              <w:pStyle w:val="DHHStabletext"/>
            </w:pPr>
            <w:r w:rsidRPr="0038738F">
              <w:t>4. Antepartum haemorrhage</w:t>
            </w:r>
          </w:p>
        </w:tc>
        <w:tc>
          <w:tcPr>
            <w:tcW w:w="548" w:type="dxa"/>
            <w:gridSpan w:val="2"/>
            <w:noWrap/>
            <w:hideMark/>
          </w:tcPr>
          <w:p w:rsidR="00041B71" w:rsidRPr="00BF2DC0" w:rsidRDefault="00041B71" w:rsidP="005825CA">
            <w:pPr>
              <w:pStyle w:val="DHHStabletext"/>
            </w:pPr>
            <w:r w:rsidRPr="00BF2DC0">
              <w:t>24</w:t>
            </w:r>
          </w:p>
        </w:tc>
        <w:tc>
          <w:tcPr>
            <w:tcW w:w="716" w:type="dxa"/>
            <w:noWrap/>
            <w:hideMark/>
          </w:tcPr>
          <w:p w:rsidR="00041B71" w:rsidRPr="00BF2DC0" w:rsidRDefault="00041B71" w:rsidP="005825CA">
            <w:pPr>
              <w:pStyle w:val="DHHStabletext"/>
              <w:rPr>
                <w:i/>
                <w:iCs/>
              </w:rPr>
            </w:pPr>
            <w:r w:rsidRPr="00BF2DC0">
              <w:rPr>
                <w:i/>
                <w:iCs/>
              </w:rPr>
              <w:t>4.2</w:t>
            </w:r>
          </w:p>
        </w:tc>
        <w:tc>
          <w:tcPr>
            <w:tcW w:w="707" w:type="dxa"/>
            <w:noWrap/>
            <w:hideMark/>
          </w:tcPr>
          <w:p w:rsidR="00041B71" w:rsidRPr="00BF2DC0" w:rsidRDefault="00041B71" w:rsidP="005825CA">
            <w:pPr>
              <w:pStyle w:val="DHHStabletext"/>
            </w:pPr>
            <w:r w:rsidRPr="00BF2DC0">
              <w:t>4</w:t>
            </w:r>
          </w:p>
        </w:tc>
        <w:tc>
          <w:tcPr>
            <w:tcW w:w="716" w:type="dxa"/>
            <w:noWrap/>
            <w:hideMark/>
          </w:tcPr>
          <w:p w:rsidR="00041B71" w:rsidRPr="00BF2DC0" w:rsidRDefault="00041B71" w:rsidP="005825CA">
            <w:pPr>
              <w:pStyle w:val="DHHStabletext"/>
              <w:rPr>
                <w:i/>
                <w:iCs/>
              </w:rPr>
            </w:pPr>
            <w:r w:rsidRPr="00BF2DC0">
              <w:rPr>
                <w:i/>
                <w:iCs/>
              </w:rPr>
              <w:t>6.6</w:t>
            </w:r>
          </w:p>
        </w:tc>
        <w:tc>
          <w:tcPr>
            <w:tcW w:w="912" w:type="dxa"/>
            <w:noWrap/>
            <w:hideMark/>
          </w:tcPr>
          <w:p w:rsidR="00041B71" w:rsidRPr="00BF2DC0" w:rsidRDefault="00041B71" w:rsidP="005825CA">
            <w:pPr>
              <w:pStyle w:val="DHHStabletext"/>
            </w:pPr>
            <w:r w:rsidRPr="00BF2DC0">
              <w:t>9</w:t>
            </w:r>
          </w:p>
        </w:tc>
        <w:tc>
          <w:tcPr>
            <w:tcW w:w="716" w:type="dxa"/>
            <w:noWrap/>
            <w:hideMark/>
          </w:tcPr>
          <w:p w:rsidR="00041B71" w:rsidRPr="00BF2DC0" w:rsidRDefault="00041B71" w:rsidP="005825CA">
            <w:pPr>
              <w:pStyle w:val="DHHStabletext"/>
              <w:rPr>
                <w:i/>
                <w:iCs/>
              </w:rPr>
            </w:pPr>
            <w:r w:rsidRPr="00BF2DC0">
              <w:rPr>
                <w:i/>
                <w:iCs/>
              </w:rPr>
              <w:t>10.1</w:t>
            </w:r>
          </w:p>
        </w:tc>
        <w:tc>
          <w:tcPr>
            <w:tcW w:w="1021" w:type="dxa"/>
            <w:noWrap/>
            <w:hideMark/>
          </w:tcPr>
          <w:p w:rsidR="00041B71" w:rsidRPr="00BF2DC0" w:rsidRDefault="00041B71" w:rsidP="005825CA">
            <w:pPr>
              <w:pStyle w:val="DHHStabletext"/>
            </w:pPr>
            <w:r w:rsidRPr="00BF2DC0">
              <w:t>6</w:t>
            </w:r>
          </w:p>
        </w:tc>
        <w:tc>
          <w:tcPr>
            <w:tcW w:w="716" w:type="dxa"/>
            <w:noWrap/>
            <w:hideMark/>
          </w:tcPr>
          <w:p w:rsidR="00041B71" w:rsidRPr="00BF2DC0" w:rsidRDefault="00041B71" w:rsidP="005825CA">
            <w:pPr>
              <w:pStyle w:val="DHHStabletext"/>
              <w:rPr>
                <w:i/>
                <w:iCs/>
              </w:rPr>
            </w:pPr>
            <w:r w:rsidRPr="00BF2DC0">
              <w:rPr>
                <w:i/>
                <w:iCs/>
              </w:rPr>
              <w:t>5.1</w:t>
            </w:r>
          </w:p>
        </w:tc>
        <w:tc>
          <w:tcPr>
            <w:tcW w:w="1546" w:type="dxa"/>
            <w:noWrap/>
            <w:hideMark/>
          </w:tcPr>
          <w:p w:rsidR="00041B71" w:rsidRPr="00BF2DC0" w:rsidRDefault="00041B71" w:rsidP="005825CA">
            <w:pPr>
              <w:pStyle w:val="DHHStabletext"/>
            </w:pPr>
            <w:r w:rsidRPr="00BF2DC0">
              <w:t>43</w:t>
            </w:r>
          </w:p>
        </w:tc>
        <w:tc>
          <w:tcPr>
            <w:tcW w:w="716" w:type="dxa"/>
            <w:noWrap/>
            <w:hideMark/>
          </w:tcPr>
          <w:p w:rsidR="00041B71" w:rsidRPr="00BF2DC0" w:rsidRDefault="00041B71" w:rsidP="005825CA">
            <w:pPr>
              <w:pStyle w:val="DHHStabletext"/>
              <w:rPr>
                <w:i/>
                <w:iCs/>
              </w:rPr>
            </w:pPr>
            <w:r w:rsidRPr="00BF2DC0">
              <w:rPr>
                <w:i/>
                <w:iCs/>
              </w:rPr>
              <w:t>5.1</w:t>
            </w:r>
          </w:p>
        </w:tc>
        <w:tc>
          <w:tcPr>
            <w:tcW w:w="1615" w:type="dxa"/>
            <w:gridSpan w:val="2"/>
            <w:noWrap/>
            <w:hideMark/>
          </w:tcPr>
          <w:p w:rsidR="00041B71" w:rsidRPr="00BF2DC0" w:rsidRDefault="00041B71" w:rsidP="005825CA">
            <w:pPr>
              <w:pStyle w:val="DHHStabletext"/>
            </w:pPr>
            <w:r w:rsidRPr="00BF2DC0">
              <w:t>43</w:t>
            </w:r>
          </w:p>
        </w:tc>
        <w:tc>
          <w:tcPr>
            <w:tcW w:w="863" w:type="dxa"/>
            <w:noWrap/>
            <w:hideMark/>
          </w:tcPr>
          <w:p w:rsidR="00041B71" w:rsidRPr="00BF2DC0" w:rsidRDefault="00041B71" w:rsidP="005825CA">
            <w:pPr>
              <w:pStyle w:val="DHHStabletext"/>
              <w:rPr>
                <w:i/>
                <w:iCs/>
              </w:rPr>
            </w:pPr>
            <w:r w:rsidRPr="00BF2DC0">
              <w:rPr>
                <w:i/>
                <w:iCs/>
              </w:rPr>
              <w:t>6.0</w:t>
            </w:r>
          </w:p>
        </w:tc>
      </w:tr>
      <w:tr w:rsidR="00041B71" w:rsidRPr="00BF2DC0" w:rsidTr="005825CA">
        <w:trPr>
          <w:trHeight w:val="945"/>
        </w:trPr>
        <w:tc>
          <w:tcPr>
            <w:tcW w:w="3274" w:type="dxa"/>
            <w:gridSpan w:val="2"/>
            <w:hideMark/>
          </w:tcPr>
          <w:p w:rsidR="00041B71" w:rsidRPr="0038738F" w:rsidRDefault="00041B71" w:rsidP="005825CA">
            <w:pPr>
              <w:pStyle w:val="DHHStabletext"/>
            </w:pPr>
            <w:r w:rsidRPr="0038738F">
              <w:t xml:space="preserve">5. Maternal </w:t>
            </w:r>
            <w:proofErr w:type="spellStart"/>
            <w:r w:rsidRPr="0038738F">
              <w:t>conditions</w:t>
            </w:r>
            <w:r w:rsidRPr="00B3000D">
              <w:rPr>
                <w:sz w:val="24"/>
                <w:szCs w:val="24"/>
                <w:vertAlign w:val="superscript"/>
              </w:rPr>
              <w:t>b</w:t>
            </w:r>
            <w:proofErr w:type="spellEnd"/>
            <w:r w:rsidRPr="0038738F">
              <w:t xml:space="preserve"> (excluding terminations of pregnancy for psychosocial indications)</w:t>
            </w:r>
          </w:p>
        </w:tc>
        <w:tc>
          <w:tcPr>
            <w:tcW w:w="548" w:type="dxa"/>
            <w:gridSpan w:val="2"/>
            <w:noWrap/>
            <w:hideMark/>
          </w:tcPr>
          <w:p w:rsidR="00041B71" w:rsidRPr="00BF2DC0" w:rsidRDefault="00041B71" w:rsidP="005825CA">
            <w:pPr>
              <w:pStyle w:val="DHHStabletext"/>
            </w:pPr>
            <w:r w:rsidRPr="00BF2DC0">
              <w:t>5</w:t>
            </w:r>
          </w:p>
        </w:tc>
        <w:tc>
          <w:tcPr>
            <w:tcW w:w="716" w:type="dxa"/>
            <w:noWrap/>
            <w:hideMark/>
          </w:tcPr>
          <w:p w:rsidR="00041B71" w:rsidRPr="00BF2DC0" w:rsidRDefault="00041B71" w:rsidP="005825CA">
            <w:pPr>
              <w:pStyle w:val="DHHStabletext"/>
              <w:rPr>
                <w:i/>
                <w:iCs/>
              </w:rPr>
            </w:pPr>
            <w:r w:rsidRPr="00BF2DC0">
              <w:rPr>
                <w:i/>
                <w:iCs/>
              </w:rPr>
              <w:t>0.9</w:t>
            </w:r>
          </w:p>
        </w:tc>
        <w:tc>
          <w:tcPr>
            <w:tcW w:w="707" w:type="dxa"/>
            <w:noWrap/>
            <w:hideMark/>
          </w:tcPr>
          <w:p w:rsidR="00041B71" w:rsidRPr="00BF2DC0" w:rsidRDefault="00041B71" w:rsidP="005825CA">
            <w:pPr>
              <w:pStyle w:val="DHHStabletext"/>
            </w:pPr>
            <w:r w:rsidRPr="00BF2DC0">
              <w:t>4</w:t>
            </w:r>
          </w:p>
        </w:tc>
        <w:tc>
          <w:tcPr>
            <w:tcW w:w="716" w:type="dxa"/>
            <w:noWrap/>
            <w:hideMark/>
          </w:tcPr>
          <w:p w:rsidR="00041B71" w:rsidRPr="00BF2DC0" w:rsidRDefault="00041B71" w:rsidP="005825CA">
            <w:pPr>
              <w:pStyle w:val="DHHStabletext"/>
              <w:rPr>
                <w:i/>
                <w:iCs/>
              </w:rPr>
            </w:pPr>
            <w:r w:rsidRPr="00BF2DC0">
              <w:rPr>
                <w:i/>
                <w:iCs/>
              </w:rPr>
              <w:t>6.6</w:t>
            </w:r>
          </w:p>
        </w:tc>
        <w:tc>
          <w:tcPr>
            <w:tcW w:w="912" w:type="dxa"/>
            <w:noWrap/>
            <w:hideMark/>
          </w:tcPr>
          <w:p w:rsidR="00041B71" w:rsidRPr="00BF2DC0" w:rsidRDefault="00041B71" w:rsidP="005825CA">
            <w:pPr>
              <w:pStyle w:val="DHHStabletext"/>
            </w:pPr>
            <w:r w:rsidRPr="00BF2DC0">
              <w:t>2</w:t>
            </w:r>
          </w:p>
        </w:tc>
        <w:tc>
          <w:tcPr>
            <w:tcW w:w="716" w:type="dxa"/>
            <w:noWrap/>
            <w:hideMark/>
          </w:tcPr>
          <w:p w:rsidR="00041B71" w:rsidRPr="00BF2DC0" w:rsidRDefault="00041B71" w:rsidP="005825CA">
            <w:pPr>
              <w:pStyle w:val="DHHStabletext"/>
              <w:rPr>
                <w:i/>
                <w:iCs/>
              </w:rPr>
            </w:pPr>
            <w:r w:rsidRPr="00BF2DC0">
              <w:rPr>
                <w:i/>
                <w:iCs/>
              </w:rPr>
              <w:t>2.2</w:t>
            </w:r>
          </w:p>
        </w:tc>
        <w:tc>
          <w:tcPr>
            <w:tcW w:w="1021" w:type="dxa"/>
            <w:noWrap/>
            <w:hideMark/>
          </w:tcPr>
          <w:p w:rsidR="00041B71" w:rsidRPr="00BF2DC0" w:rsidRDefault="00041B71" w:rsidP="005825CA">
            <w:pPr>
              <w:pStyle w:val="DHHStabletext"/>
            </w:pPr>
            <w:r w:rsidRPr="00BF2DC0">
              <w:t>1</w:t>
            </w:r>
          </w:p>
        </w:tc>
        <w:tc>
          <w:tcPr>
            <w:tcW w:w="716" w:type="dxa"/>
            <w:noWrap/>
            <w:hideMark/>
          </w:tcPr>
          <w:p w:rsidR="00041B71" w:rsidRPr="00BF2DC0" w:rsidRDefault="00041B71" w:rsidP="005825CA">
            <w:pPr>
              <w:pStyle w:val="DHHStabletext"/>
              <w:rPr>
                <w:i/>
                <w:iCs/>
              </w:rPr>
            </w:pPr>
            <w:r w:rsidRPr="00BF2DC0">
              <w:rPr>
                <w:i/>
                <w:iCs/>
              </w:rPr>
              <w:t>0.8</w:t>
            </w:r>
          </w:p>
        </w:tc>
        <w:tc>
          <w:tcPr>
            <w:tcW w:w="1546" w:type="dxa"/>
            <w:noWrap/>
            <w:hideMark/>
          </w:tcPr>
          <w:p w:rsidR="00041B71" w:rsidRPr="00BF2DC0" w:rsidRDefault="00041B71" w:rsidP="005825CA">
            <w:pPr>
              <w:pStyle w:val="DHHStabletext"/>
            </w:pPr>
            <w:r w:rsidRPr="00BF2DC0">
              <w:t>12</w:t>
            </w:r>
          </w:p>
        </w:tc>
        <w:tc>
          <w:tcPr>
            <w:tcW w:w="716" w:type="dxa"/>
            <w:noWrap/>
            <w:hideMark/>
          </w:tcPr>
          <w:p w:rsidR="00041B71" w:rsidRPr="00BF2DC0" w:rsidRDefault="00041B71" w:rsidP="005825CA">
            <w:pPr>
              <w:pStyle w:val="DHHStabletext"/>
              <w:rPr>
                <w:i/>
                <w:iCs/>
              </w:rPr>
            </w:pPr>
            <w:r w:rsidRPr="00BF2DC0">
              <w:rPr>
                <w:i/>
                <w:iCs/>
              </w:rPr>
              <w:t>1.4</w:t>
            </w:r>
          </w:p>
        </w:tc>
        <w:tc>
          <w:tcPr>
            <w:tcW w:w="1615" w:type="dxa"/>
            <w:gridSpan w:val="2"/>
            <w:noWrap/>
            <w:hideMark/>
          </w:tcPr>
          <w:p w:rsidR="00041B71" w:rsidRPr="00BF2DC0" w:rsidRDefault="00041B71" w:rsidP="005825CA">
            <w:pPr>
              <w:pStyle w:val="DHHStabletext"/>
            </w:pPr>
            <w:r w:rsidRPr="00BF2DC0">
              <w:t>12</w:t>
            </w:r>
          </w:p>
        </w:tc>
        <w:tc>
          <w:tcPr>
            <w:tcW w:w="863" w:type="dxa"/>
            <w:noWrap/>
            <w:hideMark/>
          </w:tcPr>
          <w:p w:rsidR="00041B71" w:rsidRPr="00BF2DC0" w:rsidRDefault="00041B71" w:rsidP="005825CA">
            <w:pPr>
              <w:pStyle w:val="DHHStabletext"/>
              <w:rPr>
                <w:i/>
                <w:iCs/>
              </w:rPr>
            </w:pPr>
            <w:r w:rsidRPr="00BF2DC0">
              <w:rPr>
                <w:i/>
                <w:iCs/>
              </w:rPr>
              <w:t>1.7</w:t>
            </w:r>
          </w:p>
        </w:tc>
      </w:tr>
      <w:tr w:rsidR="00041B71" w:rsidRPr="00BF2DC0" w:rsidTr="005825CA">
        <w:trPr>
          <w:trHeight w:val="945"/>
        </w:trPr>
        <w:tc>
          <w:tcPr>
            <w:tcW w:w="3274" w:type="dxa"/>
            <w:gridSpan w:val="2"/>
            <w:hideMark/>
          </w:tcPr>
          <w:p w:rsidR="00041B71" w:rsidRPr="0038738F" w:rsidRDefault="00041B71" w:rsidP="005825CA">
            <w:pPr>
              <w:pStyle w:val="DHHStabletext"/>
            </w:pPr>
            <w:r w:rsidRPr="0038738F">
              <w:t xml:space="preserve">5.1 Maternal </w:t>
            </w:r>
            <w:proofErr w:type="spellStart"/>
            <w:r w:rsidRPr="0038738F">
              <w:t>conditions</w:t>
            </w:r>
            <w:r w:rsidRPr="00B3000D">
              <w:rPr>
                <w:sz w:val="24"/>
                <w:szCs w:val="24"/>
                <w:vertAlign w:val="superscript"/>
              </w:rPr>
              <w:t>c</w:t>
            </w:r>
            <w:proofErr w:type="spellEnd"/>
            <w:r w:rsidRPr="0038738F">
              <w:t xml:space="preserve"> (terminations for psychosocial indications only)</w:t>
            </w:r>
          </w:p>
        </w:tc>
        <w:tc>
          <w:tcPr>
            <w:tcW w:w="548" w:type="dxa"/>
            <w:gridSpan w:val="2"/>
            <w:noWrap/>
            <w:hideMark/>
          </w:tcPr>
          <w:p w:rsidR="00041B71" w:rsidRPr="00BF2DC0" w:rsidRDefault="00041B71" w:rsidP="005825CA">
            <w:pPr>
              <w:pStyle w:val="DHHStabletext"/>
            </w:pPr>
            <w:r w:rsidRPr="00BF2DC0">
              <w:t>124</w:t>
            </w:r>
          </w:p>
        </w:tc>
        <w:tc>
          <w:tcPr>
            <w:tcW w:w="716" w:type="dxa"/>
            <w:noWrap/>
            <w:hideMark/>
          </w:tcPr>
          <w:p w:rsidR="00041B71" w:rsidRPr="00BF2DC0" w:rsidRDefault="00041B71" w:rsidP="005825CA">
            <w:pPr>
              <w:pStyle w:val="DHHStabletext"/>
              <w:rPr>
                <w:i/>
                <w:iCs/>
              </w:rPr>
            </w:pPr>
            <w:r w:rsidRPr="00BF2DC0">
              <w:rPr>
                <w:i/>
                <w:iCs/>
              </w:rPr>
              <w:t>21.7</w:t>
            </w:r>
          </w:p>
        </w:tc>
        <w:tc>
          <w:tcPr>
            <w:tcW w:w="707" w:type="dxa"/>
            <w:noWrap/>
            <w:hideMark/>
          </w:tcPr>
          <w:p w:rsidR="00041B71" w:rsidRPr="00BF2DC0" w:rsidRDefault="00041B71" w:rsidP="005825CA">
            <w:pPr>
              <w:pStyle w:val="DHHStabletext"/>
            </w:pPr>
            <w:r w:rsidRPr="00BF2DC0">
              <w:t>1</w:t>
            </w:r>
          </w:p>
        </w:tc>
        <w:tc>
          <w:tcPr>
            <w:tcW w:w="716" w:type="dxa"/>
            <w:noWrap/>
            <w:hideMark/>
          </w:tcPr>
          <w:p w:rsidR="00041B71" w:rsidRPr="00BF2DC0" w:rsidRDefault="00041B71" w:rsidP="005825CA">
            <w:pPr>
              <w:pStyle w:val="DHHStabletext"/>
              <w:rPr>
                <w:i/>
                <w:iCs/>
              </w:rPr>
            </w:pPr>
            <w:r w:rsidRPr="00BF2DC0">
              <w:rPr>
                <w:i/>
                <w:iCs/>
              </w:rPr>
              <w:t>1.6</w:t>
            </w:r>
          </w:p>
        </w:tc>
        <w:tc>
          <w:tcPr>
            <w:tcW w:w="912" w:type="dxa"/>
            <w:noWrap/>
            <w:hideMark/>
          </w:tcPr>
          <w:p w:rsidR="00041B71" w:rsidRPr="00BF2DC0" w:rsidRDefault="00041B71" w:rsidP="005825CA">
            <w:pPr>
              <w:pStyle w:val="DHHStabletext"/>
            </w:pPr>
            <w:r w:rsidRPr="00BF2DC0">
              <w:t>0</w:t>
            </w:r>
          </w:p>
        </w:tc>
        <w:tc>
          <w:tcPr>
            <w:tcW w:w="716" w:type="dxa"/>
            <w:noWrap/>
            <w:hideMark/>
          </w:tcPr>
          <w:p w:rsidR="00041B71" w:rsidRPr="00BF2DC0" w:rsidRDefault="00041B71" w:rsidP="005825CA">
            <w:pPr>
              <w:pStyle w:val="DHHStabletext"/>
              <w:rPr>
                <w:i/>
                <w:iCs/>
              </w:rPr>
            </w:pPr>
            <w:r w:rsidRPr="00BF2DC0">
              <w:rPr>
                <w:i/>
                <w:iCs/>
              </w:rPr>
              <w:t>0.0</w:t>
            </w:r>
          </w:p>
        </w:tc>
        <w:tc>
          <w:tcPr>
            <w:tcW w:w="1021" w:type="dxa"/>
            <w:noWrap/>
            <w:hideMark/>
          </w:tcPr>
          <w:p w:rsidR="00041B71" w:rsidRPr="00BF2DC0" w:rsidRDefault="00041B71" w:rsidP="005825CA">
            <w:pPr>
              <w:pStyle w:val="DHHStabletext"/>
            </w:pPr>
            <w:r w:rsidRPr="00BF2DC0">
              <w:t>0</w:t>
            </w:r>
          </w:p>
        </w:tc>
        <w:tc>
          <w:tcPr>
            <w:tcW w:w="716" w:type="dxa"/>
            <w:noWrap/>
            <w:hideMark/>
          </w:tcPr>
          <w:p w:rsidR="00041B71" w:rsidRPr="00BF2DC0" w:rsidRDefault="00041B71" w:rsidP="005825CA">
            <w:pPr>
              <w:pStyle w:val="DHHStabletext"/>
              <w:rPr>
                <w:i/>
                <w:iCs/>
              </w:rPr>
            </w:pPr>
            <w:r w:rsidRPr="00BF2DC0">
              <w:rPr>
                <w:i/>
                <w:iCs/>
              </w:rPr>
              <w:t>0.0</w:t>
            </w:r>
          </w:p>
        </w:tc>
        <w:tc>
          <w:tcPr>
            <w:tcW w:w="1546" w:type="dxa"/>
            <w:noWrap/>
            <w:hideMark/>
          </w:tcPr>
          <w:p w:rsidR="00041B71" w:rsidRPr="00BF2DC0" w:rsidRDefault="00041B71" w:rsidP="005825CA">
            <w:pPr>
              <w:pStyle w:val="DHHStabletext"/>
            </w:pPr>
            <w:r w:rsidRPr="00BF2DC0">
              <w:t>125</w:t>
            </w:r>
          </w:p>
        </w:tc>
        <w:tc>
          <w:tcPr>
            <w:tcW w:w="716" w:type="dxa"/>
            <w:noWrap/>
            <w:hideMark/>
          </w:tcPr>
          <w:p w:rsidR="00041B71" w:rsidRPr="00BF2DC0" w:rsidRDefault="00041B71" w:rsidP="005825CA">
            <w:pPr>
              <w:pStyle w:val="DHHStabletext"/>
              <w:rPr>
                <w:i/>
                <w:iCs/>
              </w:rPr>
            </w:pPr>
            <w:r w:rsidRPr="00BF2DC0">
              <w:rPr>
                <w:i/>
                <w:iCs/>
              </w:rPr>
              <w:t>14.9</w:t>
            </w:r>
          </w:p>
        </w:tc>
        <w:tc>
          <w:tcPr>
            <w:tcW w:w="1615" w:type="dxa"/>
            <w:gridSpan w:val="2"/>
            <w:noWrap/>
            <w:hideMark/>
          </w:tcPr>
          <w:p w:rsidR="00041B71" w:rsidRPr="00BF2DC0" w:rsidRDefault="00041B71" w:rsidP="005825CA">
            <w:pPr>
              <w:pStyle w:val="DHHStabletext"/>
            </w:pPr>
            <w:r w:rsidRPr="00BF2DC0">
              <w:t>NA</w:t>
            </w:r>
          </w:p>
        </w:tc>
        <w:tc>
          <w:tcPr>
            <w:tcW w:w="863" w:type="dxa"/>
            <w:noWrap/>
            <w:hideMark/>
          </w:tcPr>
          <w:p w:rsidR="00041B71" w:rsidRPr="00BF2DC0" w:rsidRDefault="00041B71" w:rsidP="005825CA">
            <w:pPr>
              <w:pStyle w:val="DHHStabletext"/>
              <w:rPr>
                <w:i/>
                <w:iCs/>
              </w:rPr>
            </w:pPr>
            <w:r w:rsidRPr="00BF2DC0">
              <w:rPr>
                <w:i/>
                <w:iCs/>
              </w:rPr>
              <w:t>NA</w:t>
            </w:r>
          </w:p>
        </w:tc>
      </w:tr>
      <w:tr w:rsidR="00041B71" w:rsidRPr="00BF2DC0" w:rsidTr="005825CA">
        <w:trPr>
          <w:trHeight w:val="420"/>
        </w:trPr>
        <w:tc>
          <w:tcPr>
            <w:tcW w:w="3274" w:type="dxa"/>
            <w:gridSpan w:val="2"/>
            <w:noWrap/>
            <w:hideMark/>
          </w:tcPr>
          <w:p w:rsidR="00041B71" w:rsidRPr="0038738F" w:rsidRDefault="00041B71" w:rsidP="005825CA">
            <w:pPr>
              <w:pStyle w:val="DHHStabletext"/>
            </w:pPr>
            <w:r w:rsidRPr="0038738F">
              <w:t xml:space="preserve">6. Specific perinatal </w:t>
            </w:r>
            <w:proofErr w:type="spellStart"/>
            <w:r w:rsidRPr="0038738F">
              <w:t>conditions</w:t>
            </w:r>
            <w:r w:rsidRPr="0038738F">
              <w:rPr>
                <w:vertAlign w:val="superscript"/>
              </w:rPr>
              <w:t>d</w:t>
            </w:r>
            <w:proofErr w:type="spellEnd"/>
          </w:p>
        </w:tc>
        <w:tc>
          <w:tcPr>
            <w:tcW w:w="548" w:type="dxa"/>
            <w:gridSpan w:val="2"/>
            <w:noWrap/>
            <w:hideMark/>
          </w:tcPr>
          <w:p w:rsidR="00041B71" w:rsidRPr="00BF2DC0" w:rsidRDefault="00041B71" w:rsidP="005825CA">
            <w:pPr>
              <w:pStyle w:val="DHHStabletext"/>
            </w:pPr>
            <w:r w:rsidRPr="00BF2DC0">
              <w:t>49</w:t>
            </w:r>
          </w:p>
        </w:tc>
        <w:tc>
          <w:tcPr>
            <w:tcW w:w="716" w:type="dxa"/>
            <w:noWrap/>
            <w:hideMark/>
          </w:tcPr>
          <w:p w:rsidR="00041B71" w:rsidRPr="00BF2DC0" w:rsidRDefault="00041B71" w:rsidP="005825CA">
            <w:pPr>
              <w:pStyle w:val="DHHStabletext"/>
              <w:rPr>
                <w:i/>
                <w:iCs/>
              </w:rPr>
            </w:pPr>
            <w:r w:rsidRPr="00BF2DC0">
              <w:rPr>
                <w:i/>
                <w:iCs/>
              </w:rPr>
              <w:t>8.6</w:t>
            </w:r>
          </w:p>
        </w:tc>
        <w:tc>
          <w:tcPr>
            <w:tcW w:w="707" w:type="dxa"/>
            <w:noWrap/>
            <w:hideMark/>
          </w:tcPr>
          <w:p w:rsidR="00041B71" w:rsidRPr="00BF2DC0" w:rsidRDefault="00041B71" w:rsidP="005825CA">
            <w:pPr>
              <w:pStyle w:val="DHHStabletext"/>
            </w:pPr>
            <w:r w:rsidRPr="00BF2DC0">
              <w:t>7</w:t>
            </w:r>
          </w:p>
        </w:tc>
        <w:tc>
          <w:tcPr>
            <w:tcW w:w="716" w:type="dxa"/>
            <w:noWrap/>
            <w:hideMark/>
          </w:tcPr>
          <w:p w:rsidR="00041B71" w:rsidRPr="00BF2DC0" w:rsidRDefault="00041B71" w:rsidP="005825CA">
            <w:pPr>
              <w:pStyle w:val="DHHStabletext"/>
              <w:rPr>
                <w:i/>
                <w:iCs/>
              </w:rPr>
            </w:pPr>
            <w:r w:rsidRPr="00BF2DC0">
              <w:rPr>
                <w:i/>
                <w:iCs/>
              </w:rPr>
              <w:t>11.5</w:t>
            </w:r>
          </w:p>
        </w:tc>
        <w:tc>
          <w:tcPr>
            <w:tcW w:w="912" w:type="dxa"/>
            <w:noWrap/>
            <w:hideMark/>
          </w:tcPr>
          <w:p w:rsidR="00041B71" w:rsidRPr="00BF2DC0" w:rsidRDefault="00041B71" w:rsidP="005825CA">
            <w:pPr>
              <w:pStyle w:val="DHHStabletext"/>
            </w:pPr>
            <w:r w:rsidRPr="00BF2DC0">
              <w:t>21</w:t>
            </w:r>
          </w:p>
        </w:tc>
        <w:tc>
          <w:tcPr>
            <w:tcW w:w="716" w:type="dxa"/>
            <w:noWrap/>
            <w:hideMark/>
          </w:tcPr>
          <w:p w:rsidR="00041B71" w:rsidRPr="00BF2DC0" w:rsidRDefault="00041B71" w:rsidP="005825CA">
            <w:pPr>
              <w:pStyle w:val="DHHStabletext"/>
              <w:rPr>
                <w:i/>
                <w:iCs/>
              </w:rPr>
            </w:pPr>
            <w:r w:rsidRPr="00BF2DC0">
              <w:rPr>
                <w:i/>
                <w:iCs/>
              </w:rPr>
              <w:t>23.6</w:t>
            </w:r>
          </w:p>
        </w:tc>
        <w:tc>
          <w:tcPr>
            <w:tcW w:w="1021" w:type="dxa"/>
            <w:noWrap/>
            <w:hideMark/>
          </w:tcPr>
          <w:p w:rsidR="00041B71" w:rsidRPr="00BF2DC0" w:rsidRDefault="00041B71" w:rsidP="005825CA">
            <w:pPr>
              <w:pStyle w:val="DHHStabletext"/>
            </w:pPr>
            <w:r w:rsidRPr="00BF2DC0">
              <w:t>12</w:t>
            </w:r>
          </w:p>
        </w:tc>
        <w:tc>
          <w:tcPr>
            <w:tcW w:w="716" w:type="dxa"/>
            <w:noWrap/>
            <w:hideMark/>
          </w:tcPr>
          <w:p w:rsidR="00041B71" w:rsidRPr="00BF2DC0" w:rsidRDefault="00041B71" w:rsidP="005825CA">
            <w:pPr>
              <w:pStyle w:val="DHHStabletext"/>
              <w:rPr>
                <w:i/>
                <w:iCs/>
              </w:rPr>
            </w:pPr>
            <w:r w:rsidRPr="00BF2DC0">
              <w:rPr>
                <w:i/>
                <w:iCs/>
              </w:rPr>
              <w:t>10.2</w:t>
            </w:r>
          </w:p>
        </w:tc>
        <w:tc>
          <w:tcPr>
            <w:tcW w:w="1546" w:type="dxa"/>
            <w:noWrap/>
            <w:hideMark/>
          </w:tcPr>
          <w:p w:rsidR="00041B71" w:rsidRPr="00BF2DC0" w:rsidRDefault="00041B71" w:rsidP="005825CA">
            <w:pPr>
              <w:pStyle w:val="DHHStabletext"/>
            </w:pPr>
            <w:r w:rsidRPr="00BF2DC0">
              <w:t>89</w:t>
            </w:r>
          </w:p>
        </w:tc>
        <w:tc>
          <w:tcPr>
            <w:tcW w:w="716" w:type="dxa"/>
            <w:noWrap/>
            <w:hideMark/>
          </w:tcPr>
          <w:p w:rsidR="00041B71" w:rsidRPr="00BF2DC0" w:rsidRDefault="00041B71" w:rsidP="005825CA">
            <w:pPr>
              <w:pStyle w:val="DHHStabletext"/>
              <w:rPr>
                <w:i/>
                <w:iCs/>
              </w:rPr>
            </w:pPr>
            <w:r w:rsidRPr="00BF2DC0">
              <w:rPr>
                <w:i/>
                <w:iCs/>
              </w:rPr>
              <w:t>10.6</w:t>
            </w:r>
          </w:p>
        </w:tc>
        <w:tc>
          <w:tcPr>
            <w:tcW w:w="1615" w:type="dxa"/>
            <w:gridSpan w:val="2"/>
            <w:noWrap/>
            <w:hideMark/>
          </w:tcPr>
          <w:p w:rsidR="00041B71" w:rsidRPr="00BF2DC0" w:rsidRDefault="00041B71" w:rsidP="005825CA">
            <w:pPr>
              <w:pStyle w:val="DHHStabletext"/>
            </w:pPr>
            <w:r w:rsidRPr="00BF2DC0">
              <w:t>89</w:t>
            </w:r>
          </w:p>
        </w:tc>
        <w:tc>
          <w:tcPr>
            <w:tcW w:w="863" w:type="dxa"/>
            <w:noWrap/>
            <w:hideMark/>
          </w:tcPr>
          <w:p w:rsidR="00041B71" w:rsidRPr="00BF2DC0" w:rsidRDefault="00041B71" w:rsidP="005825CA">
            <w:pPr>
              <w:pStyle w:val="DHHStabletext"/>
              <w:rPr>
                <w:i/>
                <w:iCs/>
              </w:rPr>
            </w:pPr>
            <w:r w:rsidRPr="00BF2DC0">
              <w:rPr>
                <w:i/>
                <w:iCs/>
              </w:rPr>
              <w:t>12.5</w:t>
            </w:r>
          </w:p>
        </w:tc>
      </w:tr>
      <w:tr w:rsidR="00041B71" w:rsidRPr="00BF2DC0" w:rsidTr="005825CA">
        <w:trPr>
          <w:trHeight w:val="375"/>
        </w:trPr>
        <w:tc>
          <w:tcPr>
            <w:tcW w:w="3274" w:type="dxa"/>
            <w:gridSpan w:val="2"/>
            <w:noWrap/>
            <w:hideMark/>
          </w:tcPr>
          <w:p w:rsidR="00041B71" w:rsidRPr="0038738F" w:rsidRDefault="00041B71" w:rsidP="005825CA">
            <w:pPr>
              <w:pStyle w:val="DHHStabletext"/>
            </w:pPr>
            <w:r w:rsidRPr="0038738F">
              <w:t xml:space="preserve">7. Hypoxic </w:t>
            </w:r>
            <w:proofErr w:type="spellStart"/>
            <w:r w:rsidRPr="0038738F">
              <w:t>peripartum</w:t>
            </w:r>
            <w:proofErr w:type="spellEnd"/>
            <w:r w:rsidRPr="0038738F">
              <w:t xml:space="preserve"> death</w:t>
            </w:r>
          </w:p>
        </w:tc>
        <w:tc>
          <w:tcPr>
            <w:tcW w:w="548" w:type="dxa"/>
            <w:gridSpan w:val="2"/>
            <w:noWrap/>
            <w:hideMark/>
          </w:tcPr>
          <w:p w:rsidR="00041B71" w:rsidRPr="00BF2DC0" w:rsidRDefault="00041B71" w:rsidP="005825CA">
            <w:pPr>
              <w:pStyle w:val="DHHStabletext"/>
            </w:pPr>
            <w:r w:rsidRPr="00BF2DC0">
              <w:t>0</w:t>
            </w:r>
          </w:p>
        </w:tc>
        <w:tc>
          <w:tcPr>
            <w:tcW w:w="716" w:type="dxa"/>
            <w:noWrap/>
            <w:hideMark/>
          </w:tcPr>
          <w:p w:rsidR="00041B71" w:rsidRPr="00BF2DC0" w:rsidRDefault="00041B71" w:rsidP="005825CA">
            <w:pPr>
              <w:pStyle w:val="DHHStabletext"/>
              <w:rPr>
                <w:i/>
                <w:iCs/>
              </w:rPr>
            </w:pPr>
            <w:r w:rsidRPr="00BF2DC0">
              <w:rPr>
                <w:i/>
                <w:iCs/>
              </w:rPr>
              <w:t>0.0</w:t>
            </w:r>
          </w:p>
        </w:tc>
        <w:tc>
          <w:tcPr>
            <w:tcW w:w="707" w:type="dxa"/>
            <w:noWrap/>
            <w:hideMark/>
          </w:tcPr>
          <w:p w:rsidR="00041B71" w:rsidRPr="00BF2DC0" w:rsidRDefault="00041B71" w:rsidP="005825CA">
            <w:pPr>
              <w:pStyle w:val="DHHStabletext"/>
            </w:pPr>
            <w:r w:rsidRPr="00BF2DC0">
              <w:t>1</w:t>
            </w:r>
          </w:p>
        </w:tc>
        <w:tc>
          <w:tcPr>
            <w:tcW w:w="716" w:type="dxa"/>
            <w:noWrap/>
            <w:hideMark/>
          </w:tcPr>
          <w:p w:rsidR="00041B71" w:rsidRPr="00BF2DC0" w:rsidRDefault="00041B71" w:rsidP="005825CA">
            <w:pPr>
              <w:pStyle w:val="DHHStabletext"/>
              <w:rPr>
                <w:i/>
                <w:iCs/>
              </w:rPr>
            </w:pPr>
            <w:r w:rsidRPr="00BF2DC0">
              <w:rPr>
                <w:i/>
                <w:iCs/>
              </w:rPr>
              <w:t>1.6</w:t>
            </w:r>
          </w:p>
        </w:tc>
        <w:tc>
          <w:tcPr>
            <w:tcW w:w="912" w:type="dxa"/>
            <w:noWrap/>
            <w:hideMark/>
          </w:tcPr>
          <w:p w:rsidR="00041B71" w:rsidRPr="00BF2DC0" w:rsidRDefault="00041B71" w:rsidP="005825CA">
            <w:pPr>
              <w:pStyle w:val="DHHStabletext"/>
            </w:pPr>
            <w:r w:rsidRPr="00BF2DC0">
              <w:t>2</w:t>
            </w:r>
          </w:p>
        </w:tc>
        <w:tc>
          <w:tcPr>
            <w:tcW w:w="716" w:type="dxa"/>
            <w:noWrap/>
            <w:hideMark/>
          </w:tcPr>
          <w:p w:rsidR="00041B71" w:rsidRPr="00BF2DC0" w:rsidRDefault="00041B71" w:rsidP="005825CA">
            <w:pPr>
              <w:pStyle w:val="DHHStabletext"/>
              <w:rPr>
                <w:i/>
                <w:iCs/>
              </w:rPr>
            </w:pPr>
            <w:r w:rsidRPr="00BF2DC0">
              <w:rPr>
                <w:i/>
                <w:iCs/>
              </w:rPr>
              <w:t>2.2</w:t>
            </w:r>
          </w:p>
        </w:tc>
        <w:tc>
          <w:tcPr>
            <w:tcW w:w="1021" w:type="dxa"/>
            <w:noWrap/>
            <w:hideMark/>
          </w:tcPr>
          <w:p w:rsidR="00041B71" w:rsidRPr="00BF2DC0" w:rsidRDefault="00041B71" w:rsidP="005825CA">
            <w:pPr>
              <w:pStyle w:val="DHHStabletext"/>
            </w:pPr>
            <w:r w:rsidRPr="00BF2DC0">
              <w:t>12</w:t>
            </w:r>
          </w:p>
        </w:tc>
        <w:tc>
          <w:tcPr>
            <w:tcW w:w="716" w:type="dxa"/>
            <w:noWrap/>
            <w:hideMark/>
          </w:tcPr>
          <w:p w:rsidR="00041B71" w:rsidRPr="00BF2DC0" w:rsidRDefault="00041B71" w:rsidP="005825CA">
            <w:pPr>
              <w:pStyle w:val="DHHStabletext"/>
              <w:rPr>
                <w:i/>
                <w:iCs/>
              </w:rPr>
            </w:pPr>
            <w:r w:rsidRPr="00BF2DC0">
              <w:rPr>
                <w:i/>
                <w:iCs/>
              </w:rPr>
              <w:t>10.2</w:t>
            </w:r>
          </w:p>
        </w:tc>
        <w:tc>
          <w:tcPr>
            <w:tcW w:w="1546" w:type="dxa"/>
            <w:noWrap/>
            <w:hideMark/>
          </w:tcPr>
          <w:p w:rsidR="00041B71" w:rsidRPr="00BF2DC0" w:rsidRDefault="00041B71" w:rsidP="005825CA">
            <w:pPr>
              <w:pStyle w:val="DHHStabletext"/>
            </w:pPr>
            <w:r w:rsidRPr="00BF2DC0">
              <w:t>15</w:t>
            </w:r>
          </w:p>
        </w:tc>
        <w:tc>
          <w:tcPr>
            <w:tcW w:w="716" w:type="dxa"/>
            <w:noWrap/>
            <w:hideMark/>
          </w:tcPr>
          <w:p w:rsidR="00041B71" w:rsidRPr="00BF2DC0" w:rsidRDefault="00041B71" w:rsidP="005825CA">
            <w:pPr>
              <w:pStyle w:val="DHHStabletext"/>
              <w:rPr>
                <w:i/>
                <w:iCs/>
              </w:rPr>
            </w:pPr>
            <w:r w:rsidRPr="00BF2DC0">
              <w:rPr>
                <w:i/>
                <w:iCs/>
              </w:rPr>
              <w:t>1.8</w:t>
            </w:r>
          </w:p>
        </w:tc>
        <w:tc>
          <w:tcPr>
            <w:tcW w:w="1615" w:type="dxa"/>
            <w:gridSpan w:val="2"/>
            <w:noWrap/>
            <w:hideMark/>
          </w:tcPr>
          <w:p w:rsidR="00041B71" w:rsidRPr="00BF2DC0" w:rsidRDefault="00041B71" w:rsidP="005825CA">
            <w:pPr>
              <w:pStyle w:val="DHHStabletext"/>
            </w:pPr>
            <w:r w:rsidRPr="00BF2DC0">
              <w:t>15</w:t>
            </w:r>
          </w:p>
        </w:tc>
        <w:tc>
          <w:tcPr>
            <w:tcW w:w="863" w:type="dxa"/>
            <w:noWrap/>
            <w:hideMark/>
          </w:tcPr>
          <w:p w:rsidR="00041B71" w:rsidRPr="00BF2DC0" w:rsidRDefault="00041B71" w:rsidP="005825CA">
            <w:pPr>
              <w:pStyle w:val="DHHStabletext"/>
              <w:rPr>
                <w:i/>
                <w:iCs/>
              </w:rPr>
            </w:pPr>
            <w:r w:rsidRPr="00BF2DC0">
              <w:rPr>
                <w:i/>
                <w:iCs/>
              </w:rPr>
              <w:t>2.1</w:t>
            </w:r>
          </w:p>
        </w:tc>
      </w:tr>
      <w:tr w:rsidR="00041B71" w:rsidRPr="00BF2DC0" w:rsidTr="005825CA">
        <w:trPr>
          <w:trHeight w:val="330"/>
        </w:trPr>
        <w:tc>
          <w:tcPr>
            <w:tcW w:w="3274" w:type="dxa"/>
            <w:gridSpan w:val="2"/>
            <w:noWrap/>
            <w:hideMark/>
          </w:tcPr>
          <w:p w:rsidR="00041B71" w:rsidRPr="0038738F" w:rsidRDefault="00041B71" w:rsidP="005825CA">
            <w:pPr>
              <w:pStyle w:val="DHHStabletext"/>
            </w:pPr>
            <w:r w:rsidRPr="0038738F">
              <w:t xml:space="preserve">8. </w:t>
            </w:r>
            <w:proofErr w:type="spellStart"/>
            <w:r w:rsidRPr="0038738F">
              <w:t>Fetal</w:t>
            </w:r>
            <w:proofErr w:type="spellEnd"/>
            <w:r w:rsidRPr="0038738F">
              <w:t xml:space="preserve"> growth restriction</w:t>
            </w:r>
          </w:p>
        </w:tc>
        <w:tc>
          <w:tcPr>
            <w:tcW w:w="548" w:type="dxa"/>
            <w:gridSpan w:val="2"/>
            <w:noWrap/>
            <w:hideMark/>
          </w:tcPr>
          <w:p w:rsidR="00041B71" w:rsidRPr="00BF2DC0" w:rsidRDefault="00041B71" w:rsidP="005825CA">
            <w:pPr>
              <w:pStyle w:val="DHHStabletext"/>
            </w:pPr>
            <w:r w:rsidRPr="00BF2DC0">
              <w:t>23</w:t>
            </w:r>
          </w:p>
        </w:tc>
        <w:tc>
          <w:tcPr>
            <w:tcW w:w="716" w:type="dxa"/>
            <w:noWrap/>
            <w:hideMark/>
          </w:tcPr>
          <w:p w:rsidR="00041B71" w:rsidRPr="00BF2DC0" w:rsidRDefault="00041B71" w:rsidP="005825CA">
            <w:pPr>
              <w:pStyle w:val="DHHStabletext"/>
              <w:rPr>
                <w:i/>
                <w:iCs/>
              </w:rPr>
            </w:pPr>
            <w:r w:rsidRPr="00BF2DC0">
              <w:rPr>
                <w:i/>
                <w:iCs/>
              </w:rPr>
              <w:t>4.0</w:t>
            </w:r>
          </w:p>
        </w:tc>
        <w:tc>
          <w:tcPr>
            <w:tcW w:w="707" w:type="dxa"/>
            <w:noWrap/>
            <w:hideMark/>
          </w:tcPr>
          <w:p w:rsidR="00041B71" w:rsidRPr="00BF2DC0" w:rsidRDefault="00041B71" w:rsidP="005825CA">
            <w:pPr>
              <w:pStyle w:val="DHHStabletext"/>
            </w:pPr>
            <w:r w:rsidRPr="00BF2DC0">
              <w:t>7</w:t>
            </w:r>
          </w:p>
        </w:tc>
        <w:tc>
          <w:tcPr>
            <w:tcW w:w="716" w:type="dxa"/>
            <w:noWrap/>
            <w:hideMark/>
          </w:tcPr>
          <w:p w:rsidR="00041B71" w:rsidRPr="00BF2DC0" w:rsidRDefault="00041B71" w:rsidP="005825CA">
            <w:pPr>
              <w:pStyle w:val="DHHStabletext"/>
              <w:rPr>
                <w:i/>
                <w:iCs/>
              </w:rPr>
            </w:pPr>
            <w:r w:rsidRPr="00BF2DC0">
              <w:rPr>
                <w:i/>
                <w:iCs/>
              </w:rPr>
              <w:t>11.5</w:t>
            </w:r>
          </w:p>
        </w:tc>
        <w:tc>
          <w:tcPr>
            <w:tcW w:w="912" w:type="dxa"/>
            <w:noWrap/>
            <w:hideMark/>
          </w:tcPr>
          <w:p w:rsidR="00041B71" w:rsidRPr="00BF2DC0" w:rsidRDefault="00041B71" w:rsidP="005825CA">
            <w:pPr>
              <w:pStyle w:val="DHHStabletext"/>
            </w:pPr>
            <w:r w:rsidRPr="00BF2DC0">
              <w:t>8</w:t>
            </w:r>
          </w:p>
        </w:tc>
        <w:tc>
          <w:tcPr>
            <w:tcW w:w="716" w:type="dxa"/>
            <w:noWrap/>
            <w:hideMark/>
          </w:tcPr>
          <w:p w:rsidR="00041B71" w:rsidRPr="00BF2DC0" w:rsidRDefault="00041B71" w:rsidP="005825CA">
            <w:pPr>
              <w:pStyle w:val="DHHStabletext"/>
              <w:rPr>
                <w:i/>
                <w:iCs/>
              </w:rPr>
            </w:pPr>
            <w:r w:rsidRPr="00BF2DC0">
              <w:rPr>
                <w:i/>
                <w:iCs/>
              </w:rPr>
              <w:t>9.0</w:t>
            </w:r>
          </w:p>
        </w:tc>
        <w:tc>
          <w:tcPr>
            <w:tcW w:w="1021" w:type="dxa"/>
            <w:noWrap/>
            <w:hideMark/>
          </w:tcPr>
          <w:p w:rsidR="00041B71" w:rsidRPr="00BF2DC0" w:rsidRDefault="00041B71" w:rsidP="005825CA">
            <w:pPr>
              <w:pStyle w:val="DHHStabletext"/>
            </w:pPr>
            <w:r w:rsidRPr="00BF2DC0">
              <w:t>10</w:t>
            </w:r>
          </w:p>
        </w:tc>
        <w:tc>
          <w:tcPr>
            <w:tcW w:w="716" w:type="dxa"/>
            <w:noWrap/>
            <w:hideMark/>
          </w:tcPr>
          <w:p w:rsidR="00041B71" w:rsidRPr="00BF2DC0" w:rsidRDefault="00041B71" w:rsidP="005825CA">
            <w:pPr>
              <w:pStyle w:val="DHHStabletext"/>
              <w:rPr>
                <w:i/>
                <w:iCs/>
              </w:rPr>
            </w:pPr>
            <w:r w:rsidRPr="00BF2DC0">
              <w:rPr>
                <w:i/>
                <w:iCs/>
              </w:rPr>
              <w:t>8.5</w:t>
            </w:r>
          </w:p>
        </w:tc>
        <w:tc>
          <w:tcPr>
            <w:tcW w:w="1546" w:type="dxa"/>
            <w:noWrap/>
            <w:hideMark/>
          </w:tcPr>
          <w:p w:rsidR="00041B71" w:rsidRPr="00BF2DC0" w:rsidRDefault="00041B71" w:rsidP="005825CA">
            <w:pPr>
              <w:pStyle w:val="DHHStabletext"/>
            </w:pPr>
            <w:r w:rsidRPr="00BF2DC0">
              <w:t>48</w:t>
            </w:r>
          </w:p>
        </w:tc>
        <w:tc>
          <w:tcPr>
            <w:tcW w:w="716" w:type="dxa"/>
            <w:noWrap/>
            <w:hideMark/>
          </w:tcPr>
          <w:p w:rsidR="00041B71" w:rsidRPr="00BF2DC0" w:rsidRDefault="00041B71" w:rsidP="005825CA">
            <w:pPr>
              <w:pStyle w:val="DHHStabletext"/>
              <w:rPr>
                <w:i/>
                <w:iCs/>
              </w:rPr>
            </w:pPr>
            <w:r w:rsidRPr="00BF2DC0">
              <w:rPr>
                <w:i/>
                <w:iCs/>
              </w:rPr>
              <w:t>5.7</w:t>
            </w:r>
          </w:p>
        </w:tc>
        <w:tc>
          <w:tcPr>
            <w:tcW w:w="1615" w:type="dxa"/>
            <w:gridSpan w:val="2"/>
            <w:noWrap/>
            <w:hideMark/>
          </w:tcPr>
          <w:p w:rsidR="00041B71" w:rsidRPr="00BF2DC0" w:rsidRDefault="00041B71" w:rsidP="005825CA">
            <w:pPr>
              <w:pStyle w:val="DHHStabletext"/>
            </w:pPr>
            <w:r w:rsidRPr="00BF2DC0">
              <w:t>48</w:t>
            </w:r>
          </w:p>
        </w:tc>
        <w:tc>
          <w:tcPr>
            <w:tcW w:w="863" w:type="dxa"/>
            <w:noWrap/>
            <w:hideMark/>
          </w:tcPr>
          <w:p w:rsidR="00041B71" w:rsidRPr="00BF2DC0" w:rsidRDefault="00041B71" w:rsidP="005825CA">
            <w:pPr>
              <w:pStyle w:val="DHHStabletext"/>
              <w:rPr>
                <w:i/>
                <w:iCs/>
              </w:rPr>
            </w:pPr>
            <w:r w:rsidRPr="00BF2DC0">
              <w:rPr>
                <w:i/>
                <w:iCs/>
              </w:rPr>
              <w:t>6.7</w:t>
            </w:r>
          </w:p>
        </w:tc>
      </w:tr>
      <w:tr w:rsidR="00041B71" w:rsidRPr="00BF2DC0" w:rsidTr="005825CA">
        <w:trPr>
          <w:trHeight w:val="390"/>
        </w:trPr>
        <w:tc>
          <w:tcPr>
            <w:tcW w:w="3274" w:type="dxa"/>
            <w:gridSpan w:val="2"/>
            <w:noWrap/>
            <w:hideMark/>
          </w:tcPr>
          <w:p w:rsidR="00041B71" w:rsidRPr="0038738F" w:rsidRDefault="00041B71" w:rsidP="005825CA">
            <w:pPr>
              <w:pStyle w:val="DHHStabletext"/>
            </w:pPr>
            <w:r w:rsidRPr="0038738F">
              <w:t>9. Spontaneous preterm</w:t>
            </w:r>
          </w:p>
        </w:tc>
        <w:tc>
          <w:tcPr>
            <w:tcW w:w="548" w:type="dxa"/>
            <w:gridSpan w:val="2"/>
            <w:noWrap/>
            <w:hideMark/>
          </w:tcPr>
          <w:p w:rsidR="00041B71" w:rsidRPr="00BF2DC0" w:rsidRDefault="00041B71" w:rsidP="005825CA">
            <w:pPr>
              <w:pStyle w:val="DHHStabletext"/>
            </w:pPr>
            <w:r w:rsidRPr="00BF2DC0">
              <w:t>99</w:t>
            </w:r>
          </w:p>
        </w:tc>
        <w:tc>
          <w:tcPr>
            <w:tcW w:w="716" w:type="dxa"/>
            <w:noWrap/>
            <w:hideMark/>
          </w:tcPr>
          <w:p w:rsidR="00041B71" w:rsidRPr="00BF2DC0" w:rsidRDefault="00041B71" w:rsidP="005825CA">
            <w:pPr>
              <w:pStyle w:val="DHHStabletext"/>
              <w:rPr>
                <w:i/>
                <w:iCs/>
              </w:rPr>
            </w:pPr>
            <w:r w:rsidRPr="00BF2DC0">
              <w:rPr>
                <w:i/>
                <w:iCs/>
              </w:rPr>
              <w:t>17.3</w:t>
            </w:r>
          </w:p>
        </w:tc>
        <w:tc>
          <w:tcPr>
            <w:tcW w:w="707" w:type="dxa"/>
            <w:noWrap/>
            <w:hideMark/>
          </w:tcPr>
          <w:p w:rsidR="00041B71" w:rsidRPr="00BF2DC0" w:rsidRDefault="00041B71" w:rsidP="005825CA">
            <w:pPr>
              <w:pStyle w:val="DHHStabletext"/>
            </w:pPr>
            <w:r w:rsidRPr="00BF2DC0">
              <w:t>3</w:t>
            </w:r>
          </w:p>
        </w:tc>
        <w:tc>
          <w:tcPr>
            <w:tcW w:w="716" w:type="dxa"/>
            <w:noWrap/>
            <w:hideMark/>
          </w:tcPr>
          <w:p w:rsidR="00041B71" w:rsidRPr="00BF2DC0" w:rsidRDefault="00041B71" w:rsidP="005825CA">
            <w:pPr>
              <w:pStyle w:val="DHHStabletext"/>
              <w:rPr>
                <w:i/>
                <w:iCs/>
              </w:rPr>
            </w:pPr>
            <w:r w:rsidRPr="00BF2DC0">
              <w:rPr>
                <w:i/>
                <w:iCs/>
              </w:rPr>
              <w:t>4.9</w:t>
            </w:r>
          </w:p>
        </w:tc>
        <w:tc>
          <w:tcPr>
            <w:tcW w:w="912" w:type="dxa"/>
            <w:noWrap/>
            <w:hideMark/>
          </w:tcPr>
          <w:p w:rsidR="00041B71" w:rsidRPr="00BF2DC0" w:rsidRDefault="00041B71" w:rsidP="005825CA">
            <w:pPr>
              <w:pStyle w:val="DHHStabletext"/>
            </w:pPr>
            <w:r w:rsidRPr="00BF2DC0">
              <w:t>3</w:t>
            </w:r>
          </w:p>
        </w:tc>
        <w:tc>
          <w:tcPr>
            <w:tcW w:w="716" w:type="dxa"/>
            <w:noWrap/>
            <w:hideMark/>
          </w:tcPr>
          <w:p w:rsidR="00041B71" w:rsidRPr="00BF2DC0" w:rsidRDefault="00041B71" w:rsidP="005825CA">
            <w:pPr>
              <w:pStyle w:val="DHHStabletext"/>
              <w:rPr>
                <w:i/>
                <w:iCs/>
              </w:rPr>
            </w:pPr>
            <w:r w:rsidRPr="00BF2DC0">
              <w:rPr>
                <w:i/>
                <w:iCs/>
              </w:rPr>
              <w:t>3.4</w:t>
            </w:r>
          </w:p>
        </w:tc>
        <w:tc>
          <w:tcPr>
            <w:tcW w:w="1021" w:type="dxa"/>
            <w:noWrap/>
            <w:hideMark/>
          </w:tcPr>
          <w:p w:rsidR="00041B71" w:rsidRPr="00BF2DC0" w:rsidRDefault="00041B71" w:rsidP="005825CA">
            <w:pPr>
              <w:pStyle w:val="DHHStabletext"/>
            </w:pPr>
            <w:r w:rsidRPr="00BF2DC0">
              <w:t>0</w:t>
            </w:r>
          </w:p>
        </w:tc>
        <w:tc>
          <w:tcPr>
            <w:tcW w:w="716" w:type="dxa"/>
            <w:noWrap/>
            <w:hideMark/>
          </w:tcPr>
          <w:p w:rsidR="00041B71" w:rsidRPr="00BF2DC0" w:rsidRDefault="00041B71" w:rsidP="005825CA">
            <w:pPr>
              <w:pStyle w:val="DHHStabletext"/>
              <w:rPr>
                <w:i/>
                <w:iCs/>
              </w:rPr>
            </w:pPr>
            <w:r w:rsidRPr="00BF2DC0">
              <w:rPr>
                <w:i/>
                <w:iCs/>
              </w:rPr>
              <w:t>0.0</w:t>
            </w:r>
          </w:p>
        </w:tc>
        <w:tc>
          <w:tcPr>
            <w:tcW w:w="1546" w:type="dxa"/>
            <w:noWrap/>
            <w:hideMark/>
          </w:tcPr>
          <w:p w:rsidR="00041B71" w:rsidRPr="00BF2DC0" w:rsidRDefault="00041B71" w:rsidP="005825CA">
            <w:pPr>
              <w:pStyle w:val="DHHStabletext"/>
            </w:pPr>
            <w:r w:rsidRPr="00BF2DC0">
              <w:t>105</w:t>
            </w:r>
          </w:p>
        </w:tc>
        <w:tc>
          <w:tcPr>
            <w:tcW w:w="716" w:type="dxa"/>
            <w:noWrap/>
            <w:hideMark/>
          </w:tcPr>
          <w:p w:rsidR="00041B71" w:rsidRPr="00BF2DC0" w:rsidRDefault="00041B71" w:rsidP="005825CA">
            <w:pPr>
              <w:pStyle w:val="DHHStabletext"/>
              <w:rPr>
                <w:i/>
                <w:iCs/>
              </w:rPr>
            </w:pPr>
            <w:r w:rsidRPr="00BF2DC0">
              <w:rPr>
                <w:i/>
                <w:iCs/>
              </w:rPr>
              <w:t>12.5</w:t>
            </w:r>
          </w:p>
        </w:tc>
        <w:tc>
          <w:tcPr>
            <w:tcW w:w="1615" w:type="dxa"/>
            <w:gridSpan w:val="2"/>
            <w:noWrap/>
            <w:hideMark/>
          </w:tcPr>
          <w:p w:rsidR="00041B71" w:rsidRPr="00BF2DC0" w:rsidRDefault="00041B71" w:rsidP="005825CA">
            <w:pPr>
              <w:pStyle w:val="DHHStabletext"/>
            </w:pPr>
            <w:r w:rsidRPr="00BF2DC0">
              <w:t>105</w:t>
            </w:r>
          </w:p>
        </w:tc>
        <w:tc>
          <w:tcPr>
            <w:tcW w:w="863" w:type="dxa"/>
            <w:noWrap/>
            <w:hideMark/>
          </w:tcPr>
          <w:p w:rsidR="00041B71" w:rsidRPr="00BF2DC0" w:rsidRDefault="00041B71" w:rsidP="005825CA">
            <w:pPr>
              <w:pStyle w:val="DHHStabletext"/>
              <w:rPr>
                <w:i/>
                <w:iCs/>
              </w:rPr>
            </w:pPr>
            <w:r w:rsidRPr="00BF2DC0">
              <w:rPr>
                <w:i/>
                <w:iCs/>
              </w:rPr>
              <w:t>14.7</w:t>
            </w:r>
          </w:p>
        </w:tc>
      </w:tr>
      <w:tr w:rsidR="00041B71" w:rsidRPr="00BF2DC0" w:rsidTr="005825CA">
        <w:trPr>
          <w:trHeight w:val="420"/>
        </w:trPr>
        <w:tc>
          <w:tcPr>
            <w:tcW w:w="3274" w:type="dxa"/>
            <w:gridSpan w:val="2"/>
            <w:noWrap/>
            <w:hideMark/>
          </w:tcPr>
          <w:p w:rsidR="00041B71" w:rsidRPr="0038738F" w:rsidRDefault="00041B71" w:rsidP="005825CA">
            <w:pPr>
              <w:pStyle w:val="DHHStabletext"/>
            </w:pPr>
            <w:r w:rsidRPr="0038738F">
              <w:t>10. Unexplained antepartum death</w:t>
            </w:r>
          </w:p>
        </w:tc>
        <w:tc>
          <w:tcPr>
            <w:tcW w:w="548" w:type="dxa"/>
            <w:gridSpan w:val="2"/>
            <w:noWrap/>
            <w:hideMark/>
          </w:tcPr>
          <w:p w:rsidR="00041B71" w:rsidRPr="00BF2DC0" w:rsidRDefault="00041B71" w:rsidP="005825CA">
            <w:pPr>
              <w:pStyle w:val="DHHStabletext"/>
            </w:pPr>
            <w:r w:rsidRPr="00BF2DC0">
              <w:t>28</w:t>
            </w:r>
          </w:p>
        </w:tc>
        <w:tc>
          <w:tcPr>
            <w:tcW w:w="716" w:type="dxa"/>
            <w:noWrap/>
            <w:hideMark/>
          </w:tcPr>
          <w:p w:rsidR="00041B71" w:rsidRPr="00BF2DC0" w:rsidRDefault="00041B71" w:rsidP="005825CA">
            <w:pPr>
              <w:pStyle w:val="DHHStabletext"/>
              <w:rPr>
                <w:i/>
                <w:iCs/>
              </w:rPr>
            </w:pPr>
            <w:r w:rsidRPr="00BF2DC0">
              <w:rPr>
                <w:i/>
                <w:iCs/>
              </w:rPr>
              <w:t>4.9</w:t>
            </w:r>
          </w:p>
        </w:tc>
        <w:tc>
          <w:tcPr>
            <w:tcW w:w="707" w:type="dxa"/>
            <w:noWrap/>
            <w:hideMark/>
          </w:tcPr>
          <w:p w:rsidR="00041B71" w:rsidRPr="00BF2DC0" w:rsidRDefault="00041B71" w:rsidP="005825CA">
            <w:pPr>
              <w:pStyle w:val="DHHStabletext"/>
            </w:pPr>
            <w:r w:rsidRPr="00BF2DC0">
              <w:t>9</w:t>
            </w:r>
          </w:p>
        </w:tc>
        <w:tc>
          <w:tcPr>
            <w:tcW w:w="716" w:type="dxa"/>
            <w:noWrap/>
            <w:hideMark/>
          </w:tcPr>
          <w:p w:rsidR="00041B71" w:rsidRPr="00BF2DC0" w:rsidRDefault="00041B71" w:rsidP="005825CA">
            <w:pPr>
              <w:pStyle w:val="DHHStabletext"/>
              <w:rPr>
                <w:i/>
                <w:iCs/>
              </w:rPr>
            </w:pPr>
            <w:r w:rsidRPr="00BF2DC0">
              <w:rPr>
                <w:i/>
                <w:iCs/>
              </w:rPr>
              <w:t>14.8</w:t>
            </w:r>
          </w:p>
        </w:tc>
        <w:tc>
          <w:tcPr>
            <w:tcW w:w="912" w:type="dxa"/>
            <w:noWrap/>
            <w:hideMark/>
          </w:tcPr>
          <w:p w:rsidR="00041B71" w:rsidRPr="00BF2DC0" w:rsidRDefault="00041B71" w:rsidP="005825CA">
            <w:pPr>
              <w:pStyle w:val="DHHStabletext"/>
            </w:pPr>
            <w:r w:rsidRPr="00BF2DC0">
              <w:t>10</w:t>
            </w:r>
          </w:p>
        </w:tc>
        <w:tc>
          <w:tcPr>
            <w:tcW w:w="716" w:type="dxa"/>
            <w:noWrap/>
            <w:hideMark/>
          </w:tcPr>
          <w:p w:rsidR="00041B71" w:rsidRPr="00BF2DC0" w:rsidRDefault="00041B71" w:rsidP="005825CA">
            <w:pPr>
              <w:pStyle w:val="DHHStabletext"/>
              <w:rPr>
                <w:i/>
                <w:iCs/>
              </w:rPr>
            </w:pPr>
            <w:r w:rsidRPr="00BF2DC0">
              <w:rPr>
                <w:i/>
                <w:iCs/>
              </w:rPr>
              <w:t>11.2</w:t>
            </w:r>
          </w:p>
        </w:tc>
        <w:tc>
          <w:tcPr>
            <w:tcW w:w="1021" w:type="dxa"/>
            <w:noWrap/>
            <w:hideMark/>
          </w:tcPr>
          <w:p w:rsidR="00041B71" w:rsidRPr="00BF2DC0" w:rsidRDefault="00041B71" w:rsidP="005825CA">
            <w:pPr>
              <w:pStyle w:val="DHHStabletext"/>
            </w:pPr>
            <w:r w:rsidRPr="00BF2DC0">
              <w:t>29</w:t>
            </w:r>
          </w:p>
        </w:tc>
        <w:tc>
          <w:tcPr>
            <w:tcW w:w="716" w:type="dxa"/>
            <w:noWrap/>
            <w:hideMark/>
          </w:tcPr>
          <w:p w:rsidR="00041B71" w:rsidRPr="00BF2DC0" w:rsidRDefault="00041B71" w:rsidP="005825CA">
            <w:pPr>
              <w:pStyle w:val="DHHStabletext"/>
              <w:rPr>
                <w:i/>
                <w:iCs/>
              </w:rPr>
            </w:pPr>
            <w:r w:rsidRPr="00BF2DC0">
              <w:rPr>
                <w:i/>
                <w:iCs/>
              </w:rPr>
              <w:t>24.6</w:t>
            </w:r>
          </w:p>
        </w:tc>
        <w:tc>
          <w:tcPr>
            <w:tcW w:w="1546" w:type="dxa"/>
            <w:noWrap/>
            <w:hideMark/>
          </w:tcPr>
          <w:p w:rsidR="00041B71" w:rsidRPr="00BF2DC0" w:rsidRDefault="00041B71" w:rsidP="005825CA">
            <w:pPr>
              <w:pStyle w:val="DHHStabletext"/>
            </w:pPr>
            <w:r w:rsidRPr="00BF2DC0">
              <w:t>76</w:t>
            </w:r>
          </w:p>
        </w:tc>
        <w:tc>
          <w:tcPr>
            <w:tcW w:w="716" w:type="dxa"/>
            <w:noWrap/>
            <w:hideMark/>
          </w:tcPr>
          <w:p w:rsidR="00041B71" w:rsidRPr="00BF2DC0" w:rsidRDefault="00041B71" w:rsidP="005825CA">
            <w:pPr>
              <w:pStyle w:val="DHHStabletext"/>
              <w:rPr>
                <w:i/>
                <w:iCs/>
              </w:rPr>
            </w:pPr>
            <w:r w:rsidRPr="00BF2DC0">
              <w:rPr>
                <w:i/>
                <w:iCs/>
              </w:rPr>
              <w:t>9.1</w:t>
            </w:r>
          </w:p>
        </w:tc>
        <w:tc>
          <w:tcPr>
            <w:tcW w:w="1615" w:type="dxa"/>
            <w:gridSpan w:val="2"/>
            <w:noWrap/>
            <w:hideMark/>
          </w:tcPr>
          <w:p w:rsidR="00041B71" w:rsidRPr="00BF2DC0" w:rsidRDefault="00041B71" w:rsidP="005825CA">
            <w:pPr>
              <w:pStyle w:val="DHHStabletext"/>
            </w:pPr>
            <w:r w:rsidRPr="00BF2DC0">
              <w:t>76</w:t>
            </w:r>
          </w:p>
        </w:tc>
        <w:tc>
          <w:tcPr>
            <w:tcW w:w="863" w:type="dxa"/>
            <w:noWrap/>
            <w:hideMark/>
          </w:tcPr>
          <w:p w:rsidR="00041B71" w:rsidRPr="00BF2DC0" w:rsidRDefault="00041B71" w:rsidP="005825CA">
            <w:pPr>
              <w:pStyle w:val="DHHStabletext"/>
              <w:rPr>
                <w:i/>
                <w:iCs/>
              </w:rPr>
            </w:pPr>
            <w:r w:rsidRPr="00BF2DC0">
              <w:rPr>
                <w:i/>
                <w:iCs/>
              </w:rPr>
              <w:t>10.6</w:t>
            </w:r>
          </w:p>
        </w:tc>
      </w:tr>
      <w:tr w:rsidR="00041B71" w:rsidRPr="00BF2DC0" w:rsidTr="005825CA">
        <w:trPr>
          <w:trHeight w:val="555"/>
        </w:trPr>
        <w:tc>
          <w:tcPr>
            <w:tcW w:w="3274" w:type="dxa"/>
            <w:gridSpan w:val="2"/>
            <w:tcBorders>
              <w:bottom w:val="nil"/>
            </w:tcBorders>
            <w:noWrap/>
            <w:hideMark/>
          </w:tcPr>
          <w:p w:rsidR="00041B71" w:rsidRPr="0038738F" w:rsidRDefault="00041B71" w:rsidP="005825CA">
            <w:pPr>
              <w:pStyle w:val="DHHStabletext"/>
            </w:pPr>
            <w:r w:rsidRPr="0038738F">
              <w:t>11. No obstetric antecedent</w:t>
            </w:r>
          </w:p>
        </w:tc>
        <w:tc>
          <w:tcPr>
            <w:tcW w:w="548" w:type="dxa"/>
            <w:gridSpan w:val="2"/>
            <w:tcBorders>
              <w:bottom w:val="nil"/>
            </w:tcBorders>
            <w:noWrap/>
            <w:hideMark/>
          </w:tcPr>
          <w:p w:rsidR="00041B71" w:rsidRPr="00BF2DC0" w:rsidRDefault="00041B71" w:rsidP="005825CA">
            <w:pPr>
              <w:pStyle w:val="DHHStabletext"/>
            </w:pPr>
            <w:r w:rsidRPr="00BF2DC0">
              <w:t>0</w:t>
            </w:r>
          </w:p>
        </w:tc>
        <w:tc>
          <w:tcPr>
            <w:tcW w:w="716" w:type="dxa"/>
            <w:tcBorders>
              <w:bottom w:val="nil"/>
            </w:tcBorders>
            <w:noWrap/>
            <w:hideMark/>
          </w:tcPr>
          <w:p w:rsidR="00041B71" w:rsidRPr="00BF2DC0" w:rsidRDefault="00041B71" w:rsidP="005825CA">
            <w:pPr>
              <w:pStyle w:val="DHHStabletext"/>
              <w:rPr>
                <w:i/>
                <w:iCs/>
              </w:rPr>
            </w:pPr>
            <w:r w:rsidRPr="00BF2DC0">
              <w:rPr>
                <w:i/>
                <w:iCs/>
              </w:rPr>
              <w:t>0.0</w:t>
            </w:r>
          </w:p>
        </w:tc>
        <w:tc>
          <w:tcPr>
            <w:tcW w:w="707" w:type="dxa"/>
            <w:tcBorders>
              <w:bottom w:val="nil"/>
            </w:tcBorders>
            <w:noWrap/>
            <w:hideMark/>
          </w:tcPr>
          <w:p w:rsidR="00041B71" w:rsidRPr="00BF2DC0" w:rsidRDefault="00041B71" w:rsidP="005825CA">
            <w:pPr>
              <w:pStyle w:val="DHHStabletext"/>
            </w:pPr>
            <w:r w:rsidRPr="00BF2DC0">
              <w:t>0</w:t>
            </w:r>
          </w:p>
        </w:tc>
        <w:tc>
          <w:tcPr>
            <w:tcW w:w="716" w:type="dxa"/>
            <w:tcBorders>
              <w:bottom w:val="nil"/>
            </w:tcBorders>
            <w:noWrap/>
            <w:hideMark/>
          </w:tcPr>
          <w:p w:rsidR="00041B71" w:rsidRPr="00BF2DC0" w:rsidRDefault="00041B71" w:rsidP="005825CA">
            <w:pPr>
              <w:pStyle w:val="DHHStabletext"/>
              <w:rPr>
                <w:i/>
                <w:iCs/>
              </w:rPr>
            </w:pPr>
            <w:r w:rsidRPr="00BF2DC0">
              <w:rPr>
                <w:i/>
                <w:iCs/>
              </w:rPr>
              <w:t>0.0</w:t>
            </w:r>
          </w:p>
        </w:tc>
        <w:tc>
          <w:tcPr>
            <w:tcW w:w="912" w:type="dxa"/>
            <w:tcBorders>
              <w:bottom w:val="nil"/>
            </w:tcBorders>
            <w:noWrap/>
            <w:hideMark/>
          </w:tcPr>
          <w:p w:rsidR="00041B71" w:rsidRPr="00BF2DC0" w:rsidRDefault="00041B71" w:rsidP="005825CA">
            <w:pPr>
              <w:pStyle w:val="DHHStabletext"/>
            </w:pPr>
            <w:r w:rsidRPr="00BF2DC0">
              <w:t>0</w:t>
            </w:r>
          </w:p>
        </w:tc>
        <w:tc>
          <w:tcPr>
            <w:tcW w:w="716" w:type="dxa"/>
            <w:tcBorders>
              <w:bottom w:val="nil"/>
            </w:tcBorders>
            <w:noWrap/>
            <w:hideMark/>
          </w:tcPr>
          <w:p w:rsidR="00041B71" w:rsidRPr="00BF2DC0" w:rsidRDefault="00041B71" w:rsidP="005825CA">
            <w:pPr>
              <w:pStyle w:val="DHHStabletext"/>
              <w:rPr>
                <w:i/>
                <w:iCs/>
              </w:rPr>
            </w:pPr>
            <w:r w:rsidRPr="00BF2DC0">
              <w:rPr>
                <w:i/>
                <w:iCs/>
              </w:rPr>
              <w:t>0.0</w:t>
            </w:r>
          </w:p>
        </w:tc>
        <w:tc>
          <w:tcPr>
            <w:tcW w:w="1021" w:type="dxa"/>
            <w:tcBorders>
              <w:bottom w:val="nil"/>
            </w:tcBorders>
            <w:noWrap/>
            <w:hideMark/>
          </w:tcPr>
          <w:p w:rsidR="00041B71" w:rsidRPr="00BF2DC0" w:rsidRDefault="00041B71" w:rsidP="005825CA">
            <w:pPr>
              <w:pStyle w:val="DHHStabletext"/>
            </w:pPr>
            <w:r w:rsidRPr="00BF2DC0">
              <w:t>8</w:t>
            </w:r>
          </w:p>
        </w:tc>
        <w:tc>
          <w:tcPr>
            <w:tcW w:w="716" w:type="dxa"/>
            <w:tcBorders>
              <w:bottom w:val="nil"/>
            </w:tcBorders>
            <w:noWrap/>
            <w:hideMark/>
          </w:tcPr>
          <w:p w:rsidR="00041B71" w:rsidRPr="00BF2DC0" w:rsidRDefault="00041B71" w:rsidP="005825CA">
            <w:pPr>
              <w:pStyle w:val="DHHStabletext"/>
              <w:rPr>
                <w:i/>
                <w:iCs/>
              </w:rPr>
            </w:pPr>
            <w:r w:rsidRPr="00BF2DC0">
              <w:rPr>
                <w:i/>
                <w:iCs/>
              </w:rPr>
              <w:t>6.8</w:t>
            </w:r>
          </w:p>
        </w:tc>
        <w:tc>
          <w:tcPr>
            <w:tcW w:w="1546" w:type="dxa"/>
            <w:tcBorders>
              <w:bottom w:val="nil"/>
            </w:tcBorders>
            <w:noWrap/>
            <w:hideMark/>
          </w:tcPr>
          <w:p w:rsidR="00041B71" w:rsidRPr="00BF2DC0" w:rsidRDefault="00041B71" w:rsidP="005825CA">
            <w:pPr>
              <w:pStyle w:val="DHHStabletext"/>
            </w:pPr>
            <w:r w:rsidRPr="00BF2DC0">
              <w:t>8</w:t>
            </w:r>
          </w:p>
        </w:tc>
        <w:tc>
          <w:tcPr>
            <w:tcW w:w="716" w:type="dxa"/>
            <w:tcBorders>
              <w:bottom w:val="nil"/>
            </w:tcBorders>
            <w:noWrap/>
            <w:hideMark/>
          </w:tcPr>
          <w:p w:rsidR="00041B71" w:rsidRPr="00BF2DC0" w:rsidRDefault="00041B71" w:rsidP="005825CA">
            <w:pPr>
              <w:pStyle w:val="DHHStabletext"/>
              <w:rPr>
                <w:i/>
                <w:iCs/>
              </w:rPr>
            </w:pPr>
            <w:r w:rsidRPr="00BF2DC0">
              <w:rPr>
                <w:i/>
                <w:iCs/>
              </w:rPr>
              <w:t>1.0</w:t>
            </w:r>
          </w:p>
        </w:tc>
        <w:tc>
          <w:tcPr>
            <w:tcW w:w="1615" w:type="dxa"/>
            <w:gridSpan w:val="2"/>
            <w:tcBorders>
              <w:bottom w:val="nil"/>
            </w:tcBorders>
            <w:noWrap/>
            <w:hideMark/>
          </w:tcPr>
          <w:p w:rsidR="00041B71" w:rsidRPr="00BF2DC0" w:rsidRDefault="00041B71" w:rsidP="005825CA">
            <w:pPr>
              <w:pStyle w:val="DHHStabletext"/>
            </w:pPr>
            <w:r w:rsidRPr="00BF2DC0">
              <w:t>8</w:t>
            </w:r>
          </w:p>
        </w:tc>
        <w:tc>
          <w:tcPr>
            <w:tcW w:w="863" w:type="dxa"/>
            <w:tcBorders>
              <w:bottom w:val="nil"/>
            </w:tcBorders>
            <w:noWrap/>
            <w:hideMark/>
          </w:tcPr>
          <w:p w:rsidR="00041B71" w:rsidRPr="00BF2DC0" w:rsidRDefault="00041B71" w:rsidP="005825CA">
            <w:pPr>
              <w:pStyle w:val="DHHStabletext"/>
              <w:rPr>
                <w:i/>
                <w:iCs/>
              </w:rPr>
            </w:pPr>
            <w:r w:rsidRPr="00BF2DC0">
              <w:rPr>
                <w:i/>
                <w:iCs/>
              </w:rPr>
              <w:t>1.1</w:t>
            </w:r>
          </w:p>
        </w:tc>
      </w:tr>
      <w:tr w:rsidR="00041B71" w:rsidRPr="0038738F" w:rsidTr="005825CA">
        <w:trPr>
          <w:trHeight w:val="387"/>
        </w:trPr>
        <w:tc>
          <w:tcPr>
            <w:tcW w:w="3109" w:type="dxa"/>
            <w:tcBorders>
              <w:top w:val="nil"/>
              <w:left w:val="nil"/>
              <w:bottom w:val="nil"/>
              <w:right w:val="nil"/>
            </w:tcBorders>
            <w:noWrap/>
            <w:hideMark/>
          </w:tcPr>
          <w:p w:rsidR="00041B71" w:rsidRPr="005825CA" w:rsidRDefault="00041B71" w:rsidP="005825CA">
            <w:pPr>
              <w:pStyle w:val="DHHStablecaption"/>
            </w:pPr>
            <w:r w:rsidRPr="005825CA">
              <w:lastRenderedPageBreak/>
              <w:t>Total</w:t>
            </w:r>
          </w:p>
        </w:tc>
        <w:tc>
          <w:tcPr>
            <w:tcW w:w="577" w:type="dxa"/>
            <w:gridSpan w:val="2"/>
            <w:tcBorders>
              <w:top w:val="nil"/>
              <w:left w:val="nil"/>
              <w:bottom w:val="nil"/>
              <w:right w:val="nil"/>
            </w:tcBorders>
            <w:noWrap/>
            <w:hideMark/>
          </w:tcPr>
          <w:p w:rsidR="00041B71" w:rsidRPr="005825CA" w:rsidRDefault="00041B71" w:rsidP="005825CA">
            <w:pPr>
              <w:pStyle w:val="DHHStablecaption"/>
            </w:pPr>
            <w:r w:rsidRPr="005825CA">
              <w:t>571</w:t>
            </w:r>
          </w:p>
        </w:tc>
        <w:tc>
          <w:tcPr>
            <w:tcW w:w="852" w:type="dxa"/>
            <w:gridSpan w:val="2"/>
            <w:tcBorders>
              <w:top w:val="nil"/>
              <w:left w:val="nil"/>
              <w:bottom w:val="nil"/>
              <w:right w:val="nil"/>
            </w:tcBorders>
            <w:noWrap/>
            <w:hideMark/>
          </w:tcPr>
          <w:p w:rsidR="00041B71" w:rsidRPr="005825CA" w:rsidRDefault="00041B71" w:rsidP="005825CA">
            <w:pPr>
              <w:pStyle w:val="DHHStablecaption"/>
            </w:pPr>
            <w:r w:rsidRPr="005825CA">
              <w:t>100.0</w:t>
            </w:r>
          </w:p>
        </w:tc>
        <w:tc>
          <w:tcPr>
            <w:tcW w:w="707" w:type="dxa"/>
            <w:tcBorders>
              <w:top w:val="nil"/>
              <w:left w:val="nil"/>
              <w:bottom w:val="nil"/>
              <w:right w:val="nil"/>
            </w:tcBorders>
            <w:noWrap/>
            <w:hideMark/>
          </w:tcPr>
          <w:p w:rsidR="00041B71" w:rsidRPr="005825CA" w:rsidRDefault="00041B71" w:rsidP="005825CA">
            <w:pPr>
              <w:pStyle w:val="DHHStablecaption"/>
            </w:pPr>
            <w:r w:rsidRPr="005825CA">
              <w:t>61</w:t>
            </w:r>
          </w:p>
        </w:tc>
        <w:tc>
          <w:tcPr>
            <w:tcW w:w="716" w:type="dxa"/>
            <w:tcBorders>
              <w:top w:val="nil"/>
              <w:left w:val="nil"/>
              <w:bottom w:val="nil"/>
              <w:right w:val="nil"/>
            </w:tcBorders>
            <w:noWrap/>
            <w:hideMark/>
          </w:tcPr>
          <w:p w:rsidR="00041B71" w:rsidRPr="005825CA" w:rsidRDefault="00041B71" w:rsidP="005825CA">
            <w:pPr>
              <w:pStyle w:val="DHHStablecaption"/>
            </w:pPr>
            <w:r w:rsidRPr="005825CA">
              <w:t>100.0</w:t>
            </w:r>
          </w:p>
        </w:tc>
        <w:tc>
          <w:tcPr>
            <w:tcW w:w="912" w:type="dxa"/>
            <w:tcBorders>
              <w:top w:val="nil"/>
              <w:left w:val="nil"/>
              <w:bottom w:val="nil"/>
              <w:right w:val="nil"/>
            </w:tcBorders>
            <w:noWrap/>
            <w:hideMark/>
          </w:tcPr>
          <w:p w:rsidR="00041B71" w:rsidRPr="005825CA" w:rsidRDefault="00041B71" w:rsidP="005825CA">
            <w:pPr>
              <w:pStyle w:val="DHHStablecaption"/>
            </w:pPr>
            <w:r w:rsidRPr="005825CA">
              <w:t>89</w:t>
            </w:r>
          </w:p>
        </w:tc>
        <w:tc>
          <w:tcPr>
            <w:tcW w:w="716" w:type="dxa"/>
            <w:tcBorders>
              <w:top w:val="nil"/>
              <w:left w:val="nil"/>
              <w:bottom w:val="nil"/>
              <w:right w:val="nil"/>
            </w:tcBorders>
            <w:noWrap/>
            <w:hideMark/>
          </w:tcPr>
          <w:p w:rsidR="00041B71" w:rsidRPr="005825CA" w:rsidRDefault="00041B71" w:rsidP="005825CA">
            <w:pPr>
              <w:pStyle w:val="DHHStablecaption"/>
            </w:pPr>
            <w:r w:rsidRPr="005825CA">
              <w:t>100.0</w:t>
            </w:r>
          </w:p>
        </w:tc>
        <w:tc>
          <w:tcPr>
            <w:tcW w:w="1021" w:type="dxa"/>
            <w:tcBorders>
              <w:top w:val="nil"/>
              <w:left w:val="nil"/>
              <w:bottom w:val="nil"/>
              <w:right w:val="nil"/>
            </w:tcBorders>
            <w:noWrap/>
            <w:hideMark/>
          </w:tcPr>
          <w:p w:rsidR="00041B71" w:rsidRPr="005825CA" w:rsidRDefault="00041B71" w:rsidP="005825CA">
            <w:pPr>
              <w:pStyle w:val="DHHStablecaption"/>
            </w:pPr>
            <w:r w:rsidRPr="005825CA">
              <w:t>118</w:t>
            </w:r>
          </w:p>
        </w:tc>
        <w:tc>
          <w:tcPr>
            <w:tcW w:w="716" w:type="dxa"/>
            <w:tcBorders>
              <w:top w:val="nil"/>
              <w:left w:val="nil"/>
              <w:bottom w:val="nil"/>
              <w:right w:val="nil"/>
            </w:tcBorders>
            <w:noWrap/>
            <w:hideMark/>
          </w:tcPr>
          <w:p w:rsidR="00041B71" w:rsidRPr="005825CA" w:rsidRDefault="00041B71" w:rsidP="005825CA">
            <w:pPr>
              <w:pStyle w:val="DHHStablecaption"/>
            </w:pPr>
            <w:r w:rsidRPr="005825CA">
              <w:t>100.0</w:t>
            </w:r>
          </w:p>
        </w:tc>
        <w:tc>
          <w:tcPr>
            <w:tcW w:w="1546" w:type="dxa"/>
            <w:tcBorders>
              <w:top w:val="nil"/>
              <w:left w:val="nil"/>
              <w:bottom w:val="nil"/>
              <w:right w:val="nil"/>
            </w:tcBorders>
            <w:noWrap/>
            <w:hideMark/>
          </w:tcPr>
          <w:p w:rsidR="00041B71" w:rsidRPr="005825CA" w:rsidRDefault="00041B71" w:rsidP="005825CA">
            <w:pPr>
              <w:pStyle w:val="DHHStablecaption"/>
            </w:pPr>
            <w:r w:rsidRPr="005825CA">
              <w:t>839</w:t>
            </w:r>
          </w:p>
        </w:tc>
        <w:tc>
          <w:tcPr>
            <w:tcW w:w="716" w:type="dxa"/>
            <w:tcBorders>
              <w:top w:val="nil"/>
              <w:left w:val="nil"/>
              <w:bottom w:val="nil"/>
              <w:right w:val="nil"/>
            </w:tcBorders>
            <w:noWrap/>
            <w:hideMark/>
          </w:tcPr>
          <w:p w:rsidR="00041B71" w:rsidRPr="005825CA" w:rsidRDefault="00041B71" w:rsidP="005825CA">
            <w:pPr>
              <w:pStyle w:val="DHHStablecaption"/>
            </w:pPr>
            <w:r w:rsidRPr="005825CA">
              <w:t>100.0</w:t>
            </w:r>
          </w:p>
        </w:tc>
        <w:tc>
          <w:tcPr>
            <w:tcW w:w="1615" w:type="dxa"/>
            <w:gridSpan w:val="2"/>
            <w:tcBorders>
              <w:top w:val="nil"/>
              <w:left w:val="nil"/>
              <w:bottom w:val="nil"/>
              <w:right w:val="nil"/>
            </w:tcBorders>
            <w:noWrap/>
            <w:hideMark/>
          </w:tcPr>
          <w:p w:rsidR="00041B71" w:rsidRPr="005825CA" w:rsidRDefault="00041B71" w:rsidP="005825CA">
            <w:pPr>
              <w:pStyle w:val="DHHStablecaption"/>
            </w:pPr>
            <w:r w:rsidRPr="005825CA">
              <w:t>714</w:t>
            </w:r>
          </w:p>
        </w:tc>
        <w:tc>
          <w:tcPr>
            <w:tcW w:w="863" w:type="dxa"/>
            <w:tcBorders>
              <w:top w:val="nil"/>
              <w:left w:val="nil"/>
              <w:bottom w:val="nil"/>
              <w:right w:val="nil"/>
            </w:tcBorders>
            <w:noWrap/>
            <w:hideMark/>
          </w:tcPr>
          <w:p w:rsidR="00041B71" w:rsidRPr="005825CA" w:rsidRDefault="00041B71" w:rsidP="005825CA">
            <w:pPr>
              <w:pStyle w:val="DHHStablecaption"/>
            </w:pPr>
            <w:r w:rsidRPr="005825CA">
              <w:t>100.0</w:t>
            </w:r>
          </w:p>
        </w:tc>
      </w:tr>
      <w:tr w:rsidR="00041B71" w:rsidRPr="005A3069" w:rsidTr="005825CA">
        <w:trPr>
          <w:trHeight w:val="300"/>
        </w:trPr>
        <w:tc>
          <w:tcPr>
            <w:tcW w:w="3274" w:type="dxa"/>
            <w:gridSpan w:val="2"/>
            <w:tcBorders>
              <w:top w:val="nil"/>
            </w:tcBorders>
            <w:noWrap/>
            <w:hideMark/>
          </w:tcPr>
          <w:p w:rsidR="00041B71" w:rsidRPr="005A3069" w:rsidRDefault="00041B71" w:rsidP="00041B71">
            <w:pPr>
              <w:jc w:val="right"/>
              <w:rPr>
                <w:sz w:val="18"/>
                <w:szCs w:val="18"/>
              </w:rPr>
            </w:pPr>
          </w:p>
        </w:tc>
        <w:tc>
          <w:tcPr>
            <w:tcW w:w="548" w:type="dxa"/>
            <w:gridSpan w:val="2"/>
            <w:tcBorders>
              <w:top w:val="nil"/>
            </w:tcBorders>
            <w:noWrap/>
            <w:hideMark/>
          </w:tcPr>
          <w:p w:rsidR="00041B71" w:rsidRPr="005A3069" w:rsidRDefault="00041B71" w:rsidP="00041B71">
            <w:pPr>
              <w:jc w:val="right"/>
              <w:rPr>
                <w:sz w:val="18"/>
                <w:szCs w:val="18"/>
              </w:rPr>
            </w:pPr>
          </w:p>
        </w:tc>
        <w:tc>
          <w:tcPr>
            <w:tcW w:w="716" w:type="dxa"/>
            <w:tcBorders>
              <w:top w:val="nil"/>
            </w:tcBorders>
            <w:noWrap/>
            <w:hideMark/>
          </w:tcPr>
          <w:p w:rsidR="00041B71" w:rsidRPr="005A3069" w:rsidRDefault="00041B71" w:rsidP="00041B71">
            <w:pPr>
              <w:jc w:val="right"/>
              <w:rPr>
                <w:sz w:val="18"/>
                <w:szCs w:val="18"/>
              </w:rPr>
            </w:pPr>
          </w:p>
        </w:tc>
        <w:tc>
          <w:tcPr>
            <w:tcW w:w="707" w:type="dxa"/>
            <w:tcBorders>
              <w:top w:val="nil"/>
            </w:tcBorders>
            <w:noWrap/>
            <w:hideMark/>
          </w:tcPr>
          <w:p w:rsidR="00041B71" w:rsidRPr="005A3069" w:rsidRDefault="00041B71" w:rsidP="00041B71">
            <w:pPr>
              <w:jc w:val="right"/>
              <w:rPr>
                <w:sz w:val="18"/>
                <w:szCs w:val="18"/>
              </w:rPr>
            </w:pPr>
          </w:p>
        </w:tc>
        <w:tc>
          <w:tcPr>
            <w:tcW w:w="716" w:type="dxa"/>
            <w:tcBorders>
              <w:top w:val="nil"/>
            </w:tcBorders>
            <w:noWrap/>
            <w:hideMark/>
          </w:tcPr>
          <w:p w:rsidR="00041B71" w:rsidRPr="005A3069" w:rsidRDefault="00041B71" w:rsidP="00041B71">
            <w:pPr>
              <w:jc w:val="right"/>
              <w:rPr>
                <w:sz w:val="18"/>
                <w:szCs w:val="18"/>
              </w:rPr>
            </w:pPr>
          </w:p>
        </w:tc>
        <w:tc>
          <w:tcPr>
            <w:tcW w:w="912" w:type="dxa"/>
            <w:tcBorders>
              <w:top w:val="nil"/>
            </w:tcBorders>
            <w:noWrap/>
            <w:hideMark/>
          </w:tcPr>
          <w:p w:rsidR="00041B71" w:rsidRPr="005A3069" w:rsidRDefault="00041B71" w:rsidP="00041B71">
            <w:pPr>
              <w:jc w:val="right"/>
              <w:rPr>
                <w:sz w:val="18"/>
                <w:szCs w:val="18"/>
              </w:rPr>
            </w:pPr>
          </w:p>
        </w:tc>
        <w:tc>
          <w:tcPr>
            <w:tcW w:w="716" w:type="dxa"/>
            <w:tcBorders>
              <w:top w:val="nil"/>
            </w:tcBorders>
            <w:noWrap/>
            <w:hideMark/>
          </w:tcPr>
          <w:p w:rsidR="00041B71" w:rsidRPr="005A3069" w:rsidRDefault="00041B71" w:rsidP="00041B71">
            <w:pPr>
              <w:jc w:val="right"/>
              <w:rPr>
                <w:sz w:val="18"/>
                <w:szCs w:val="18"/>
              </w:rPr>
            </w:pPr>
          </w:p>
        </w:tc>
        <w:tc>
          <w:tcPr>
            <w:tcW w:w="1021" w:type="dxa"/>
            <w:tcBorders>
              <w:top w:val="nil"/>
            </w:tcBorders>
            <w:noWrap/>
            <w:hideMark/>
          </w:tcPr>
          <w:p w:rsidR="00041B71" w:rsidRPr="005A3069" w:rsidRDefault="00041B71" w:rsidP="00041B71">
            <w:pPr>
              <w:jc w:val="right"/>
              <w:rPr>
                <w:sz w:val="18"/>
                <w:szCs w:val="18"/>
              </w:rPr>
            </w:pPr>
          </w:p>
        </w:tc>
        <w:tc>
          <w:tcPr>
            <w:tcW w:w="716" w:type="dxa"/>
            <w:tcBorders>
              <w:top w:val="nil"/>
            </w:tcBorders>
            <w:noWrap/>
            <w:hideMark/>
          </w:tcPr>
          <w:p w:rsidR="00041B71" w:rsidRPr="005A3069" w:rsidRDefault="00041B71" w:rsidP="00041B71">
            <w:pPr>
              <w:jc w:val="right"/>
              <w:rPr>
                <w:sz w:val="18"/>
                <w:szCs w:val="18"/>
              </w:rPr>
            </w:pPr>
          </w:p>
        </w:tc>
        <w:tc>
          <w:tcPr>
            <w:tcW w:w="1546" w:type="dxa"/>
            <w:tcBorders>
              <w:top w:val="nil"/>
            </w:tcBorders>
            <w:noWrap/>
            <w:hideMark/>
          </w:tcPr>
          <w:p w:rsidR="00041B71" w:rsidRPr="005A3069" w:rsidRDefault="00041B71" w:rsidP="005825CA">
            <w:pPr>
              <w:pStyle w:val="DHHStabletext"/>
            </w:pPr>
            <w:r w:rsidRPr="005A3069">
              <w:t>(Vi)</w:t>
            </w:r>
          </w:p>
        </w:tc>
        <w:tc>
          <w:tcPr>
            <w:tcW w:w="716" w:type="dxa"/>
            <w:tcBorders>
              <w:top w:val="nil"/>
            </w:tcBorders>
            <w:noWrap/>
            <w:hideMark/>
          </w:tcPr>
          <w:p w:rsidR="00041B71" w:rsidRPr="005A3069" w:rsidRDefault="00041B71" w:rsidP="005825CA">
            <w:pPr>
              <w:pStyle w:val="DHHStabletext"/>
            </w:pPr>
          </w:p>
        </w:tc>
        <w:tc>
          <w:tcPr>
            <w:tcW w:w="1615" w:type="dxa"/>
            <w:gridSpan w:val="2"/>
            <w:tcBorders>
              <w:top w:val="nil"/>
            </w:tcBorders>
            <w:noWrap/>
            <w:hideMark/>
          </w:tcPr>
          <w:p w:rsidR="00041B71" w:rsidRPr="005A3069" w:rsidRDefault="00041B71" w:rsidP="005825CA">
            <w:pPr>
              <w:pStyle w:val="DHHStabletext"/>
            </w:pPr>
            <w:r w:rsidRPr="005A3069">
              <w:t>(Vii)</w:t>
            </w:r>
          </w:p>
        </w:tc>
        <w:tc>
          <w:tcPr>
            <w:tcW w:w="863" w:type="dxa"/>
            <w:tcBorders>
              <w:top w:val="nil"/>
            </w:tcBorders>
            <w:noWrap/>
            <w:hideMark/>
          </w:tcPr>
          <w:p w:rsidR="00041B71" w:rsidRPr="005A3069" w:rsidRDefault="00041B71" w:rsidP="005825CA">
            <w:pPr>
              <w:pStyle w:val="DHHStabletext"/>
            </w:pPr>
          </w:p>
        </w:tc>
      </w:tr>
    </w:tbl>
    <w:p w:rsidR="00041B71" w:rsidRDefault="00041B71" w:rsidP="00041B71"/>
    <w:p w:rsidR="00041B71" w:rsidRPr="00BF2DC0" w:rsidRDefault="00575814" w:rsidP="005825CA">
      <w:pPr>
        <w:pStyle w:val="DHHStabletext"/>
      </w:pPr>
      <w:r>
        <w:rPr>
          <w:vertAlign w:val="superscript"/>
        </w:rPr>
        <w:t>a</w:t>
      </w:r>
      <w:r w:rsidR="005825CA">
        <w:t xml:space="preserve"> </w:t>
      </w:r>
      <w:r w:rsidR="00041B71" w:rsidRPr="00BF2DC0">
        <w:t>Congenital abnormality includes terminations of pregnancy ≥20 weeks (152 stillbirths and 33 neonates)</w:t>
      </w:r>
      <w:r w:rsidR="00041B71">
        <w:t>.</w:t>
      </w:r>
    </w:p>
    <w:p w:rsidR="00041B71" w:rsidRPr="00BF2DC0" w:rsidRDefault="00575814" w:rsidP="005825CA">
      <w:pPr>
        <w:pStyle w:val="DHHStabletext"/>
      </w:pPr>
      <w:r>
        <w:rPr>
          <w:vertAlign w:val="superscript"/>
        </w:rPr>
        <w:t>b</w:t>
      </w:r>
      <w:r w:rsidR="005825CA">
        <w:t xml:space="preserve"> </w:t>
      </w:r>
      <w:r w:rsidR="00041B71" w:rsidRPr="00BF2DC0">
        <w:t>Maternal conditions not including terminations of pregnancy ≥ 20 weeks for psychosocial indications (11 perinatal deaths).</w:t>
      </w:r>
    </w:p>
    <w:p w:rsidR="00041B71" w:rsidRPr="00BF2DC0" w:rsidRDefault="00575814" w:rsidP="005825CA">
      <w:pPr>
        <w:pStyle w:val="DHHStabletext"/>
      </w:pPr>
      <w:r>
        <w:rPr>
          <w:vertAlign w:val="superscript"/>
        </w:rPr>
        <w:t>c</w:t>
      </w:r>
      <w:r w:rsidR="005825CA">
        <w:t xml:space="preserve"> </w:t>
      </w:r>
      <w:r w:rsidR="00041B71" w:rsidRPr="00BF2DC0">
        <w:t>Only maternal conditions classified PDC 5.1: terminations of pregnancy ≥ 20 weeks for psychosocial indications (125 stillbirths).</w:t>
      </w:r>
    </w:p>
    <w:p w:rsidR="00041B71" w:rsidRPr="00BF2DC0" w:rsidRDefault="00575814" w:rsidP="005825CA">
      <w:pPr>
        <w:pStyle w:val="DHHStabletext"/>
      </w:pPr>
      <w:r>
        <w:rPr>
          <w:vertAlign w:val="superscript"/>
        </w:rPr>
        <w:t>d</w:t>
      </w:r>
      <w:r w:rsidR="005825CA">
        <w:t xml:space="preserve"> </w:t>
      </w:r>
      <w:r w:rsidR="00041B71" w:rsidRPr="00BF2DC0">
        <w:t>Specific perinatal conditions includes</w:t>
      </w:r>
    </w:p>
    <w:p w:rsidR="00041B71" w:rsidRPr="00BF2DC0" w:rsidRDefault="00041B71" w:rsidP="005825CA">
      <w:pPr>
        <w:pStyle w:val="DHHStabletext"/>
        <w:ind w:left="720"/>
      </w:pPr>
      <w:r w:rsidRPr="00BF2DC0">
        <w:t>Twin-twin transfusion</w:t>
      </w:r>
    </w:p>
    <w:p w:rsidR="00041B71" w:rsidRPr="00BF2DC0" w:rsidRDefault="00041B71" w:rsidP="005825CA">
      <w:pPr>
        <w:pStyle w:val="DHHStabletext"/>
        <w:ind w:left="720"/>
      </w:pPr>
      <w:proofErr w:type="spellStart"/>
      <w:r w:rsidRPr="00BF2DC0">
        <w:t>Feto</w:t>
      </w:r>
      <w:proofErr w:type="spellEnd"/>
      <w:r w:rsidRPr="00BF2DC0">
        <w:t xml:space="preserve"> -maternal haemorrhage</w:t>
      </w:r>
    </w:p>
    <w:p w:rsidR="00041B71" w:rsidRPr="00BF2DC0" w:rsidRDefault="00041B71" w:rsidP="005825CA">
      <w:pPr>
        <w:pStyle w:val="DHHStabletext"/>
        <w:ind w:left="720"/>
      </w:pPr>
      <w:r w:rsidRPr="00BF2DC0">
        <w:t>Antepartum cord complications</w:t>
      </w:r>
    </w:p>
    <w:p w:rsidR="00041B71" w:rsidRPr="00BF2DC0" w:rsidRDefault="00041B71" w:rsidP="005825CA">
      <w:pPr>
        <w:pStyle w:val="DHHStabletext"/>
        <w:ind w:left="720"/>
      </w:pPr>
      <w:r w:rsidRPr="00BF2DC0">
        <w:t>Uterine abnormalities</w:t>
      </w:r>
    </w:p>
    <w:p w:rsidR="00041B71" w:rsidRPr="00BF2DC0" w:rsidRDefault="00041B71" w:rsidP="005825CA">
      <w:pPr>
        <w:pStyle w:val="DHHStabletext"/>
        <w:ind w:left="720"/>
      </w:pPr>
      <w:r w:rsidRPr="00BF2DC0">
        <w:t>Birth trauma</w:t>
      </w:r>
    </w:p>
    <w:p w:rsidR="00041B71" w:rsidRPr="00BF2DC0" w:rsidRDefault="00041B71" w:rsidP="005825CA">
      <w:pPr>
        <w:pStyle w:val="DHHStabletext"/>
        <w:ind w:left="720"/>
      </w:pPr>
      <w:proofErr w:type="spellStart"/>
      <w:r w:rsidRPr="00BF2DC0">
        <w:t>Alloimmune</w:t>
      </w:r>
      <w:proofErr w:type="spellEnd"/>
      <w:r w:rsidRPr="00BF2DC0">
        <w:t xml:space="preserve"> disease</w:t>
      </w:r>
    </w:p>
    <w:p w:rsidR="00041B71" w:rsidRPr="00BF2DC0" w:rsidRDefault="00041B71" w:rsidP="005825CA">
      <w:pPr>
        <w:pStyle w:val="DHHStabletext"/>
        <w:ind w:left="720"/>
      </w:pPr>
      <w:r w:rsidRPr="00BF2DC0">
        <w:t>Idiopathic hydrops</w:t>
      </w:r>
    </w:p>
    <w:p w:rsidR="00041B71" w:rsidRPr="00BF2DC0" w:rsidRDefault="00041B71" w:rsidP="005825CA">
      <w:pPr>
        <w:pStyle w:val="DHHStabletext"/>
        <w:ind w:left="720"/>
      </w:pPr>
      <w:r w:rsidRPr="00BF2DC0">
        <w:t>Termination for suspected but not confirmed congenital abnormalities</w:t>
      </w:r>
    </w:p>
    <w:p w:rsidR="00041B71" w:rsidRPr="00BF2DC0" w:rsidRDefault="00575814" w:rsidP="005825CA">
      <w:pPr>
        <w:pStyle w:val="DHHStabletext"/>
      </w:pPr>
      <w:r>
        <w:rPr>
          <w:vertAlign w:val="superscript"/>
        </w:rPr>
        <w:t>e</w:t>
      </w:r>
      <w:r w:rsidR="005825CA">
        <w:t xml:space="preserve"> </w:t>
      </w:r>
      <w:r w:rsidR="00041B71" w:rsidRPr="00BF2DC0">
        <w:t>Total excluding PDC 5.1 (terminations of pregnancy ≥ 20 weeks for psychosocial indications: 125 stillbirths)</w:t>
      </w:r>
    </w:p>
    <w:p w:rsidR="00041B71" w:rsidRPr="00BF2DC0" w:rsidRDefault="00041B71" w:rsidP="005825CA">
      <w:pPr>
        <w:pStyle w:val="DHHStabletext"/>
      </w:pPr>
      <w:r>
        <w:t xml:space="preserve">        </w:t>
      </w:r>
      <w:r w:rsidRPr="00BF2DC0">
        <w:t>NA - not applicable</w:t>
      </w:r>
      <w:r>
        <w:t>.</w:t>
      </w:r>
      <w:r>
        <w:tab/>
      </w:r>
    </w:p>
    <w:p w:rsidR="00041B71" w:rsidRDefault="00041B71" w:rsidP="005825CA">
      <w:pPr>
        <w:pStyle w:val="DHHStabletext"/>
      </w:pPr>
      <w:r w:rsidRPr="00BF2DC0">
        <w:t>The letters in parentheses under the totals refer to the totals in Appendix 3</w:t>
      </w:r>
      <w:r>
        <w:t>.</w:t>
      </w:r>
    </w:p>
    <w:p w:rsidR="00041B71" w:rsidRPr="00BF2DC0" w:rsidRDefault="00041B71" w:rsidP="00041B71">
      <w:pPr>
        <w:rPr>
          <w:sz w:val="20"/>
        </w:rPr>
        <w:sectPr w:rsidR="00041B71" w:rsidRPr="00BF2DC0" w:rsidSect="00041B71">
          <w:pgSz w:w="16838" w:h="11906" w:orient="landscape"/>
          <w:pgMar w:top="1440" w:right="1440" w:bottom="1440" w:left="1440" w:header="709" w:footer="709" w:gutter="0"/>
          <w:cols w:space="708"/>
          <w:docGrid w:linePitch="360"/>
        </w:sectPr>
      </w:pPr>
      <w:r>
        <w:rPr>
          <w:sz w:val="20"/>
        </w:rPr>
        <w:br w:type="page"/>
      </w:r>
    </w:p>
    <w:p w:rsidR="00041B71" w:rsidRPr="00C01566" w:rsidRDefault="00041B71" w:rsidP="00575814">
      <w:pPr>
        <w:pStyle w:val="Heading2"/>
      </w:pPr>
      <w:bookmarkStart w:id="64" w:name="_Toc506303602"/>
      <w:bookmarkStart w:id="65" w:name="_Toc508708699"/>
      <w:r>
        <w:lastRenderedPageBreak/>
        <w:t>Figure 6</w:t>
      </w:r>
      <w:r w:rsidRPr="00BF2DC0">
        <w:t>.8: Causes of perinatal death, PSANZ PDC, Victoria 2016</w:t>
      </w:r>
      <w:bookmarkEnd w:id="64"/>
      <w:bookmarkEnd w:id="65"/>
    </w:p>
    <w:p w:rsidR="00041B71" w:rsidRDefault="00041B71" w:rsidP="00041B71">
      <w:r>
        <w:rPr>
          <w:noProof/>
          <w:lang w:eastAsia="en-AU"/>
        </w:rPr>
        <w:drawing>
          <wp:inline distT="0" distB="0" distL="0" distR="0" wp14:anchorId="4CBD1D3E" wp14:editId="0E17BCF3">
            <wp:extent cx="5731510" cy="4833818"/>
            <wp:effectExtent l="0" t="0" r="21590" b="241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5480" w:type="dxa"/>
        <w:tblInd w:w="93" w:type="dxa"/>
        <w:tblLook w:val="04A0" w:firstRow="1" w:lastRow="0" w:firstColumn="1" w:lastColumn="0" w:noHBand="0" w:noVBand="1"/>
      </w:tblPr>
      <w:tblGrid>
        <w:gridCol w:w="940"/>
        <w:gridCol w:w="3100"/>
        <w:gridCol w:w="1440"/>
      </w:tblGrid>
      <w:tr w:rsidR="00041B71" w:rsidRPr="00BF2DC0" w:rsidTr="00041B71">
        <w:trPr>
          <w:trHeight w:val="300"/>
        </w:trPr>
        <w:tc>
          <w:tcPr>
            <w:tcW w:w="940" w:type="dxa"/>
            <w:tcBorders>
              <w:top w:val="nil"/>
              <w:left w:val="nil"/>
              <w:bottom w:val="nil"/>
              <w:right w:val="nil"/>
            </w:tcBorders>
            <w:shd w:val="clear" w:color="auto" w:fill="auto"/>
            <w:noWrap/>
            <w:vAlign w:val="bottom"/>
            <w:hideMark/>
          </w:tcPr>
          <w:p w:rsidR="00041B71" w:rsidRPr="00BF2DC0" w:rsidRDefault="00041B71" w:rsidP="00041B71">
            <w:pPr>
              <w:spacing w:after="0" w:line="240" w:lineRule="auto"/>
              <w:rPr>
                <w:rFonts w:eastAsia="Times New Roman" w:cs="Calibri"/>
                <w:color w:val="000000"/>
                <w:lang w:eastAsia="en-AU"/>
              </w:rPr>
            </w:pPr>
          </w:p>
        </w:tc>
        <w:tc>
          <w:tcPr>
            <w:tcW w:w="3100" w:type="dxa"/>
            <w:tcBorders>
              <w:left w:val="nil"/>
              <w:bottom w:val="single" w:sz="4" w:space="0" w:color="auto"/>
            </w:tcBorders>
            <w:shd w:val="clear" w:color="auto" w:fill="auto"/>
            <w:noWrap/>
            <w:vAlign w:val="bottom"/>
            <w:hideMark/>
          </w:tcPr>
          <w:p w:rsidR="00041B71" w:rsidRPr="00BF2DC0" w:rsidRDefault="00041B71" w:rsidP="00575814">
            <w:pPr>
              <w:pStyle w:val="DHHStablecolhead"/>
              <w:rPr>
                <w:lang w:eastAsia="en-AU"/>
              </w:rPr>
            </w:pPr>
          </w:p>
        </w:tc>
        <w:tc>
          <w:tcPr>
            <w:tcW w:w="1440" w:type="dxa"/>
            <w:tcBorders>
              <w:bottom w:val="single" w:sz="4" w:space="0" w:color="auto"/>
            </w:tcBorders>
            <w:shd w:val="clear" w:color="auto" w:fill="auto"/>
            <w:noWrap/>
            <w:vAlign w:val="bottom"/>
            <w:hideMark/>
          </w:tcPr>
          <w:p w:rsidR="00041B71" w:rsidRPr="003966F2" w:rsidRDefault="00041B71" w:rsidP="00575814">
            <w:pPr>
              <w:pStyle w:val="DHHStablecolhead"/>
              <w:rPr>
                <w:bCs/>
                <w:lang w:eastAsia="en-AU"/>
              </w:rPr>
            </w:pPr>
            <w:r w:rsidRPr="003966F2">
              <w:rPr>
                <w:bCs/>
                <w:lang w:eastAsia="en-AU"/>
              </w:rPr>
              <w:t>2016</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041B71">
            <w:pPr>
              <w:spacing w:after="0" w:line="240" w:lineRule="auto"/>
              <w:rPr>
                <w:rFonts w:eastAsia="Times New Roman" w:cs="Calibri"/>
                <w:color w:val="000000"/>
                <w:lang w:eastAsia="en-AU"/>
              </w:rPr>
            </w:pP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colhead"/>
              <w:rPr>
                <w:bCs/>
                <w:lang w:eastAsia="en-AU"/>
              </w:rPr>
            </w:pPr>
            <w:r w:rsidRPr="00BF2DC0">
              <w:rPr>
                <w:bCs/>
                <w:lang w:eastAsia="en-AU"/>
              </w:rPr>
              <w:t> </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colhead"/>
              <w:rPr>
                <w:bCs/>
                <w:lang w:eastAsia="en-AU"/>
              </w:rPr>
            </w:pPr>
            <w:r w:rsidRPr="00BF2DC0">
              <w:rPr>
                <w:bCs/>
                <w:lang w:eastAsia="en-AU"/>
              </w:rPr>
              <w:t>%</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1</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Congenital abnormality</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29.9</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2</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Infection</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5.6</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3</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Hypertension</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2.4</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4</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Antepartum haemorrhage</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5.1</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5</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Maternal conditions</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16.3</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6</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Specific perinatal conditions</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10.6</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7</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 xml:space="preserve">Hypoxic </w:t>
            </w:r>
            <w:proofErr w:type="spellStart"/>
            <w:r w:rsidRPr="00BF2DC0">
              <w:rPr>
                <w:bCs/>
                <w:lang w:eastAsia="en-AU"/>
              </w:rPr>
              <w:t>peripartum</w:t>
            </w:r>
            <w:proofErr w:type="spellEnd"/>
            <w:r w:rsidRPr="00BF2DC0">
              <w:rPr>
                <w:bCs/>
                <w:lang w:eastAsia="en-AU"/>
              </w:rPr>
              <w:t xml:space="preserve"> death</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1.8</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8</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proofErr w:type="spellStart"/>
            <w:r w:rsidRPr="00BF2DC0">
              <w:rPr>
                <w:bCs/>
                <w:lang w:eastAsia="en-AU"/>
              </w:rPr>
              <w:t>Fetal</w:t>
            </w:r>
            <w:proofErr w:type="spellEnd"/>
            <w:r w:rsidRPr="00BF2DC0">
              <w:rPr>
                <w:bCs/>
                <w:lang w:eastAsia="en-AU"/>
              </w:rPr>
              <w:t xml:space="preserve"> growth restriction (FGR)</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5.7</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9</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Spontaneous preterm</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12.5</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10</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Unexplained antepartum death</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9.1</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575814">
            <w:pPr>
              <w:pStyle w:val="DHHStabletext"/>
              <w:rPr>
                <w:lang w:eastAsia="en-AU"/>
              </w:rPr>
            </w:pPr>
            <w:r w:rsidRPr="00BF2DC0">
              <w:rPr>
                <w:lang w:eastAsia="en-AU"/>
              </w:rPr>
              <w:t>11</w:t>
            </w:r>
          </w:p>
        </w:tc>
        <w:tc>
          <w:tcPr>
            <w:tcW w:w="310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No obstetric antecedent</w:t>
            </w:r>
          </w:p>
        </w:tc>
        <w:tc>
          <w:tcPr>
            <w:tcW w:w="1440" w:type="dxa"/>
            <w:tcBorders>
              <w:top w:val="single" w:sz="4" w:space="0" w:color="auto"/>
              <w:bottom w:val="single" w:sz="4" w:space="0" w:color="auto"/>
            </w:tcBorders>
            <w:shd w:val="clear" w:color="auto" w:fill="auto"/>
            <w:noWrap/>
            <w:vAlign w:val="bottom"/>
            <w:hideMark/>
          </w:tcPr>
          <w:p w:rsidR="00041B71" w:rsidRPr="00BF2DC0" w:rsidRDefault="00041B71" w:rsidP="00575814">
            <w:pPr>
              <w:pStyle w:val="DHHStabletext"/>
              <w:rPr>
                <w:bCs/>
                <w:lang w:eastAsia="en-AU"/>
              </w:rPr>
            </w:pPr>
            <w:r w:rsidRPr="00BF2DC0">
              <w:rPr>
                <w:bCs/>
                <w:lang w:eastAsia="en-AU"/>
              </w:rPr>
              <w:t>1.0</w:t>
            </w:r>
          </w:p>
        </w:tc>
      </w:tr>
      <w:tr w:rsidR="00041B71" w:rsidRPr="00BF2DC0" w:rsidTr="00041B71">
        <w:trPr>
          <w:trHeight w:val="300"/>
        </w:trPr>
        <w:tc>
          <w:tcPr>
            <w:tcW w:w="940" w:type="dxa"/>
            <w:tcBorders>
              <w:top w:val="nil"/>
              <w:left w:val="nil"/>
              <w:bottom w:val="nil"/>
            </w:tcBorders>
            <w:shd w:val="clear" w:color="auto" w:fill="auto"/>
            <w:noWrap/>
            <w:vAlign w:val="bottom"/>
            <w:hideMark/>
          </w:tcPr>
          <w:p w:rsidR="00041B71" w:rsidRPr="00BF2DC0" w:rsidRDefault="00041B71" w:rsidP="00041B71">
            <w:pPr>
              <w:spacing w:after="0" w:line="240" w:lineRule="auto"/>
              <w:rPr>
                <w:rFonts w:eastAsia="Times New Roman" w:cs="Calibri"/>
                <w:color w:val="000000"/>
                <w:lang w:eastAsia="en-AU"/>
              </w:rPr>
            </w:pPr>
          </w:p>
        </w:tc>
        <w:tc>
          <w:tcPr>
            <w:tcW w:w="3100" w:type="dxa"/>
            <w:tcBorders>
              <w:top w:val="single" w:sz="4" w:space="0" w:color="auto"/>
            </w:tcBorders>
            <w:shd w:val="clear" w:color="auto" w:fill="auto"/>
            <w:noWrap/>
            <w:vAlign w:val="bottom"/>
            <w:hideMark/>
          </w:tcPr>
          <w:p w:rsidR="00041B71" w:rsidRPr="00BF2DC0" w:rsidRDefault="00041B71" w:rsidP="00575814">
            <w:pPr>
              <w:pStyle w:val="DHHStablecaption"/>
              <w:rPr>
                <w:lang w:eastAsia="en-AU"/>
              </w:rPr>
            </w:pPr>
            <w:r w:rsidRPr="00BF2DC0">
              <w:rPr>
                <w:lang w:eastAsia="en-AU"/>
              </w:rPr>
              <w:t>Total</w:t>
            </w:r>
          </w:p>
        </w:tc>
        <w:tc>
          <w:tcPr>
            <w:tcW w:w="1440" w:type="dxa"/>
            <w:tcBorders>
              <w:top w:val="single" w:sz="4" w:space="0" w:color="auto"/>
            </w:tcBorders>
            <w:shd w:val="clear" w:color="auto" w:fill="auto"/>
            <w:noWrap/>
            <w:vAlign w:val="bottom"/>
            <w:hideMark/>
          </w:tcPr>
          <w:p w:rsidR="00041B71" w:rsidRPr="00BF2DC0" w:rsidRDefault="00041B71" w:rsidP="00575814">
            <w:pPr>
              <w:pStyle w:val="DHHStablecaption"/>
              <w:rPr>
                <w:lang w:eastAsia="en-AU"/>
              </w:rPr>
            </w:pPr>
            <w:r w:rsidRPr="00BF2DC0">
              <w:rPr>
                <w:lang w:eastAsia="en-AU"/>
              </w:rPr>
              <w:t>100.0</w:t>
            </w:r>
          </w:p>
        </w:tc>
      </w:tr>
    </w:tbl>
    <w:p w:rsidR="00041B71" w:rsidRPr="00257793" w:rsidRDefault="00041B71" w:rsidP="00575814">
      <w:pPr>
        <w:pStyle w:val="Heading2"/>
      </w:pPr>
      <w:bookmarkStart w:id="66" w:name="_Toc506303603"/>
      <w:bookmarkStart w:id="67" w:name="_Toc508708700"/>
      <w:r>
        <w:lastRenderedPageBreak/>
        <w:t>Figure 6</w:t>
      </w:r>
      <w:r w:rsidRPr="00BF2DC0">
        <w:t xml:space="preserve">.9: Causes of perinatal death </w:t>
      </w:r>
      <w:proofErr w:type="spellStart"/>
      <w:r>
        <w:rPr>
          <w:sz w:val="20"/>
          <w:szCs w:val="20"/>
        </w:rPr>
        <w:t>adjusted</w:t>
      </w:r>
      <w:r w:rsidRPr="00B3000D">
        <w:rPr>
          <w:sz w:val="24"/>
          <w:szCs w:val="24"/>
          <w:vertAlign w:val="superscript"/>
        </w:rPr>
        <w:t>a</w:t>
      </w:r>
      <w:proofErr w:type="spellEnd"/>
      <w:r w:rsidRPr="00BF2DC0">
        <w:t>, PSANZ PDC, Victoria 2016</w:t>
      </w:r>
      <w:bookmarkEnd w:id="66"/>
      <w:bookmarkEnd w:id="67"/>
    </w:p>
    <w:p w:rsidR="00041B71" w:rsidRPr="00257793" w:rsidRDefault="00041B71" w:rsidP="00041B71">
      <w:pPr>
        <w:rPr>
          <w:b/>
        </w:rPr>
      </w:pPr>
      <w:r>
        <w:rPr>
          <w:noProof/>
          <w:lang w:eastAsia="en-AU"/>
        </w:rPr>
        <w:drawing>
          <wp:inline distT="0" distB="0" distL="0" distR="0" wp14:anchorId="3FB87F8F" wp14:editId="24025D27">
            <wp:extent cx="5627077" cy="4176346"/>
            <wp:effectExtent l="0" t="0" r="12065"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0"/>
        <w:gridCol w:w="940"/>
      </w:tblGrid>
      <w:tr w:rsidR="00041B71" w:rsidRPr="00257793" w:rsidTr="00041B71">
        <w:trPr>
          <w:trHeight w:val="300"/>
        </w:trPr>
        <w:tc>
          <w:tcPr>
            <w:tcW w:w="3100" w:type="dxa"/>
            <w:noWrap/>
            <w:hideMark/>
          </w:tcPr>
          <w:p w:rsidR="00041B71" w:rsidRPr="00257793" w:rsidRDefault="00041B71" w:rsidP="00575814">
            <w:pPr>
              <w:pStyle w:val="DHHStablecolhead"/>
            </w:pPr>
          </w:p>
        </w:tc>
        <w:tc>
          <w:tcPr>
            <w:tcW w:w="940" w:type="dxa"/>
            <w:noWrap/>
            <w:hideMark/>
          </w:tcPr>
          <w:p w:rsidR="00041B71" w:rsidRPr="00257793" w:rsidRDefault="00041B71" w:rsidP="00575814">
            <w:pPr>
              <w:pStyle w:val="DHHStablecolhead"/>
              <w:rPr>
                <w:bCs/>
              </w:rPr>
            </w:pPr>
            <w:r w:rsidRPr="00257793">
              <w:rPr>
                <w:bCs/>
              </w:rPr>
              <w:t>2016</w:t>
            </w:r>
          </w:p>
        </w:tc>
      </w:tr>
      <w:tr w:rsidR="00041B71" w:rsidRPr="00257793" w:rsidTr="00041B71">
        <w:trPr>
          <w:trHeight w:val="300"/>
        </w:trPr>
        <w:tc>
          <w:tcPr>
            <w:tcW w:w="3100" w:type="dxa"/>
            <w:noWrap/>
            <w:hideMark/>
          </w:tcPr>
          <w:p w:rsidR="00041B71" w:rsidRPr="00257793" w:rsidRDefault="00041B71" w:rsidP="00575814">
            <w:pPr>
              <w:pStyle w:val="DHHStablecolhead"/>
              <w:rPr>
                <w:bCs/>
              </w:rPr>
            </w:pPr>
            <w:r w:rsidRPr="00257793">
              <w:rPr>
                <w:bCs/>
              </w:rPr>
              <w:t> </w:t>
            </w:r>
          </w:p>
        </w:tc>
        <w:tc>
          <w:tcPr>
            <w:tcW w:w="940" w:type="dxa"/>
            <w:noWrap/>
            <w:hideMark/>
          </w:tcPr>
          <w:p w:rsidR="00041B71" w:rsidRPr="00257793" w:rsidRDefault="00041B71" w:rsidP="00575814">
            <w:pPr>
              <w:pStyle w:val="DHHStablecolhead"/>
              <w:rPr>
                <w:bCs/>
              </w:rPr>
            </w:pPr>
            <w:r w:rsidRPr="00257793">
              <w:rPr>
                <w:bCs/>
              </w:rPr>
              <w:t>%</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Congenital abnormality</w:t>
            </w:r>
          </w:p>
        </w:tc>
        <w:tc>
          <w:tcPr>
            <w:tcW w:w="940" w:type="dxa"/>
            <w:noWrap/>
            <w:hideMark/>
          </w:tcPr>
          <w:p w:rsidR="00041B71" w:rsidRPr="00257793" w:rsidRDefault="00041B71" w:rsidP="00575814">
            <w:pPr>
              <w:pStyle w:val="DHHStabletext"/>
            </w:pPr>
            <w:r w:rsidRPr="00257793">
              <w:t>35.2</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Infection</w:t>
            </w:r>
          </w:p>
        </w:tc>
        <w:tc>
          <w:tcPr>
            <w:tcW w:w="940" w:type="dxa"/>
            <w:noWrap/>
            <w:hideMark/>
          </w:tcPr>
          <w:p w:rsidR="00041B71" w:rsidRPr="00257793" w:rsidRDefault="00041B71" w:rsidP="00575814">
            <w:pPr>
              <w:pStyle w:val="DHHStabletext"/>
            </w:pPr>
            <w:r w:rsidRPr="00257793">
              <w:t>6.6</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Hypertension</w:t>
            </w:r>
          </w:p>
        </w:tc>
        <w:tc>
          <w:tcPr>
            <w:tcW w:w="940" w:type="dxa"/>
            <w:noWrap/>
            <w:hideMark/>
          </w:tcPr>
          <w:p w:rsidR="00041B71" w:rsidRPr="00257793" w:rsidRDefault="00041B71" w:rsidP="00575814">
            <w:pPr>
              <w:pStyle w:val="DHHStabletext"/>
            </w:pPr>
            <w:r w:rsidRPr="00257793">
              <w:t>2.8</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Antepartum haemorrhage</w:t>
            </w:r>
          </w:p>
        </w:tc>
        <w:tc>
          <w:tcPr>
            <w:tcW w:w="940" w:type="dxa"/>
            <w:noWrap/>
            <w:hideMark/>
          </w:tcPr>
          <w:p w:rsidR="00041B71" w:rsidRPr="00257793" w:rsidRDefault="00041B71" w:rsidP="00575814">
            <w:pPr>
              <w:pStyle w:val="DHHStabletext"/>
            </w:pPr>
            <w:r w:rsidRPr="00257793">
              <w:t>6.0</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Maternal conditions</w:t>
            </w:r>
          </w:p>
        </w:tc>
        <w:tc>
          <w:tcPr>
            <w:tcW w:w="940" w:type="dxa"/>
            <w:noWrap/>
            <w:hideMark/>
          </w:tcPr>
          <w:p w:rsidR="00041B71" w:rsidRPr="00257793" w:rsidRDefault="00041B71" w:rsidP="00575814">
            <w:pPr>
              <w:pStyle w:val="DHHStabletext"/>
            </w:pPr>
            <w:r w:rsidRPr="00257793">
              <w:t>1.7</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Specific perinatal conditions</w:t>
            </w:r>
          </w:p>
        </w:tc>
        <w:tc>
          <w:tcPr>
            <w:tcW w:w="940" w:type="dxa"/>
            <w:noWrap/>
            <w:hideMark/>
          </w:tcPr>
          <w:p w:rsidR="00041B71" w:rsidRPr="00257793" w:rsidRDefault="00041B71" w:rsidP="00575814">
            <w:pPr>
              <w:pStyle w:val="DHHStabletext"/>
            </w:pPr>
            <w:r w:rsidRPr="00257793">
              <w:t>12.5</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 xml:space="preserve">Hypoxic </w:t>
            </w:r>
            <w:proofErr w:type="spellStart"/>
            <w:r w:rsidRPr="00257793">
              <w:t>peripartum</w:t>
            </w:r>
            <w:proofErr w:type="spellEnd"/>
            <w:r w:rsidRPr="00257793">
              <w:t xml:space="preserve"> death</w:t>
            </w:r>
          </w:p>
        </w:tc>
        <w:tc>
          <w:tcPr>
            <w:tcW w:w="940" w:type="dxa"/>
            <w:noWrap/>
            <w:hideMark/>
          </w:tcPr>
          <w:p w:rsidR="00041B71" w:rsidRPr="00257793" w:rsidRDefault="00041B71" w:rsidP="00575814">
            <w:pPr>
              <w:pStyle w:val="DHHStabletext"/>
            </w:pPr>
            <w:r w:rsidRPr="00257793">
              <w:t>2.1</w:t>
            </w:r>
          </w:p>
        </w:tc>
      </w:tr>
      <w:tr w:rsidR="00041B71" w:rsidRPr="00257793" w:rsidTr="00041B71">
        <w:trPr>
          <w:trHeight w:val="300"/>
        </w:trPr>
        <w:tc>
          <w:tcPr>
            <w:tcW w:w="3100" w:type="dxa"/>
            <w:noWrap/>
            <w:hideMark/>
          </w:tcPr>
          <w:p w:rsidR="00041B71" w:rsidRPr="00257793" w:rsidRDefault="00041B71" w:rsidP="00575814">
            <w:pPr>
              <w:pStyle w:val="DHHStabletext"/>
            </w:pPr>
            <w:proofErr w:type="spellStart"/>
            <w:r w:rsidRPr="00257793">
              <w:t>Fetal</w:t>
            </w:r>
            <w:proofErr w:type="spellEnd"/>
            <w:r w:rsidRPr="00257793">
              <w:t xml:space="preserve"> growth restriction (FGR)</w:t>
            </w:r>
          </w:p>
        </w:tc>
        <w:tc>
          <w:tcPr>
            <w:tcW w:w="940" w:type="dxa"/>
            <w:noWrap/>
            <w:hideMark/>
          </w:tcPr>
          <w:p w:rsidR="00041B71" w:rsidRPr="00257793" w:rsidRDefault="00041B71" w:rsidP="00575814">
            <w:pPr>
              <w:pStyle w:val="DHHStabletext"/>
            </w:pPr>
            <w:r w:rsidRPr="00257793">
              <w:t>6.7</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Spontaneous preterm</w:t>
            </w:r>
          </w:p>
        </w:tc>
        <w:tc>
          <w:tcPr>
            <w:tcW w:w="940" w:type="dxa"/>
            <w:noWrap/>
            <w:hideMark/>
          </w:tcPr>
          <w:p w:rsidR="00041B71" w:rsidRPr="00257793" w:rsidRDefault="00041B71" w:rsidP="00575814">
            <w:pPr>
              <w:pStyle w:val="DHHStabletext"/>
            </w:pPr>
            <w:r w:rsidRPr="00257793">
              <w:t>14.7</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Unexplained antepartum death</w:t>
            </w:r>
          </w:p>
        </w:tc>
        <w:tc>
          <w:tcPr>
            <w:tcW w:w="940" w:type="dxa"/>
            <w:noWrap/>
            <w:hideMark/>
          </w:tcPr>
          <w:p w:rsidR="00041B71" w:rsidRPr="00257793" w:rsidRDefault="00041B71" w:rsidP="00575814">
            <w:pPr>
              <w:pStyle w:val="DHHStabletext"/>
            </w:pPr>
            <w:r w:rsidRPr="00257793">
              <w:t>10.6</w:t>
            </w:r>
          </w:p>
        </w:tc>
      </w:tr>
      <w:tr w:rsidR="00041B71" w:rsidRPr="00257793" w:rsidTr="00041B71">
        <w:trPr>
          <w:trHeight w:val="300"/>
        </w:trPr>
        <w:tc>
          <w:tcPr>
            <w:tcW w:w="3100" w:type="dxa"/>
            <w:noWrap/>
            <w:hideMark/>
          </w:tcPr>
          <w:p w:rsidR="00041B71" w:rsidRPr="00257793" w:rsidRDefault="00041B71" w:rsidP="00575814">
            <w:pPr>
              <w:pStyle w:val="DHHStabletext"/>
            </w:pPr>
            <w:r w:rsidRPr="00257793">
              <w:t>No obstetric antecedent</w:t>
            </w:r>
          </w:p>
        </w:tc>
        <w:tc>
          <w:tcPr>
            <w:tcW w:w="940" w:type="dxa"/>
            <w:noWrap/>
            <w:hideMark/>
          </w:tcPr>
          <w:p w:rsidR="00041B71" w:rsidRPr="00257793" w:rsidRDefault="00041B71" w:rsidP="00575814">
            <w:pPr>
              <w:pStyle w:val="DHHStabletext"/>
            </w:pPr>
            <w:r w:rsidRPr="00257793">
              <w:t>1.1</w:t>
            </w:r>
          </w:p>
        </w:tc>
      </w:tr>
      <w:tr w:rsidR="00041B71" w:rsidRPr="00257793" w:rsidTr="00041B71">
        <w:trPr>
          <w:trHeight w:val="300"/>
        </w:trPr>
        <w:tc>
          <w:tcPr>
            <w:tcW w:w="3100" w:type="dxa"/>
            <w:noWrap/>
            <w:hideMark/>
          </w:tcPr>
          <w:p w:rsidR="00041B71" w:rsidRPr="00257793" w:rsidRDefault="00041B71" w:rsidP="00575814">
            <w:pPr>
              <w:pStyle w:val="DHHStablecaption"/>
            </w:pPr>
            <w:r w:rsidRPr="00257793">
              <w:t>Total</w:t>
            </w:r>
          </w:p>
        </w:tc>
        <w:tc>
          <w:tcPr>
            <w:tcW w:w="940" w:type="dxa"/>
            <w:noWrap/>
            <w:hideMark/>
          </w:tcPr>
          <w:p w:rsidR="00041B71" w:rsidRPr="00257793" w:rsidRDefault="00041B71" w:rsidP="00575814">
            <w:pPr>
              <w:pStyle w:val="DHHStablecaption"/>
            </w:pPr>
            <w:r w:rsidRPr="00257793">
              <w:t>100.0</w:t>
            </w:r>
          </w:p>
        </w:tc>
      </w:tr>
    </w:tbl>
    <w:p w:rsidR="00041B71" w:rsidRDefault="00575814" w:rsidP="00575814">
      <w:pPr>
        <w:pStyle w:val="DHHStabletext"/>
      </w:pPr>
      <w:r>
        <w:rPr>
          <w:vertAlign w:val="superscript"/>
        </w:rPr>
        <w:t xml:space="preserve">a </w:t>
      </w:r>
      <w:r w:rsidR="00041B71" w:rsidRPr="00257793">
        <w:t>This figure excludes terminations of pregnancy ≥20 weeks for psychosocial indications PDC 5.1 (125 stillbirths)</w:t>
      </w:r>
      <w:r w:rsidR="00041B71">
        <w:t>.</w:t>
      </w:r>
    </w:p>
    <w:p w:rsidR="00041B71" w:rsidRDefault="00041B71" w:rsidP="00041B71">
      <w:pPr>
        <w:pStyle w:val="Heading2"/>
        <w:sectPr w:rsidR="00041B71" w:rsidSect="00041B71">
          <w:pgSz w:w="11906" w:h="16838"/>
          <w:pgMar w:top="1440" w:right="1440" w:bottom="1440" w:left="1440" w:header="709" w:footer="709" w:gutter="0"/>
          <w:cols w:space="708"/>
          <w:docGrid w:linePitch="360"/>
        </w:sectPr>
      </w:pPr>
    </w:p>
    <w:p w:rsidR="00041B71" w:rsidRDefault="00041B71" w:rsidP="00041B71">
      <w:pPr>
        <w:pStyle w:val="Heading2"/>
      </w:pPr>
      <w:bookmarkStart w:id="68" w:name="_Toc506303604"/>
      <w:bookmarkStart w:id="69" w:name="_Toc508708701"/>
      <w:r>
        <w:lastRenderedPageBreak/>
        <w:t>Table 6</w:t>
      </w:r>
      <w:r w:rsidRPr="00257793">
        <w:t>.21: Stillbirths by PSANZ PDC and gestational age, Victoria 2016</w:t>
      </w:r>
      <w:bookmarkEnd w:id="68"/>
      <w:bookmarkEnd w:id="69"/>
    </w:p>
    <w:tbl>
      <w:tblPr>
        <w:tblStyle w:val="TableGrid"/>
        <w:tblW w:w="148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850"/>
        <w:gridCol w:w="926"/>
        <w:gridCol w:w="900"/>
        <w:gridCol w:w="1055"/>
        <w:gridCol w:w="850"/>
        <w:gridCol w:w="965"/>
        <w:gridCol w:w="940"/>
        <w:gridCol w:w="876"/>
        <w:gridCol w:w="1185"/>
        <w:gridCol w:w="721"/>
        <w:gridCol w:w="1413"/>
        <w:gridCol w:w="955"/>
      </w:tblGrid>
      <w:tr w:rsidR="00041B71" w:rsidRPr="00257793" w:rsidTr="00041B71">
        <w:trPr>
          <w:trHeight w:val="795"/>
        </w:trPr>
        <w:tc>
          <w:tcPr>
            <w:tcW w:w="3227" w:type="dxa"/>
            <w:vMerge w:val="restart"/>
            <w:noWrap/>
            <w:hideMark/>
          </w:tcPr>
          <w:p w:rsidR="00041B71" w:rsidRPr="00257793" w:rsidRDefault="00041B71" w:rsidP="00575814">
            <w:pPr>
              <w:pStyle w:val="DHHStablecolhead"/>
            </w:pPr>
            <w:r w:rsidRPr="00257793">
              <w:t>PSANZ PDC</w:t>
            </w:r>
          </w:p>
        </w:tc>
        <w:tc>
          <w:tcPr>
            <w:tcW w:w="1776" w:type="dxa"/>
            <w:gridSpan w:val="2"/>
            <w:noWrap/>
            <w:hideMark/>
          </w:tcPr>
          <w:p w:rsidR="00041B71" w:rsidRPr="00257793" w:rsidRDefault="00041B71" w:rsidP="00575814">
            <w:pPr>
              <w:pStyle w:val="DHHStablecolhead"/>
            </w:pPr>
            <w:r w:rsidRPr="00257793">
              <w:t>20–27 weeks</w:t>
            </w:r>
          </w:p>
        </w:tc>
        <w:tc>
          <w:tcPr>
            <w:tcW w:w="1955" w:type="dxa"/>
            <w:gridSpan w:val="2"/>
            <w:noWrap/>
            <w:hideMark/>
          </w:tcPr>
          <w:p w:rsidR="00041B71" w:rsidRPr="00257793" w:rsidRDefault="00041B71" w:rsidP="00575814">
            <w:pPr>
              <w:pStyle w:val="DHHStablecolhead"/>
            </w:pPr>
            <w:r w:rsidRPr="00257793">
              <w:t>28–31 weeks</w:t>
            </w:r>
          </w:p>
        </w:tc>
        <w:tc>
          <w:tcPr>
            <w:tcW w:w="1815" w:type="dxa"/>
            <w:gridSpan w:val="2"/>
            <w:noWrap/>
            <w:hideMark/>
          </w:tcPr>
          <w:p w:rsidR="00041B71" w:rsidRPr="00257793" w:rsidRDefault="00041B71" w:rsidP="00575814">
            <w:pPr>
              <w:pStyle w:val="DHHStablecolhead"/>
            </w:pPr>
            <w:r w:rsidRPr="00257793">
              <w:t>32–36 weeks</w:t>
            </w:r>
          </w:p>
        </w:tc>
        <w:tc>
          <w:tcPr>
            <w:tcW w:w="1816" w:type="dxa"/>
            <w:gridSpan w:val="2"/>
            <w:noWrap/>
            <w:hideMark/>
          </w:tcPr>
          <w:p w:rsidR="00041B71" w:rsidRPr="00257793" w:rsidRDefault="00041B71" w:rsidP="00575814">
            <w:pPr>
              <w:pStyle w:val="DHHStablecolhead"/>
            </w:pPr>
            <w:r w:rsidRPr="00257793">
              <w:t>37+ weeks</w:t>
            </w:r>
          </w:p>
        </w:tc>
        <w:tc>
          <w:tcPr>
            <w:tcW w:w="1906" w:type="dxa"/>
            <w:gridSpan w:val="2"/>
            <w:noWrap/>
            <w:hideMark/>
          </w:tcPr>
          <w:p w:rsidR="00041B71" w:rsidRPr="00257793" w:rsidRDefault="00041B71" w:rsidP="00575814">
            <w:pPr>
              <w:pStyle w:val="DHHStablecolhead"/>
            </w:pPr>
            <w:r w:rsidRPr="00257793">
              <w:t>Total</w:t>
            </w:r>
          </w:p>
        </w:tc>
        <w:tc>
          <w:tcPr>
            <w:tcW w:w="2368" w:type="dxa"/>
            <w:gridSpan w:val="2"/>
            <w:hideMark/>
          </w:tcPr>
          <w:p w:rsidR="00041B71" w:rsidRPr="005A3069" w:rsidRDefault="00041B71" w:rsidP="00575814">
            <w:pPr>
              <w:pStyle w:val="DHHStablecolhead"/>
            </w:pPr>
            <w:r w:rsidRPr="005A3069">
              <w:t>Total excluding PSANZ PDC 5.1</w:t>
            </w:r>
            <w:r w:rsidRPr="00B3000D">
              <w:rPr>
                <w:sz w:val="24"/>
                <w:szCs w:val="24"/>
                <w:vertAlign w:val="superscript"/>
              </w:rPr>
              <w:t>e</w:t>
            </w:r>
          </w:p>
        </w:tc>
      </w:tr>
      <w:tr w:rsidR="00041B71" w:rsidRPr="00257793" w:rsidTr="00041B71">
        <w:trPr>
          <w:trHeight w:val="315"/>
        </w:trPr>
        <w:tc>
          <w:tcPr>
            <w:tcW w:w="3227" w:type="dxa"/>
            <w:vMerge/>
            <w:hideMark/>
          </w:tcPr>
          <w:p w:rsidR="00041B71" w:rsidRPr="00257793" w:rsidRDefault="00041B71" w:rsidP="00575814">
            <w:pPr>
              <w:pStyle w:val="DHHStablecolhead"/>
            </w:pPr>
          </w:p>
        </w:tc>
        <w:tc>
          <w:tcPr>
            <w:tcW w:w="850" w:type="dxa"/>
            <w:noWrap/>
            <w:hideMark/>
          </w:tcPr>
          <w:p w:rsidR="00041B71" w:rsidRPr="00257793" w:rsidRDefault="00041B71" w:rsidP="00575814">
            <w:pPr>
              <w:pStyle w:val="DHHStablecolhead"/>
            </w:pPr>
            <w:r w:rsidRPr="00257793">
              <w:t>n</w:t>
            </w:r>
          </w:p>
        </w:tc>
        <w:tc>
          <w:tcPr>
            <w:tcW w:w="926" w:type="dxa"/>
            <w:noWrap/>
            <w:hideMark/>
          </w:tcPr>
          <w:p w:rsidR="00041B71" w:rsidRPr="00257793" w:rsidRDefault="00041B71" w:rsidP="00575814">
            <w:pPr>
              <w:pStyle w:val="DHHStablecolhead"/>
              <w:rPr>
                <w:i/>
                <w:iCs/>
              </w:rPr>
            </w:pPr>
            <w:r w:rsidRPr="00257793">
              <w:rPr>
                <w:i/>
                <w:iCs/>
              </w:rPr>
              <w:t>%</w:t>
            </w:r>
          </w:p>
        </w:tc>
        <w:tc>
          <w:tcPr>
            <w:tcW w:w="900" w:type="dxa"/>
            <w:noWrap/>
            <w:hideMark/>
          </w:tcPr>
          <w:p w:rsidR="00041B71" w:rsidRPr="00257793" w:rsidRDefault="00041B71" w:rsidP="00575814">
            <w:pPr>
              <w:pStyle w:val="DHHStablecolhead"/>
            </w:pPr>
            <w:r w:rsidRPr="00257793">
              <w:t>n</w:t>
            </w:r>
          </w:p>
        </w:tc>
        <w:tc>
          <w:tcPr>
            <w:tcW w:w="1055" w:type="dxa"/>
            <w:noWrap/>
            <w:hideMark/>
          </w:tcPr>
          <w:p w:rsidR="00041B71" w:rsidRPr="00257793" w:rsidRDefault="00041B71" w:rsidP="00575814">
            <w:pPr>
              <w:pStyle w:val="DHHStablecolhead"/>
              <w:rPr>
                <w:i/>
                <w:iCs/>
              </w:rPr>
            </w:pPr>
            <w:r w:rsidRPr="00257793">
              <w:rPr>
                <w:i/>
                <w:iCs/>
              </w:rPr>
              <w:t>%</w:t>
            </w:r>
          </w:p>
        </w:tc>
        <w:tc>
          <w:tcPr>
            <w:tcW w:w="850" w:type="dxa"/>
            <w:noWrap/>
            <w:hideMark/>
          </w:tcPr>
          <w:p w:rsidR="00041B71" w:rsidRPr="00257793" w:rsidRDefault="00041B71" w:rsidP="00575814">
            <w:pPr>
              <w:pStyle w:val="DHHStablecolhead"/>
            </w:pPr>
            <w:r w:rsidRPr="00257793">
              <w:t>n</w:t>
            </w:r>
          </w:p>
        </w:tc>
        <w:tc>
          <w:tcPr>
            <w:tcW w:w="965" w:type="dxa"/>
            <w:noWrap/>
            <w:hideMark/>
          </w:tcPr>
          <w:p w:rsidR="00041B71" w:rsidRPr="00257793" w:rsidRDefault="00041B71" w:rsidP="00575814">
            <w:pPr>
              <w:pStyle w:val="DHHStablecolhead"/>
              <w:rPr>
                <w:i/>
                <w:iCs/>
              </w:rPr>
            </w:pPr>
            <w:r w:rsidRPr="00257793">
              <w:rPr>
                <w:i/>
                <w:iCs/>
              </w:rPr>
              <w:t>%</w:t>
            </w:r>
          </w:p>
        </w:tc>
        <w:tc>
          <w:tcPr>
            <w:tcW w:w="940" w:type="dxa"/>
            <w:noWrap/>
            <w:hideMark/>
          </w:tcPr>
          <w:p w:rsidR="00041B71" w:rsidRPr="00257793" w:rsidRDefault="00041B71" w:rsidP="00575814">
            <w:pPr>
              <w:pStyle w:val="DHHStablecolhead"/>
            </w:pPr>
            <w:r w:rsidRPr="00257793">
              <w:t>n</w:t>
            </w:r>
          </w:p>
        </w:tc>
        <w:tc>
          <w:tcPr>
            <w:tcW w:w="876" w:type="dxa"/>
            <w:noWrap/>
            <w:hideMark/>
          </w:tcPr>
          <w:p w:rsidR="00041B71" w:rsidRPr="00257793" w:rsidRDefault="00041B71" w:rsidP="00575814">
            <w:pPr>
              <w:pStyle w:val="DHHStablecolhead"/>
              <w:rPr>
                <w:i/>
                <w:iCs/>
              </w:rPr>
            </w:pPr>
            <w:r w:rsidRPr="00257793">
              <w:rPr>
                <w:i/>
                <w:iCs/>
              </w:rPr>
              <w:t>%</w:t>
            </w:r>
          </w:p>
        </w:tc>
        <w:tc>
          <w:tcPr>
            <w:tcW w:w="1185" w:type="dxa"/>
            <w:noWrap/>
            <w:hideMark/>
          </w:tcPr>
          <w:p w:rsidR="00041B71" w:rsidRPr="00257793" w:rsidRDefault="00041B71" w:rsidP="00575814">
            <w:pPr>
              <w:pStyle w:val="DHHStablecolhead"/>
            </w:pPr>
            <w:r w:rsidRPr="00257793">
              <w:t>n</w:t>
            </w:r>
          </w:p>
        </w:tc>
        <w:tc>
          <w:tcPr>
            <w:tcW w:w="721" w:type="dxa"/>
            <w:noWrap/>
            <w:hideMark/>
          </w:tcPr>
          <w:p w:rsidR="00041B71" w:rsidRPr="00257793" w:rsidRDefault="00041B71" w:rsidP="00575814">
            <w:pPr>
              <w:pStyle w:val="DHHStablecolhead"/>
              <w:rPr>
                <w:i/>
                <w:iCs/>
              </w:rPr>
            </w:pPr>
            <w:r w:rsidRPr="00257793">
              <w:rPr>
                <w:i/>
                <w:iCs/>
              </w:rPr>
              <w:t>%</w:t>
            </w:r>
          </w:p>
        </w:tc>
        <w:tc>
          <w:tcPr>
            <w:tcW w:w="1413" w:type="dxa"/>
            <w:noWrap/>
            <w:hideMark/>
          </w:tcPr>
          <w:p w:rsidR="00041B71" w:rsidRPr="00257793" w:rsidRDefault="00041B71" w:rsidP="00575814">
            <w:pPr>
              <w:pStyle w:val="DHHStablecolhead"/>
            </w:pPr>
            <w:r w:rsidRPr="00257793">
              <w:t>n</w:t>
            </w:r>
          </w:p>
        </w:tc>
        <w:tc>
          <w:tcPr>
            <w:tcW w:w="955" w:type="dxa"/>
            <w:noWrap/>
            <w:hideMark/>
          </w:tcPr>
          <w:p w:rsidR="00041B71" w:rsidRPr="00257793" w:rsidRDefault="00041B71" w:rsidP="00575814">
            <w:pPr>
              <w:pStyle w:val="DHHStablecolhead"/>
              <w:rPr>
                <w:i/>
                <w:iCs/>
              </w:rPr>
            </w:pPr>
            <w:r w:rsidRPr="00257793">
              <w:rPr>
                <w:i/>
                <w:iCs/>
              </w:rPr>
              <w:t>%</w:t>
            </w:r>
          </w:p>
        </w:tc>
      </w:tr>
      <w:tr w:rsidR="00041B71" w:rsidRPr="00257793" w:rsidTr="00041B71">
        <w:trPr>
          <w:trHeight w:val="315"/>
        </w:trPr>
        <w:tc>
          <w:tcPr>
            <w:tcW w:w="3227" w:type="dxa"/>
            <w:noWrap/>
            <w:hideMark/>
          </w:tcPr>
          <w:p w:rsidR="00041B71" w:rsidRPr="005A3069" w:rsidRDefault="00041B71" w:rsidP="00575814">
            <w:pPr>
              <w:pStyle w:val="DHHStabletext"/>
            </w:pPr>
            <w:r w:rsidRPr="005A3069">
              <w:t xml:space="preserve">1. Congenital </w:t>
            </w:r>
            <w:proofErr w:type="spellStart"/>
            <w:r w:rsidRPr="005A3069">
              <w:t>abnormality</w:t>
            </w:r>
            <w:r w:rsidRPr="00B3000D">
              <w:rPr>
                <w:sz w:val="24"/>
                <w:szCs w:val="24"/>
                <w:vertAlign w:val="superscript"/>
              </w:rPr>
              <w:t>a</w:t>
            </w:r>
            <w:proofErr w:type="spellEnd"/>
          </w:p>
        </w:tc>
        <w:tc>
          <w:tcPr>
            <w:tcW w:w="850" w:type="dxa"/>
            <w:noWrap/>
            <w:hideMark/>
          </w:tcPr>
          <w:p w:rsidR="00041B71" w:rsidRPr="00257793" w:rsidRDefault="00041B71" w:rsidP="00575814">
            <w:pPr>
              <w:pStyle w:val="DHHStabletext"/>
            </w:pPr>
            <w:r w:rsidRPr="00257793">
              <w:t>138</w:t>
            </w:r>
          </w:p>
        </w:tc>
        <w:tc>
          <w:tcPr>
            <w:tcW w:w="926" w:type="dxa"/>
            <w:noWrap/>
            <w:hideMark/>
          </w:tcPr>
          <w:p w:rsidR="00041B71" w:rsidRPr="00257793" w:rsidRDefault="00041B71" w:rsidP="00575814">
            <w:pPr>
              <w:pStyle w:val="DHHStabletext"/>
              <w:rPr>
                <w:i/>
                <w:iCs/>
              </w:rPr>
            </w:pPr>
            <w:r w:rsidRPr="00257793">
              <w:rPr>
                <w:i/>
                <w:iCs/>
              </w:rPr>
              <w:t>31.6</w:t>
            </w:r>
          </w:p>
        </w:tc>
        <w:tc>
          <w:tcPr>
            <w:tcW w:w="900" w:type="dxa"/>
            <w:noWrap/>
            <w:hideMark/>
          </w:tcPr>
          <w:p w:rsidR="00041B71" w:rsidRPr="00257793" w:rsidRDefault="00041B71" w:rsidP="00575814">
            <w:pPr>
              <w:pStyle w:val="DHHStabletext"/>
            </w:pPr>
            <w:r w:rsidRPr="00257793">
              <w:t>17</w:t>
            </w:r>
          </w:p>
        </w:tc>
        <w:tc>
          <w:tcPr>
            <w:tcW w:w="1055" w:type="dxa"/>
            <w:noWrap/>
            <w:hideMark/>
          </w:tcPr>
          <w:p w:rsidR="00041B71" w:rsidRPr="00257793" w:rsidRDefault="00041B71" w:rsidP="00575814">
            <w:pPr>
              <w:pStyle w:val="DHHStabletext"/>
              <w:rPr>
                <w:i/>
                <w:iCs/>
              </w:rPr>
            </w:pPr>
            <w:r w:rsidRPr="00257793">
              <w:rPr>
                <w:i/>
                <w:iCs/>
              </w:rPr>
              <w:t>34.0</w:t>
            </w:r>
          </w:p>
        </w:tc>
        <w:tc>
          <w:tcPr>
            <w:tcW w:w="850" w:type="dxa"/>
            <w:noWrap/>
            <w:hideMark/>
          </w:tcPr>
          <w:p w:rsidR="00041B71" w:rsidRPr="00257793" w:rsidRDefault="00041B71" w:rsidP="00575814">
            <w:pPr>
              <w:pStyle w:val="DHHStabletext"/>
            </w:pPr>
            <w:r w:rsidRPr="00257793">
              <w:t>15</w:t>
            </w:r>
          </w:p>
        </w:tc>
        <w:tc>
          <w:tcPr>
            <w:tcW w:w="965" w:type="dxa"/>
            <w:noWrap/>
            <w:hideMark/>
          </w:tcPr>
          <w:p w:rsidR="00041B71" w:rsidRPr="00257793" w:rsidRDefault="00041B71" w:rsidP="00575814">
            <w:pPr>
              <w:pStyle w:val="DHHStabletext"/>
              <w:rPr>
                <w:i/>
                <w:iCs/>
              </w:rPr>
            </w:pPr>
            <w:r w:rsidRPr="00257793">
              <w:rPr>
                <w:i/>
                <w:iCs/>
              </w:rPr>
              <w:t>22.7</w:t>
            </w:r>
          </w:p>
        </w:tc>
        <w:tc>
          <w:tcPr>
            <w:tcW w:w="940" w:type="dxa"/>
            <w:noWrap/>
            <w:hideMark/>
          </w:tcPr>
          <w:p w:rsidR="00041B71" w:rsidRPr="00257793" w:rsidRDefault="00041B71" w:rsidP="00575814">
            <w:pPr>
              <w:pStyle w:val="DHHStabletext"/>
            </w:pPr>
            <w:r w:rsidRPr="00257793">
              <w:t>7</w:t>
            </w:r>
          </w:p>
        </w:tc>
        <w:tc>
          <w:tcPr>
            <w:tcW w:w="876" w:type="dxa"/>
            <w:noWrap/>
            <w:hideMark/>
          </w:tcPr>
          <w:p w:rsidR="00041B71" w:rsidRPr="00257793" w:rsidRDefault="00041B71" w:rsidP="00575814">
            <w:pPr>
              <w:pStyle w:val="DHHStabletext"/>
              <w:rPr>
                <w:i/>
                <w:iCs/>
              </w:rPr>
            </w:pPr>
            <w:r w:rsidRPr="00257793">
              <w:rPr>
                <w:i/>
                <w:iCs/>
              </w:rPr>
              <w:t>9.6</w:t>
            </w:r>
          </w:p>
        </w:tc>
        <w:tc>
          <w:tcPr>
            <w:tcW w:w="1185" w:type="dxa"/>
            <w:noWrap/>
            <w:hideMark/>
          </w:tcPr>
          <w:p w:rsidR="00041B71" w:rsidRPr="00257793" w:rsidRDefault="00041B71" w:rsidP="00575814">
            <w:pPr>
              <w:pStyle w:val="DHHStabletext"/>
            </w:pPr>
            <w:r w:rsidRPr="00257793">
              <w:t>177</w:t>
            </w:r>
          </w:p>
        </w:tc>
        <w:tc>
          <w:tcPr>
            <w:tcW w:w="721" w:type="dxa"/>
            <w:noWrap/>
            <w:hideMark/>
          </w:tcPr>
          <w:p w:rsidR="00041B71" w:rsidRPr="00257793" w:rsidRDefault="00041B71" w:rsidP="00575814">
            <w:pPr>
              <w:pStyle w:val="DHHStabletext"/>
              <w:rPr>
                <w:i/>
                <w:iCs/>
              </w:rPr>
            </w:pPr>
            <w:r w:rsidRPr="00257793">
              <w:rPr>
                <w:i/>
                <w:iCs/>
              </w:rPr>
              <w:t>28.3</w:t>
            </w:r>
          </w:p>
        </w:tc>
        <w:tc>
          <w:tcPr>
            <w:tcW w:w="1413" w:type="dxa"/>
            <w:noWrap/>
            <w:hideMark/>
          </w:tcPr>
          <w:p w:rsidR="00041B71" w:rsidRPr="00257793" w:rsidRDefault="00041B71" w:rsidP="00575814">
            <w:pPr>
              <w:pStyle w:val="DHHStabletext"/>
            </w:pPr>
            <w:r w:rsidRPr="00257793">
              <w:t>177</w:t>
            </w:r>
          </w:p>
        </w:tc>
        <w:tc>
          <w:tcPr>
            <w:tcW w:w="955" w:type="dxa"/>
            <w:noWrap/>
            <w:hideMark/>
          </w:tcPr>
          <w:p w:rsidR="00041B71" w:rsidRPr="00257793" w:rsidRDefault="00041B71" w:rsidP="00575814">
            <w:pPr>
              <w:pStyle w:val="DHHStabletext"/>
              <w:rPr>
                <w:i/>
                <w:iCs/>
              </w:rPr>
            </w:pPr>
            <w:r w:rsidRPr="00257793">
              <w:rPr>
                <w:i/>
                <w:iCs/>
              </w:rPr>
              <w:t>35.3</w:t>
            </w:r>
          </w:p>
        </w:tc>
      </w:tr>
      <w:tr w:rsidR="00041B71" w:rsidRPr="00257793" w:rsidTr="00041B71">
        <w:trPr>
          <w:trHeight w:val="315"/>
        </w:trPr>
        <w:tc>
          <w:tcPr>
            <w:tcW w:w="3227" w:type="dxa"/>
            <w:noWrap/>
            <w:hideMark/>
          </w:tcPr>
          <w:p w:rsidR="00041B71" w:rsidRPr="005A3069" w:rsidRDefault="00041B71" w:rsidP="00575814">
            <w:pPr>
              <w:pStyle w:val="DHHStabletext"/>
            </w:pPr>
            <w:r w:rsidRPr="005A3069">
              <w:t>2. Infection</w:t>
            </w:r>
          </w:p>
        </w:tc>
        <w:tc>
          <w:tcPr>
            <w:tcW w:w="850" w:type="dxa"/>
            <w:noWrap/>
            <w:hideMark/>
          </w:tcPr>
          <w:p w:rsidR="00041B71" w:rsidRPr="00257793" w:rsidRDefault="00041B71" w:rsidP="00575814">
            <w:pPr>
              <w:pStyle w:val="DHHStabletext"/>
            </w:pPr>
            <w:r w:rsidRPr="00257793">
              <w:t>22</w:t>
            </w:r>
          </w:p>
        </w:tc>
        <w:tc>
          <w:tcPr>
            <w:tcW w:w="926" w:type="dxa"/>
            <w:noWrap/>
            <w:hideMark/>
          </w:tcPr>
          <w:p w:rsidR="00041B71" w:rsidRPr="00257793" w:rsidRDefault="00041B71" w:rsidP="00575814">
            <w:pPr>
              <w:pStyle w:val="DHHStabletext"/>
              <w:rPr>
                <w:i/>
                <w:iCs/>
              </w:rPr>
            </w:pPr>
            <w:r w:rsidRPr="00257793">
              <w:rPr>
                <w:i/>
                <w:iCs/>
              </w:rPr>
              <w:t>5.0</w:t>
            </w:r>
          </w:p>
        </w:tc>
        <w:tc>
          <w:tcPr>
            <w:tcW w:w="900" w:type="dxa"/>
            <w:noWrap/>
            <w:hideMark/>
          </w:tcPr>
          <w:p w:rsidR="00041B71" w:rsidRPr="00257793" w:rsidRDefault="00041B71" w:rsidP="00575814">
            <w:pPr>
              <w:pStyle w:val="DHHStabletext"/>
            </w:pPr>
            <w:r w:rsidRPr="00257793">
              <w:t>1</w:t>
            </w:r>
          </w:p>
        </w:tc>
        <w:tc>
          <w:tcPr>
            <w:tcW w:w="1055" w:type="dxa"/>
            <w:noWrap/>
            <w:hideMark/>
          </w:tcPr>
          <w:p w:rsidR="00041B71" w:rsidRPr="00257793" w:rsidRDefault="00041B71" w:rsidP="00575814">
            <w:pPr>
              <w:pStyle w:val="DHHStabletext"/>
              <w:rPr>
                <w:i/>
                <w:iCs/>
              </w:rPr>
            </w:pPr>
            <w:r w:rsidRPr="00257793">
              <w:rPr>
                <w:i/>
                <w:iCs/>
              </w:rPr>
              <w:t>2.0</w:t>
            </w:r>
          </w:p>
        </w:tc>
        <w:tc>
          <w:tcPr>
            <w:tcW w:w="850" w:type="dxa"/>
            <w:noWrap/>
            <w:hideMark/>
          </w:tcPr>
          <w:p w:rsidR="00041B71" w:rsidRPr="00257793" w:rsidRDefault="00041B71" w:rsidP="00575814">
            <w:pPr>
              <w:pStyle w:val="DHHStabletext"/>
            </w:pPr>
            <w:r w:rsidRPr="00257793">
              <w:t>1</w:t>
            </w:r>
          </w:p>
        </w:tc>
        <w:tc>
          <w:tcPr>
            <w:tcW w:w="965" w:type="dxa"/>
            <w:noWrap/>
            <w:hideMark/>
          </w:tcPr>
          <w:p w:rsidR="00041B71" w:rsidRPr="00257793" w:rsidRDefault="00041B71" w:rsidP="00575814">
            <w:pPr>
              <w:pStyle w:val="DHHStabletext"/>
              <w:rPr>
                <w:i/>
                <w:iCs/>
              </w:rPr>
            </w:pPr>
            <w:r w:rsidRPr="00257793">
              <w:rPr>
                <w:i/>
                <w:iCs/>
              </w:rPr>
              <w:t>1.5</w:t>
            </w:r>
          </w:p>
        </w:tc>
        <w:tc>
          <w:tcPr>
            <w:tcW w:w="940" w:type="dxa"/>
            <w:noWrap/>
            <w:hideMark/>
          </w:tcPr>
          <w:p w:rsidR="00041B71" w:rsidRPr="00257793" w:rsidRDefault="00041B71" w:rsidP="00575814">
            <w:pPr>
              <w:pStyle w:val="DHHStabletext"/>
            </w:pPr>
            <w:r w:rsidRPr="00257793">
              <w:t>5</w:t>
            </w:r>
          </w:p>
        </w:tc>
        <w:tc>
          <w:tcPr>
            <w:tcW w:w="876" w:type="dxa"/>
            <w:noWrap/>
            <w:hideMark/>
          </w:tcPr>
          <w:p w:rsidR="00041B71" w:rsidRPr="00257793" w:rsidRDefault="00041B71" w:rsidP="00575814">
            <w:pPr>
              <w:pStyle w:val="DHHStabletext"/>
              <w:rPr>
                <w:i/>
                <w:iCs/>
              </w:rPr>
            </w:pPr>
            <w:r w:rsidRPr="00257793">
              <w:rPr>
                <w:i/>
                <w:iCs/>
              </w:rPr>
              <w:t>6.8</w:t>
            </w:r>
          </w:p>
        </w:tc>
        <w:tc>
          <w:tcPr>
            <w:tcW w:w="1185" w:type="dxa"/>
            <w:noWrap/>
            <w:hideMark/>
          </w:tcPr>
          <w:p w:rsidR="00041B71" w:rsidRPr="00257793" w:rsidRDefault="00041B71" w:rsidP="00575814">
            <w:pPr>
              <w:pStyle w:val="DHHStabletext"/>
            </w:pPr>
            <w:r w:rsidRPr="00257793">
              <w:t>29</w:t>
            </w:r>
          </w:p>
        </w:tc>
        <w:tc>
          <w:tcPr>
            <w:tcW w:w="721" w:type="dxa"/>
            <w:noWrap/>
            <w:hideMark/>
          </w:tcPr>
          <w:p w:rsidR="00041B71" w:rsidRPr="00257793" w:rsidRDefault="00041B71" w:rsidP="00575814">
            <w:pPr>
              <w:pStyle w:val="DHHStabletext"/>
              <w:rPr>
                <w:i/>
                <w:iCs/>
              </w:rPr>
            </w:pPr>
            <w:r w:rsidRPr="00257793">
              <w:rPr>
                <w:i/>
                <w:iCs/>
              </w:rPr>
              <w:t>4.6</w:t>
            </w:r>
          </w:p>
        </w:tc>
        <w:tc>
          <w:tcPr>
            <w:tcW w:w="1413" w:type="dxa"/>
            <w:noWrap/>
            <w:hideMark/>
          </w:tcPr>
          <w:p w:rsidR="00041B71" w:rsidRPr="00257793" w:rsidRDefault="00041B71" w:rsidP="00575814">
            <w:pPr>
              <w:pStyle w:val="DHHStabletext"/>
            </w:pPr>
            <w:r w:rsidRPr="00257793">
              <w:t>29</w:t>
            </w:r>
          </w:p>
        </w:tc>
        <w:tc>
          <w:tcPr>
            <w:tcW w:w="955" w:type="dxa"/>
            <w:noWrap/>
            <w:hideMark/>
          </w:tcPr>
          <w:p w:rsidR="00041B71" w:rsidRPr="00257793" w:rsidRDefault="00041B71" w:rsidP="00575814">
            <w:pPr>
              <w:pStyle w:val="DHHStabletext"/>
              <w:rPr>
                <w:i/>
                <w:iCs/>
              </w:rPr>
            </w:pPr>
            <w:r w:rsidRPr="00257793">
              <w:rPr>
                <w:i/>
                <w:iCs/>
              </w:rPr>
              <w:t>5.8</w:t>
            </w:r>
          </w:p>
        </w:tc>
      </w:tr>
      <w:tr w:rsidR="00041B71" w:rsidRPr="00257793" w:rsidTr="00041B71">
        <w:trPr>
          <w:trHeight w:val="315"/>
        </w:trPr>
        <w:tc>
          <w:tcPr>
            <w:tcW w:w="3227" w:type="dxa"/>
            <w:noWrap/>
            <w:hideMark/>
          </w:tcPr>
          <w:p w:rsidR="00041B71" w:rsidRPr="005A3069" w:rsidRDefault="00041B71" w:rsidP="00575814">
            <w:pPr>
              <w:pStyle w:val="DHHStabletext"/>
            </w:pPr>
            <w:r w:rsidRPr="005A3069">
              <w:t>3. Hypertension</w:t>
            </w:r>
          </w:p>
        </w:tc>
        <w:tc>
          <w:tcPr>
            <w:tcW w:w="850" w:type="dxa"/>
            <w:noWrap/>
            <w:hideMark/>
          </w:tcPr>
          <w:p w:rsidR="00041B71" w:rsidRPr="00257793" w:rsidRDefault="00041B71" w:rsidP="00575814">
            <w:pPr>
              <w:pStyle w:val="DHHStabletext"/>
            </w:pPr>
            <w:r w:rsidRPr="00257793">
              <w:t>10</w:t>
            </w:r>
          </w:p>
        </w:tc>
        <w:tc>
          <w:tcPr>
            <w:tcW w:w="926" w:type="dxa"/>
            <w:noWrap/>
            <w:hideMark/>
          </w:tcPr>
          <w:p w:rsidR="00041B71" w:rsidRPr="00257793" w:rsidRDefault="00041B71" w:rsidP="00575814">
            <w:pPr>
              <w:pStyle w:val="DHHStabletext"/>
              <w:rPr>
                <w:i/>
                <w:iCs/>
              </w:rPr>
            </w:pPr>
            <w:r w:rsidRPr="00257793">
              <w:rPr>
                <w:i/>
                <w:iCs/>
              </w:rPr>
              <w:t>2.3</w:t>
            </w:r>
          </w:p>
        </w:tc>
        <w:tc>
          <w:tcPr>
            <w:tcW w:w="900" w:type="dxa"/>
            <w:noWrap/>
            <w:hideMark/>
          </w:tcPr>
          <w:p w:rsidR="00041B71" w:rsidRPr="00257793" w:rsidRDefault="00041B71" w:rsidP="00575814">
            <w:pPr>
              <w:pStyle w:val="DHHStabletext"/>
            </w:pPr>
            <w:r w:rsidRPr="00257793">
              <w:t>1</w:t>
            </w:r>
          </w:p>
        </w:tc>
        <w:tc>
          <w:tcPr>
            <w:tcW w:w="1055" w:type="dxa"/>
            <w:noWrap/>
            <w:hideMark/>
          </w:tcPr>
          <w:p w:rsidR="00041B71" w:rsidRPr="00257793" w:rsidRDefault="00041B71" w:rsidP="00575814">
            <w:pPr>
              <w:pStyle w:val="DHHStabletext"/>
              <w:rPr>
                <w:i/>
                <w:iCs/>
              </w:rPr>
            </w:pPr>
            <w:r w:rsidRPr="00257793">
              <w:rPr>
                <w:i/>
                <w:iCs/>
              </w:rPr>
              <w:t>2.0</w:t>
            </w:r>
          </w:p>
        </w:tc>
        <w:tc>
          <w:tcPr>
            <w:tcW w:w="850" w:type="dxa"/>
            <w:noWrap/>
            <w:hideMark/>
          </w:tcPr>
          <w:p w:rsidR="00041B71" w:rsidRPr="00257793" w:rsidRDefault="00041B71" w:rsidP="00575814">
            <w:pPr>
              <w:pStyle w:val="DHHStabletext"/>
            </w:pPr>
            <w:r w:rsidRPr="00257793">
              <w:t>1</w:t>
            </w:r>
          </w:p>
        </w:tc>
        <w:tc>
          <w:tcPr>
            <w:tcW w:w="965" w:type="dxa"/>
            <w:noWrap/>
            <w:hideMark/>
          </w:tcPr>
          <w:p w:rsidR="00041B71" w:rsidRPr="00257793" w:rsidRDefault="00041B71" w:rsidP="00575814">
            <w:pPr>
              <w:pStyle w:val="DHHStabletext"/>
              <w:rPr>
                <w:i/>
                <w:iCs/>
              </w:rPr>
            </w:pPr>
            <w:r w:rsidRPr="00257793">
              <w:rPr>
                <w:i/>
                <w:iCs/>
              </w:rPr>
              <w:t>1.5</w:t>
            </w:r>
          </w:p>
        </w:tc>
        <w:tc>
          <w:tcPr>
            <w:tcW w:w="940" w:type="dxa"/>
            <w:noWrap/>
            <w:hideMark/>
          </w:tcPr>
          <w:p w:rsidR="00041B71" w:rsidRPr="00257793" w:rsidRDefault="00041B71" w:rsidP="00575814">
            <w:pPr>
              <w:pStyle w:val="DHHStabletext"/>
            </w:pPr>
            <w:r w:rsidRPr="00257793">
              <w:t>2</w:t>
            </w:r>
          </w:p>
        </w:tc>
        <w:tc>
          <w:tcPr>
            <w:tcW w:w="876" w:type="dxa"/>
            <w:noWrap/>
            <w:hideMark/>
          </w:tcPr>
          <w:p w:rsidR="00041B71" w:rsidRPr="00257793" w:rsidRDefault="00041B71" w:rsidP="00575814">
            <w:pPr>
              <w:pStyle w:val="DHHStabletext"/>
              <w:rPr>
                <w:i/>
                <w:iCs/>
              </w:rPr>
            </w:pPr>
            <w:r w:rsidRPr="00257793">
              <w:rPr>
                <w:i/>
                <w:iCs/>
              </w:rPr>
              <w:t>2.7</w:t>
            </w:r>
          </w:p>
        </w:tc>
        <w:tc>
          <w:tcPr>
            <w:tcW w:w="1185" w:type="dxa"/>
            <w:noWrap/>
            <w:hideMark/>
          </w:tcPr>
          <w:p w:rsidR="00041B71" w:rsidRPr="00257793" w:rsidRDefault="00041B71" w:rsidP="00575814">
            <w:pPr>
              <w:pStyle w:val="DHHStabletext"/>
            </w:pPr>
            <w:r w:rsidRPr="00257793">
              <w:t>14</w:t>
            </w:r>
          </w:p>
        </w:tc>
        <w:tc>
          <w:tcPr>
            <w:tcW w:w="721" w:type="dxa"/>
            <w:noWrap/>
            <w:hideMark/>
          </w:tcPr>
          <w:p w:rsidR="00041B71" w:rsidRPr="00257793" w:rsidRDefault="00041B71" w:rsidP="00575814">
            <w:pPr>
              <w:pStyle w:val="DHHStabletext"/>
              <w:rPr>
                <w:i/>
                <w:iCs/>
              </w:rPr>
            </w:pPr>
            <w:r w:rsidRPr="00257793">
              <w:rPr>
                <w:i/>
                <w:iCs/>
              </w:rPr>
              <w:t>2.2</w:t>
            </w:r>
          </w:p>
        </w:tc>
        <w:tc>
          <w:tcPr>
            <w:tcW w:w="1413" w:type="dxa"/>
            <w:noWrap/>
            <w:hideMark/>
          </w:tcPr>
          <w:p w:rsidR="00041B71" w:rsidRPr="00257793" w:rsidRDefault="00041B71" w:rsidP="00575814">
            <w:pPr>
              <w:pStyle w:val="DHHStabletext"/>
            </w:pPr>
            <w:r w:rsidRPr="00257793">
              <w:t>14</w:t>
            </w:r>
          </w:p>
        </w:tc>
        <w:tc>
          <w:tcPr>
            <w:tcW w:w="955" w:type="dxa"/>
            <w:noWrap/>
            <w:hideMark/>
          </w:tcPr>
          <w:p w:rsidR="00041B71" w:rsidRPr="00257793" w:rsidRDefault="00041B71" w:rsidP="00575814">
            <w:pPr>
              <w:pStyle w:val="DHHStabletext"/>
              <w:rPr>
                <w:i/>
                <w:iCs/>
              </w:rPr>
            </w:pPr>
            <w:r w:rsidRPr="00257793">
              <w:rPr>
                <w:i/>
                <w:iCs/>
              </w:rPr>
              <w:t>2.8</w:t>
            </w:r>
          </w:p>
        </w:tc>
      </w:tr>
      <w:tr w:rsidR="00041B71" w:rsidRPr="00257793" w:rsidTr="00041B71">
        <w:trPr>
          <w:trHeight w:val="315"/>
        </w:trPr>
        <w:tc>
          <w:tcPr>
            <w:tcW w:w="3227" w:type="dxa"/>
            <w:noWrap/>
            <w:hideMark/>
          </w:tcPr>
          <w:p w:rsidR="00041B71" w:rsidRDefault="00041B71" w:rsidP="00575814">
            <w:pPr>
              <w:pStyle w:val="DHHStabletext"/>
            </w:pPr>
            <w:r w:rsidRPr="005A3069">
              <w:t xml:space="preserve">4. Antepartum </w:t>
            </w:r>
          </w:p>
          <w:p w:rsidR="00041B71" w:rsidRPr="005A3069" w:rsidRDefault="00041B71" w:rsidP="00575814">
            <w:pPr>
              <w:pStyle w:val="DHHStabletext"/>
            </w:pPr>
            <w:r>
              <w:t xml:space="preserve">    </w:t>
            </w:r>
            <w:r w:rsidRPr="005A3069">
              <w:t>haemorrhage</w:t>
            </w:r>
          </w:p>
        </w:tc>
        <w:tc>
          <w:tcPr>
            <w:tcW w:w="850" w:type="dxa"/>
            <w:noWrap/>
            <w:hideMark/>
          </w:tcPr>
          <w:p w:rsidR="00041B71" w:rsidRPr="00257793" w:rsidRDefault="00041B71" w:rsidP="00575814">
            <w:pPr>
              <w:pStyle w:val="DHHStabletext"/>
            </w:pPr>
            <w:r w:rsidRPr="00257793">
              <w:t>15</w:t>
            </w:r>
          </w:p>
        </w:tc>
        <w:tc>
          <w:tcPr>
            <w:tcW w:w="926" w:type="dxa"/>
            <w:noWrap/>
            <w:hideMark/>
          </w:tcPr>
          <w:p w:rsidR="00041B71" w:rsidRPr="00257793" w:rsidRDefault="00041B71" w:rsidP="00575814">
            <w:pPr>
              <w:pStyle w:val="DHHStabletext"/>
              <w:rPr>
                <w:i/>
                <w:iCs/>
              </w:rPr>
            </w:pPr>
            <w:r w:rsidRPr="00257793">
              <w:rPr>
                <w:i/>
                <w:iCs/>
              </w:rPr>
              <w:t>3.4</w:t>
            </w:r>
          </w:p>
        </w:tc>
        <w:tc>
          <w:tcPr>
            <w:tcW w:w="900" w:type="dxa"/>
            <w:noWrap/>
            <w:hideMark/>
          </w:tcPr>
          <w:p w:rsidR="00041B71" w:rsidRPr="00257793" w:rsidRDefault="00041B71" w:rsidP="00575814">
            <w:pPr>
              <w:pStyle w:val="DHHStabletext"/>
            </w:pPr>
            <w:r w:rsidRPr="00257793">
              <w:t>3</w:t>
            </w:r>
          </w:p>
        </w:tc>
        <w:tc>
          <w:tcPr>
            <w:tcW w:w="1055" w:type="dxa"/>
            <w:noWrap/>
            <w:hideMark/>
          </w:tcPr>
          <w:p w:rsidR="00041B71" w:rsidRPr="00257793" w:rsidRDefault="00041B71" w:rsidP="00575814">
            <w:pPr>
              <w:pStyle w:val="DHHStabletext"/>
              <w:rPr>
                <w:i/>
                <w:iCs/>
              </w:rPr>
            </w:pPr>
            <w:r w:rsidRPr="00257793">
              <w:rPr>
                <w:i/>
                <w:iCs/>
              </w:rPr>
              <w:t>6.0</w:t>
            </w:r>
          </w:p>
        </w:tc>
        <w:tc>
          <w:tcPr>
            <w:tcW w:w="850" w:type="dxa"/>
            <w:noWrap/>
            <w:hideMark/>
          </w:tcPr>
          <w:p w:rsidR="00041B71" w:rsidRPr="00257793" w:rsidRDefault="00041B71" w:rsidP="00575814">
            <w:pPr>
              <w:pStyle w:val="DHHStabletext"/>
            </w:pPr>
            <w:r w:rsidRPr="00257793">
              <w:t>7</w:t>
            </w:r>
          </w:p>
        </w:tc>
        <w:tc>
          <w:tcPr>
            <w:tcW w:w="965" w:type="dxa"/>
            <w:noWrap/>
            <w:hideMark/>
          </w:tcPr>
          <w:p w:rsidR="00041B71" w:rsidRPr="00257793" w:rsidRDefault="00041B71" w:rsidP="00575814">
            <w:pPr>
              <w:pStyle w:val="DHHStabletext"/>
              <w:rPr>
                <w:i/>
                <w:iCs/>
              </w:rPr>
            </w:pPr>
            <w:r w:rsidRPr="00257793">
              <w:rPr>
                <w:i/>
                <w:iCs/>
              </w:rPr>
              <w:t>10.6</w:t>
            </w:r>
          </w:p>
        </w:tc>
        <w:tc>
          <w:tcPr>
            <w:tcW w:w="940" w:type="dxa"/>
            <w:noWrap/>
            <w:hideMark/>
          </w:tcPr>
          <w:p w:rsidR="00041B71" w:rsidRPr="00257793" w:rsidRDefault="00041B71" w:rsidP="00575814">
            <w:pPr>
              <w:pStyle w:val="DHHStabletext"/>
            </w:pPr>
            <w:r w:rsidRPr="00257793">
              <w:t>3</w:t>
            </w:r>
          </w:p>
        </w:tc>
        <w:tc>
          <w:tcPr>
            <w:tcW w:w="876" w:type="dxa"/>
            <w:noWrap/>
            <w:hideMark/>
          </w:tcPr>
          <w:p w:rsidR="00041B71" w:rsidRPr="00257793" w:rsidRDefault="00041B71" w:rsidP="00575814">
            <w:pPr>
              <w:pStyle w:val="DHHStabletext"/>
              <w:rPr>
                <w:i/>
                <w:iCs/>
              </w:rPr>
            </w:pPr>
            <w:r w:rsidRPr="00257793">
              <w:rPr>
                <w:i/>
                <w:iCs/>
              </w:rPr>
              <w:t>4.1</w:t>
            </w:r>
          </w:p>
        </w:tc>
        <w:tc>
          <w:tcPr>
            <w:tcW w:w="1185" w:type="dxa"/>
            <w:noWrap/>
            <w:hideMark/>
          </w:tcPr>
          <w:p w:rsidR="00041B71" w:rsidRPr="00257793" w:rsidRDefault="00041B71" w:rsidP="00575814">
            <w:pPr>
              <w:pStyle w:val="DHHStabletext"/>
            </w:pPr>
            <w:r w:rsidRPr="00257793">
              <w:t>28</w:t>
            </w:r>
          </w:p>
        </w:tc>
        <w:tc>
          <w:tcPr>
            <w:tcW w:w="721" w:type="dxa"/>
            <w:noWrap/>
            <w:hideMark/>
          </w:tcPr>
          <w:p w:rsidR="00041B71" w:rsidRPr="00257793" w:rsidRDefault="00041B71" w:rsidP="00575814">
            <w:pPr>
              <w:pStyle w:val="DHHStabletext"/>
              <w:rPr>
                <w:i/>
                <w:iCs/>
              </w:rPr>
            </w:pPr>
            <w:r w:rsidRPr="00257793">
              <w:rPr>
                <w:i/>
                <w:iCs/>
              </w:rPr>
              <w:t>4.5</w:t>
            </w:r>
          </w:p>
        </w:tc>
        <w:tc>
          <w:tcPr>
            <w:tcW w:w="1413" w:type="dxa"/>
            <w:noWrap/>
            <w:hideMark/>
          </w:tcPr>
          <w:p w:rsidR="00041B71" w:rsidRPr="00257793" w:rsidRDefault="00041B71" w:rsidP="00575814">
            <w:pPr>
              <w:pStyle w:val="DHHStabletext"/>
            </w:pPr>
            <w:r w:rsidRPr="00257793">
              <w:t>28</w:t>
            </w:r>
          </w:p>
        </w:tc>
        <w:tc>
          <w:tcPr>
            <w:tcW w:w="955" w:type="dxa"/>
            <w:noWrap/>
            <w:hideMark/>
          </w:tcPr>
          <w:p w:rsidR="00041B71" w:rsidRPr="00257793" w:rsidRDefault="00041B71" w:rsidP="00575814">
            <w:pPr>
              <w:pStyle w:val="DHHStabletext"/>
              <w:rPr>
                <w:i/>
                <w:iCs/>
              </w:rPr>
            </w:pPr>
            <w:r w:rsidRPr="00257793">
              <w:rPr>
                <w:i/>
                <w:iCs/>
              </w:rPr>
              <w:t>5.6</w:t>
            </w:r>
          </w:p>
        </w:tc>
      </w:tr>
      <w:tr w:rsidR="00041B71" w:rsidRPr="00257793" w:rsidTr="00041B71">
        <w:trPr>
          <w:trHeight w:val="1157"/>
        </w:trPr>
        <w:tc>
          <w:tcPr>
            <w:tcW w:w="3227" w:type="dxa"/>
            <w:hideMark/>
          </w:tcPr>
          <w:p w:rsidR="00041B71" w:rsidRDefault="00041B71" w:rsidP="00575814">
            <w:pPr>
              <w:pStyle w:val="DHHStabletext"/>
            </w:pPr>
            <w:r w:rsidRPr="005A3069">
              <w:t xml:space="preserve">5. Maternal conditions </w:t>
            </w:r>
          </w:p>
          <w:p w:rsidR="00041B71" w:rsidRDefault="00041B71" w:rsidP="00575814">
            <w:pPr>
              <w:pStyle w:val="DHHStabletext"/>
            </w:pPr>
            <w:r>
              <w:t xml:space="preserve">    </w:t>
            </w:r>
            <w:r w:rsidRPr="005A3069">
              <w:t>(excluding terminations</w:t>
            </w:r>
          </w:p>
          <w:p w:rsidR="00041B71" w:rsidRDefault="00041B71" w:rsidP="00575814">
            <w:pPr>
              <w:pStyle w:val="DHHStabletext"/>
            </w:pPr>
            <w:r>
              <w:t xml:space="preserve">   </w:t>
            </w:r>
            <w:r w:rsidRPr="005A3069">
              <w:t xml:space="preserve"> </w:t>
            </w:r>
            <w:r>
              <w:t xml:space="preserve"> </w:t>
            </w:r>
            <w:r w:rsidRPr="005A3069">
              <w:t xml:space="preserve">of pregnancy for </w:t>
            </w:r>
          </w:p>
          <w:p w:rsidR="00041B71" w:rsidRPr="005A3069" w:rsidRDefault="00041B71" w:rsidP="00575814">
            <w:pPr>
              <w:pStyle w:val="DHHStabletext"/>
            </w:pPr>
            <w:r>
              <w:t xml:space="preserve">     psychosocial indications)</w:t>
            </w:r>
            <w:r w:rsidRPr="00B3000D">
              <w:rPr>
                <w:sz w:val="24"/>
                <w:szCs w:val="24"/>
                <w:vertAlign w:val="superscript"/>
              </w:rPr>
              <w:t>b</w:t>
            </w:r>
          </w:p>
        </w:tc>
        <w:tc>
          <w:tcPr>
            <w:tcW w:w="850" w:type="dxa"/>
            <w:noWrap/>
            <w:hideMark/>
          </w:tcPr>
          <w:p w:rsidR="00041B71" w:rsidRPr="00257793" w:rsidRDefault="00041B71" w:rsidP="00575814">
            <w:pPr>
              <w:pStyle w:val="DHHStabletext"/>
            </w:pPr>
            <w:r w:rsidRPr="00257793">
              <w:t>2</w:t>
            </w:r>
          </w:p>
        </w:tc>
        <w:tc>
          <w:tcPr>
            <w:tcW w:w="926" w:type="dxa"/>
            <w:noWrap/>
            <w:hideMark/>
          </w:tcPr>
          <w:p w:rsidR="00041B71" w:rsidRPr="00257793" w:rsidRDefault="00041B71" w:rsidP="00575814">
            <w:pPr>
              <w:pStyle w:val="DHHStabletext"/>
              <w:rPr>
                <w:i/>
                <w:iCs/>
              </w:rPr>
            </w:pPr>
            <w:r w:rsidRPr="00257793">
              <w:rPr>
                <w:i/>
                <w:iCs/>
              </w:rPr>
              <w:t>0.5</w:t>
            </w:r>
          </w:p>
        </w:tc>
        <w:tc>
          <w:tcPr>
            <w:tcW w:w="900" w:type="dxa"/>
            <w:noWrap/>
            <w:hideMark/>
          </w:tcPr>
          <w:p w:rsidR="00041B71" w:rsidRPr="00257793" w:rsidRDefault="00041B71" w:rsidP="00575814">
            <w:pPr>
              <w:pStyle w:val="DHHStabletext"/>
            </w:pPr>
            <w:r w:rsidRPr="00257793">
              <w:t>3</w:t>
            </w:r>
          </w:p>
        </w:tc>
        <w:tc>
          <w:tcPr>
            <w:tcW w:w="1055" w:type="dxa"/>
            <w:noWrap/>
            <w:hideMark/>
          </w:tcPr>
          <w:p w:rsidR="00041B71" w:rsidRPr="00257793" w:rsidRDefault="00041B71" w:rsidP="00575814">
            <w:pPr>
              <w:pStyle w:val="DHHStabletext"/>
              <w:rPr>
                <w:i/>
                <w:iCs/>
              </w:rPr>
            </w:pPr>
            <w:r w:rsidRPr="00257793">
              <w:rPr>
                <w:i/>
                <w:iCs/>
              </w:rPr>
              <w:t>6.0</w:t>
            </w:r>
          </w:p>
        </w:tc>
        <w:tc>
          <w:tcPr>
            <w:tcW w:w="850" w:type="dxa"/>
            <w:noWrap/>
            <w:hideMark/>
          </w:tcPr>
          <w:p w:rsidR="00041B71" w:rsidRPr="00257793" w:rsidRDefault="00041B71" w:rsidP="00575814">
            <w:pPr>
              <w:pStyle w:val="DHHStabletext"/>
            </w:pPr>
            <w:r w:rsidRPr="00257793">
              <w:t>1</w:t>
            </w:r>
          </w:p>
        </w:tc>
        <w:tc>
          <w:tcPr>
            <w:tcW w:w="965" w:type="dxa"/>
            <w:noWrap/>
            <w:hideMark/>
          </w:tcPr>
          <w:p w:rsidR="00041B71" w:rsidRPr="00257793" w:rsidRDefault="00041B71" w:rsidP="00575814">
            <w:pPr>
              <w:pStyle w:val="DHHStabletext"/>
              <w:rPr>
                <w:i/>
                <w:iCs/>
              </w:rPr>
            </w:pPr>
            <w:r w:rsidRPr="00257793">
              <w:rPr>
                <w:i/>
                <w:iCs/>
              </w:rPr>
              <w:t>1.5</w:t>
            </w:r>
          </w:p>
        </w:tc>
        <w:tc>
          <w:tcPr>
            <w:tcW w:w="940" w:type="dxa"/>
            <w:noWrap/>
            <w:hideMark/>
          </w:tcPr>
          <w:p w:rsidR="00041B71" w:rsidRPr="00257793" w:rsidRDefault="00041B71" w:rsidP="00575814">
            <w:pPr>
              <w:pStyle w:val="DHHStabletext"/>
            </w:pPr>
            <w:r w:rsidRPr="00257793">
              <w:t>1</w:t>
            </w:r>
          </w:p>
        </w:tc>
        <w:tc>
          <w:tcPr>
            <w:tcW w:w="876" w:type="dxa"/>
            <w:noWrap/>
            <w:hideMark/>
          </w:tcPr>
          <w:p w:rsidR="00041B71" w:rsidRPr="00257793" w:rsidRDefault="00041B71" w:rsidP="00575814">
            <w:pPr>
              <w:pStyle w:val="DHHStabletext"/>
              <w:rPr>
                <w:i/>
                <w:iCs/>
              </w:rPr>
            </w:pPr>
            <w:r w:rsidRPr="00257793">
              <w:rPr>
                <w:i/>
                <w:iCs/>
              </w:rPr>
              <w:t>1.4</w:t>
            </w:r>
          </w:p>
        </w:tc>
        <w:tc>
          <w:tcPr>
            <w:tcW w:w="1185" w:type="dxa"/>
            <w:noWrap/>
            <w:hideMark/>
          </w:tcPr>
          <w:p w:rsidR="00041B71" w:rsidRPr="00257793" w:rsidRDefault="00041B71" w:rsidP="00575814">
            <w:pPr>
              <w:pStyle w:val="DHHStabletext"/>
            </w:pPr>
            <w:r w:rsidRPr="00257793">
              <w:t>7</w:t>
            </w:r>
          </w:p>
        </w:tc>
        <w:tc>
          <w:tcPr>
            <w:tcW w:w="721" w:type="dxa"/>
            <w:noWrap/>
            <w:hideMark/>
          </w:tcPr>
          <w:p w:rsidR="00041B71" w:rsidRPr="00257793" w:rsidRDefault="00041B71" w:rsidP="00575814">
            <w:pPr>
              <w:pStyle w:val="DHHStabletext"/>
              <w:rPr>
                <w:i/>
                <w:iCs/>
              </w:rPr>
            </w:pPr>
            <w:r w:rsidRPr="00257793">
              <w:rPr>
                <w:i/>
                <w:iCs/>
              </w:rPr>
              <w:t>1.1</w:t>
            </w:r>
          </w:p>
        </w:tc>
        <w:tc>
          <w:tcPr>
            <w:tcW w:w="1413" w:type="dxa"/>
            <w:noWrap/>
            <w:hideMark/>
          </w:tcPr>
          <w:p w:rsidR="00041B71" w:rsidRPr="00257793" w:rsidRDefault="00041B71" w:rsidP="00575814">
            <w:pPr>
              <w:pStyle w:val="DHHStabletext"/>
            </w:pPr>
            <w:r w:rsidRPr="00257793">
              <w:t>7</w:t>
            </w:r>
          </w:p>
        </w:tc>
        <w:tc>
          <w:tcPr>
            <w:tcW w:w="955" w:type="dxa"/>
            <w:noWrap/>
            <w:hideMark/>
          </w:tcPr>
          <w:p w:rsidR="00041B71" w:rsidRPr="00257793" w:rsidRDefault="00041B71" w:rsidP="00575814">
            <w:pPr>
              <w:pStyle w:val="DHHStabletext"/>
              <w:rPr>
                <w:i/>
                <w:iCs/>
              </w:rPr>
            </w:pPr>
            <w:r w:rsidRPr="00257793">
              <w:rPr>
                <w:i/>
                <w:iCs/>
              </w:rPr>
              <w:t>1.4</w:t>
            </w:r>
          </w:p>
        </w:tc>
      </w:tr>
      <w:tr w:rsidR="00041B71" w:rsidRPr="00257793" w:rsidTr="00041B71">
        <w:trPr>
          <w:trHeight w:val="1131"/>
        </w:trPr>
        <w:tc>
          <w:tcPr>
            <w:tcW w:w="3227" w:type="dxa"/>
            <w:hideMark/>
          </w:tcPr>
          <w:p w:rsidR="00041B71" w:rsidRDefault="00041B71" w:rsidP="00575814">
            <w:pPr>
              <w:pStyle w:val="DHHStabletext"/>
            </w:pPr>
            <w:r w:rsidRPr="005A3069">
              <w:t xml:space="preserve">5.1 Maternal conditions </w:t>
            </w:r>
          </w:p>
          <w:p w:rsidR="00041B71" w:rsidRDefault="00041B71" w:rsidP="00575814">
            <w:pPr>
              <w:pStyle w:val="DHHStabletext"/>
            </w:pPr>
            <w:r>
              <w:t xml:space="preserve">      </w:t>
            </w:r>
            <w:r w:rsidRPr="005A3069">
              <w:t>(terminations for</w:t>
            </w:r>
            <w:r>
              <w:t xml:space="preserve"> psychosocial </w:t>
            </w:r>
          </w:p>
          <w:p w:rsidR="00041B71" w:rsidRPr="005A3069" w:rsidRDefault="00041B71" w:rsidP="00575814">
            <w:pPr>
              <w:pStyle w:val="DHHStabletext"/>
            </w:pPr>
            <w:r>
              <w:t xml:space="preserve">       indications only)</w:t>
            </w:r>
            <w:r w:rsidRPr="00B3000D">
              <w:rPr>
                <w:sz w:val="24"/>
                <w:szCs w:val="24"/>
                <w:vertAlign w:val="superscript"/>
              </w:rPr>
              <w:t>c</w:t>
            </w:r>
          </w:p>
        </w:tc>
        <w:tc>
          <w:tcPr>
            <w:tcW w:w="850" w:type="dxa"/>
            <w:noWrap/>
            <w:hideMark/>
          </w:tcPr>
          <w:p w:rsidR="00041B71" w:rsidRPr="00257793" w:rsidRDefault="00041B71" w:rsidP="00575814">
            <w:pPr>
              <w:pStyle w:val="DHHStabletext"/>
            </w:pPr>
            <w:r w:rsidRPr="00257793">
              <w:t>124</w:t>
            </w:r>
          </w:p>
        </w:tc>
        <w:tc>
          <w:tcPr>
            <w:tcW w:w="926" w:type="dxa"/>
            <w:noWrap/>
            <w:hideMark/>
          </w:tcPr>
          <w:p w:rsidR="00041B71" w:rsidRPr="00257793" w:rsidRDefault="00041B71" w:rsidP="00575814">
            <w:pPr>
              <w:pStyle w:val="DHHStabletext"/>
              <w:rPr>
                <w:i/>
                <w:iCs/>
              </w:rPr>
            </w:pPr>
            <w:r w:rsidRPr="00257793">
              <w:rPr>
                <w:i/>
                <w:iCs/>
              </w:rPr>
              <w:t>28.4</w:t>
            </w:r>
          </w:p>
        </w:tc>
        <w:tc>
          <w:tcPr>
            <w:tcW w:w="900" w:type="dxa"/>
            <w:noWrap/>
            <w:hideMark/>
          </w:tcPr>
          <w:p w:rsidR="00041B71" w:rsidRPr="00257793" w:rsidRDefault="00041B71" w:rsidP="00575814">
            <w:pPr>
              <w:pStyle w:val="DHHStabletext"/>
            </w:pPr>
            <w:r w:rsidRPr="00257793">
              <w:t>1</w:t>
            </w:r>
          </w:p>
        </w:tc>
        <w:tc>
          <w:tcPr>
            <w:tcW w:w="1055" w:type="dxa"/>
            <w:noWrap/>
            <w:hideMark/>
          </w:tcPr>
          <w:p w:rsidR="00041B71" w:rsidRPr="00257793" w:rsidRDefault="00041B71" w:rsidP="00575814">
            <w:pPr>
              <w:pStyle w:val="DHHStabletext"/>
              <w:rPr>
                <w:i/>
                <w:iCs/>
              </w:rPr>
            </w:pPr>
            <w:r w:rsidRPr="00257793">
              <w:rPr>
                <w:i/>
                <w:iCs/>
              </w:rPr>
              <w:t>2.0</w:t>
            </w:r>
          </w:p>
        </w:tc>
        <w:tc>
          <w:tcPr>
            <w:tcW w:w="850" w:type="dxa"/>
            <w:noWrap/>
            <w:hideMark/>
          </w:tcPr>
          <w:p w:rsidR="00041B71" w:rsidRPr="00257793" w:rsidRDefault="00041B71" w:rsidP="00575814">
            <w:pPr>
              <w:pStyle w:val="DHHStabletext"/>
            </w:pPr>
            <w:r w:rsidRPr="00257793">
              <w:t>0</w:t>
            </w:r>
          </w:p>
        </w:tc>
        <w:tc>
          <w:tcPr>
            <w:tcW w:w="965" w:type="dxa"/>
            <w:noWrap/>
            <w:hideMark/>
          </w:tcPr>
          <w:p w:rsidR="00041B71" w:rsidRPr="00257793" w:rsidRDefault="00041B71" w:rsidP="00575814">
            <w:pPr>
              <w:pStyle w:val="DHHStabletext"/>
              <w:rPr>
                <w:i/>
                <w:iCs/>
              </w:rPr>
            </w:pPr>
            <w:r w:rsidRPr="00257793">
              <w:rPr>
                <w:i/>
                <w:iCs/>
              </w:rPr>
              <w:t>0.0</w:t>
            </w:r>
          </w:p>
        </w:tc>
        <w:tc>
          <w:tcPr>
            <w:tcW w:w="940" w:type="dxa"/>
            <w:noWrap/>
            <w:hideMark/>
          </w:tcPr>
          <w:p w:rsidR="00041B71" w:rsidRPr="00257793" w:rsidRDefault="00041B71" w:rsidP="00575814">
            <w:pPr>
              <w:pStyle w:val="DHHStabletext"/>
            </w:pPr>
            <w:r w:rsidRPr="00257793">
              <w:t>0</w:t>
            </w:r>
          </w:p>
        </w:tc>
        <w:tc>
          <w:tcPr>
            <w:tcW w:w="876" w:type="dxa"/>
            <w:noWrap/>
            <w:hideMark/>
          </w:tcPr>
          <w:p w:rsidR="00041B71" w:rsidRPr="00257793" w:rsidRDefault="00041B71" w:rsidP="00575814">
            <w:pPr>
              <w:pStyle w:val="DHHStabletext"/>
              <w:rPr>
                <w:i/>
                <w:iCs/>
              </w:rPr>
            </w:pPr>
            <w:r w:rsidRPr="00257793">
              <w:rPr>
                <w:i/>
                <w:iCs/>
              </w:rPr>
              <w:t>0.0</w:t>
            </w:r>
          </w:p>
        </w:tc>
        <w:tc>
          <w:tcPr>
            <w:tcW w:w="1185" w:type="dxa"/>
            <w:noWrap/>
            <w:hideMark/>
          </w:tcPr>
          <w:p w:rsidR="00041B71" w:rsidRPr="00257793" w:rsidRDefault="00041B71" w:rsidP="00575814">
            <w:pPr>
              <w:pStyle w:val="DHHStabletext"/>
            </w:pPr>
            <w:r w:rsidRPr="00257793">
              <w:t>125</w:t>
            </w:r>
          </w:p>
        </w:tc>
        <w:tc>
          <w:tcPr>
            <w:tcW w:w="721" w:type="dxa"/>
            <w:noWrap/>
            <w:hideMark/>
          </w:tcPr>
          <w:p w:rsidR="00041B71" w:rsidRPr="00257793" w:rsidRDefault="00041B71" w:rsidP="00575814">
            <w:pPr>
              <w:pStyle w:val="DHHStabletext"/>
              <w:rPr>
                <w:i/>
                <w:iCs/>
              </w:rPr>
            </w:pPr>
            <w:r w:rsidRPr="00257793">
              <w:rPr>
                <w:i/>
                <w:iCs/>
              </w:rPr>
              <w:t>20.0</w:t>
            </w:r>
          </w:p>
        </w:tc>
        <w:tc>
          <w:tcPr>
            <w:tcW w:w="1413" w:type="dxa"/>
            <w:noWrap/>
            <w:hideMark/>
          </w:tcPr>
          <w:p w:rsidR="00041B71" w:rsidRPr="00257793" w:rsidRDefault="00041B71" w:rsidP="00575814">
            <w:pPr>
              <w:pStyle w:val="DHHStabletext"/>
            </w:pPr>
            <w:r w:rsidRPr="00257793">
              <w:t>NA</w:t>
            </w:r>
          </w:p>
        </w:tc>
        <w:tc>
          <w:tcPr>
            <w:tcW w:w="955" w:type="dxa"/>
            <w:noWrap/>
            <w:hideMark/>
          </w:tcPr>
          <w:p w:rsidR="00041B71" w:rsidRPr="00257793" w:rsidRDefault="00041B71" w:rsidP="00575814">
            <w:pPr>
              <w:pStyle w:val="DHHStabletext"/>
              <w:rPr>
                <w:i/>
                <w:iCs/>
              </w:rPr>
            </w:pPr>
            <w:r w:rsidRPr="00257793">
              <w:rPr>
                <w:i/>
                <w:iCs/>
              </w:rPr>
              <w:t>NA</w:t>
            </w:r>
          </w:p>
        </w:tc>
      </w:tr>
      <w:tr w:rsidR="00041B71" w:rsidRPr="00257793" w:rsidTr="00041B71">
        <w:trPr>
          <w:trHeight w:val="675"/>
        </w:trPr>
        <w:tc>
          <w:tcPr>
            <w:tcW w:w="3227" w:type="dxa"/>
            <w:hideMark/>
          </w:tcPr>
          <w:p w:rsidR="00041B71" w:rsidRPr="005A3069" w:rsidRDefault="00041B71" w:rsidP="00575814">
            <w:pPr>
              <w:pStyle w:val="DHHStabletext"/>
            </w:pPr>
            <w:r w:rsidRPr="005A3069">
              <w:t xml:space="preserve">6. Specific perinatal </w:t>
            </w:r>
            <w:proofErr w:type="spellStart"/>
            <w:r w:rsidRPr="005A3069">
              <w:t>conditions</w:t>
            </w:r>
            <w:r w:rsidRPr="003E3343">
              <w:rPr>
                <w:sz w:val="24"/>
                <w:szCs w:val="24"/>
                <w:vertAlign w:val="superscript"/>
              </w:rPr>
              <w:t>d</w:t>
            </w:r>
            <w:proofErr w:type="spellEnd"/>
            <w:r w:rsidRPr="005A3069">
              <w:t xml:space="preserve"> </w:t>
            </w:r>
          </w:p>
        </w:tc>
        <w:tc>
          <w:tcPr>
            <w:tcW w:w="850" w:type="dxa"/>
            <w:noWrap/>
            <w:hideMark/>
          </w:tcPr>
          <w:p w:rsidR="00041B71" w:rsidRPr="00257793" w:rsidRDefault="00041B71" w:rsidP="00575814">
            <w:pPr>
              <w:pStyle w:val="DHHStabletext"/>
            </w:pPr>
            <w:r w:rsidRPr="00257793">
              <w:t>30</w:t>
            </w:r>
          </w:p>
        </w:tc>
        <w:tc>
          <w:tcPr>
            <w:tcW w:w="926" w:type="dxa"/>
            <w:noWrap/>
            <w:hideMark/>
          </w:tcPr>
          <w:p w:rsidR="00041B71" w:rsidRPr="00257793" w:rsidRDefault="00041B71" w:rsidP="00575814">
            <w:pPr>
              <w:pStyle w:val="DHHStabletext"/>
              <w:rPr>
                <w:i/>
                <w:iCs/>
              </w:rPr>
            </w:pPr>
            <w:r w:rsidRPr="00257793">
              <w:rPr>
                <w:i/>
                <w:iCs/>
              </w:rPr>
              <w:t>6.9</w:t>
            </w:r>
          </w:p>
        </w:tc>
        <w:tc>
          <w:tcPr>
            <w:tcW w:w="900" w:type="dxa"/>
            <w:noWrap/>
            <w:hideMark/>
          </w:tcPr>
          <w:p w:rsidR="00041B71" w:rsidRPr="00257793" w:rsidRDefault="00041B71" w:rsidP="00575814">
            <w:pPr>
              <w:pStyle w:val="DHHStabletext"/>
            </w:pPr>
            <w:r w:rsidRPr="00257793">
              <w:t>7</w:t>
            </w:r>
          </w:p>
        </w:tc>
        <w:tc>
          <w:tcPr>
            <w:tcW w:w="1055" w:type="dxa"/>
            <w:noWrap/>
            <w:hideMark/>
          </w:tcPr>
          <w:p w:rsidR="00041B71" w:rsidRPr="00257793" w:rsidRDefault="00041B71" w:rsidP="00575814">
            <w:pPr>
              <w:pStyle w:val="DHHStabletext"/>
              <w:rPr>
                <w:i/>
                <w:iCs/>
              </w:rPr>
            </w:pPr>
            <w:r w:rsidRPr="00257793">
              <w:rPr>
                <w:i/>
                <w:iCs/>
              </w:rPr>
              <w:t>14.0</w:t>
            </w:r>
          </w:p>
        </w:tc>
        <w:tc>
          <w:tcPr>
            <w:tcW w:w="850" w:type="dxa"/>
            <w:noWrap/>
            <w:hideMark/>
          </w:tcPr>
          <w:p w:rsidR="00041B71" w:rsidRPr="00257793" w:rsidRDefault="00041B71" w:rsidP="00575814">
            <w:pPr>
              <w:pStyle w:val="DHHStabletext"/>
            </w:pPr>
            <w:r w:rsidRPr="00257793">
              <w:t>19</w:t>
            </w:r>
          </w:p>
        </w:tc>
        <w:tc>
          <w:tcPr>
            <w:tcW w:w="965" w:type="dxa"/>
            <w:noWrap/>
            <w:hideMark/>
          </w:tcPr>
          <w:p w:rsidR="00041B71" w:rsidRPr="00257793" w:rsidRDefault="00041B71" w:rsidP="00575814">
            <w:pPr>
              <w:pStyle w:val="DHHStabletext"/>
              <w:rPr>
                <w:i/>
                <w:iCs/>
              </w:rPr>
            </w:pPr>
            <w:r w:rsidRPr="00257793">
              <w:rPr>
                <w:i/>
                <w:iCs/>
              </w:rPr>
              <w:t>28.8</w:t>
            </w:r>
          </w:p>
        </w:tc>
        <w:tc>
          <w:tcPr>
            <w:tcW w:w="940" w:type="dxa"/>
            <w:noWrap/>
            <w:hideMark/>
          </w:tcPr>
          <w:p w:rsidR="00041B71" w:rsidRPr="00257793" w:rsidRDefault="00041B71" w:rsidP="00575814">
            <w:pPr>
              <w:pStyle w:val="DHHStabletext"/>
            </w:pPr>
            <w:r w:rsidRPr="00257793">
              <w:t>11</w:t>
            </w:r>
          </w:p>
        </w:tc>
        <w:tc>
          <w:tcPr>
            <w:tcW w:w="876" w:type="dxa"/>
            <w:noWrap/>
            <w:hideMark/>
          </w:tcPr>
          <w:p w:rsidR="00041B71" w:rsidRPr="00257793" w:rsidRDefault="00041B71" w:rsidP="00575814">
            <w:pPr>
              <w:pStyle w:val="DHHStabletext"/>
              <w:rPr>
                <w:i/>
                <w:iCs/>
              </w:rPr>
            </w:pPr>
            <w:r w:rsidRPr="00257793">
              <w:rPr>
                <w:i/>
                <w:iCs/>
              </w:rPr>
              <w:t>15.1</w:t>
            </w:r>
          </w:p>
        </w:tc>
        <w:tc>
          <w:tcPr>
            <w:tcW w:w="1185" w:type="dxa"/>
            <w:noWrap/>
            <w:hideMark/>
          </w:tcPr>
          <w:p w:rsidR="00041B71" w:rsidRPr="00257793" w:rsidRDefault="00041B71" w:rsidP="00575814">
            <w:pPr>
              <w:pStyle w:val="DHHStabletext"/>
            </w:pPr>
            <w:r w:rsidRPr="00257793">
              <w:t>67</w:t>
            </w:r>
          </w:p>
        </w:tc>
        <w:tc>
          <w:tcPr>
            <w:tcW w:w="721" w:type="dxa"/>
            <w:noWrap/>
            <w:hideMark/>
          </w:tcPr>
          <w:p w:rsidR="00041B71" w:rsidRPr="00257793" w:rsidRDefault="00041B71" w:rsidP="00575814">
            <w:pPr>
              <w:pStyle w:val="DHHStabletext"/>
              <w:rPr>
                <w:i/>
                <w:iCs/>
              </w:rPr>
            </w:pPr>
            <w:r w:rsidRPr="00257793">
              <w:rPr>
                <w:i/>
                <w:iCs/>
              </w:rPr>
              <w:t>10.7</w:t>
            </w:r>
          </w:p>
        </w:tc>
        <w:tc>
          <w:tcPr>
            <w:tcW w:w="1413" w:type="dxa"/>
            <w:noWrap/>
            <w:hideMark/>
          </w:tcPr>
          <w:p w:rsidR="00041B71" w:rsidRPr="00257793" w:rsidRDefault="00041B71" w:rsidP="00575814">
            <w:pPr>
              <w:pStyle w:val="DHHStabletext"/>
            </w:pPr>
            <w:r w:rsidRPr="00257793">
              <w:t>67</w:t>
            </w:r>
          </w:p>
        </w:tc>
        <w:tc>
          <w:tcPr>
            <w:tcW w:w="955" w:type="dxa"/>
            <w:noWrap/>
            <w:hideMark/>
          </w:tcPr>
          <w:p w:rsidR="00041B71" w:rsidRPr="00257793" w:rsidRDefault="00041B71" w:rsidP="00575814">
            <w:pPr>
              <w:pStyle w:val="DHHStabletext"/>
              <w:rPr>
                <w:i/>
                <w:iCs/>
              </w:rPr>
            </w:pPr>
            <w:r w:rsidRPr="00257793">
              <w:rPr>
                <w:i/>
                <w:iCs/>
              </w:rPr>
              <w:t>13.4</w:t>
            </w:r>
          </w:p>
        </w:tc>
      </w:tr>
      <w:tr w:rsidR="00041B71" w:rsidRPr="00257793" w:rsidTr="00041B71">
        <w:trPr>
          <w:trHeight w:val="375"/>
        </w:trPr>
        <w:tc>
          <w:tcPr>
            <w:tcW w:w="3227" w:type="dxa"/>
            <w:hideMark/>
          </w:tcPr>
          <w:p w:rsidR="00041B71" w:rsidRPr="005A3069" w:rsidRDefault="00041B71" w:rsidP="00575814">
            <w:pPr>
              <w:pStyle w:val="DHHStabletext"/>
            </w:pPr>
            <w:r w:rsidRPr="005A3069">
              <w:t xml:space="preserve">7. Hypoxic </w:t>
            </w:r>
            <w:proofErr w:type="spellStart"/>
            <w:r w:rsidRPr="005A3069">
              <w:t>peripartum</w:t>
            </w:r>
            <w:proofErr w:type="spellEnd"/>
            <w:r w:rsidRPr="005A3069">
              <w:t xml:space="preserve"> death</w:t>
            </w:r>
          </w:p>
        </w:tc>
        <w:tc>
          <w:tcPr>
            <w:tcW w:w="850" w:type="dxa"/>
            <w:noWrap/>
            <w:hideMark/>
          </w:tcPr>
          <w:p w:rsidR="00041B71" w:rsidRPr="00257793" w:rsidRDefault="00041B71" w:rsidP="00575814">
            <w:pPr>
              <w:pStyle w:val="DHHStabletext"/>
            </w:pPr>
            <w:r w:rsidRPr="00257793">
              <w:t>0</w:t>
            </w:r>
          </w:p>
        </w:tc>
        <w:tc>
          <w:tcPr>
            <w:tcW w:w="926" w:type="dxa"/>
            <w:noWrap/>
            <w:hideMark/>
          </w:tcPr>
          <w:p w:rsidR="00041B71" w:rsidRPr="00257793" w:rsidRDefault="00041B71" w:rsidP="00575814">
            <w:pPr>
              <w:pStyle w:val="DHHStabletext"/>
              <w:rPr>
                <w:i/>
                <w:iCs/>
              </w:rPr>
            </w:pPr>
            <w:r w:rsidRPr="00257793">
              <w:rPr>
                <w:i/>
                <w:iCs/>
              </w:rPr>
              <w:t>0.0</w:t>
            </w:r>
          </w:p>
        </w:tc>
        <w:tc>
          <w:tcPr>
            <w:tcW w:w="900" w:type="dxa"/>
            <w:noWrap/>
            <w:hideMark/>
          </w:tcPr>
          <w:p w:rsidR="00041B71" w:rsidRPr="00257793" w:rsidRDefault="00041B71" w:rsidP="00575814">
            <w:pPr>
              <w:pStyle w:val="DHHStabletext"/>
            </w:pPr>
            <w:r w:rsidRPr="00257793">
              <w:t>1</w:t>
            </w:r>
          </w:p>
        </w:tc>
        <w:tc>
          <w:tcPr>
            <w:tcW w:w="1055" w:type="dxa"/>
            <w:noWrap/>
            <w:hideMark/>
          </w:tcPr>
          <w:p w:rsidR="00041B71" w:rsidRPr="00257793" w:rsidRDefault="00041B71" w:rsidP="00575814">
            <w:pPr>
              <w:pStyle w:val="DHHStabletext"/>
              <w:rPr>
                <w:i/>
                <w:iCs/>
              </w:rPr>
            </w:pPr>
            <w:r w:rsidRPr="00257793">
              <w:rPr>
                <w:i/>
                <w:iCs/>
              </w:rPr>
              <w:t>2.0</w:t>
            </w:r>
          </w:p>
        </w:tc>
        <w:tc>
          <w:tcPr>
            <w:tcW w:w="850" w:type="dxa"/>
            <w:noWrap/>
            <w:hideMark/>
          </w:tcPr>
          <w:p w:rsidR="00041B71" w:rsidRPr="00257793" w:rsidRDefault="00041B71" w:rsidP="00575814">
            <w:pPr>
              <w:pStyle w:val="DHHStabletext"/>
            </w:pPr>
            <w:r w:rsidRPr="00257793">
              <w:t>1</w:t>
            </w:r>
          </w:p>
        </w:tc>
        <w:tc>
          <w:tcPr>
            <w:tcW w:w="965" w:type="dxa"/>
            <w:noWrap/>
            <w:hideMark/>
          </w:tcPr>
          <w:p w:rsidR="00041B71" w:rsidRPr="00257793" w:rsidRDefault="00041B71" w:rsidP="00575814">
            <w:pPr>
              <w:pStyle w:val="DHHStabletext"/>
              <w:rPr>
                <w:i/>
                <w:iCs/>
              </w:rPr>
            </w:pPr>
            <w:r w:rsidRPr="00257793">
              <w:rPr>
                <w:i/>
                <w:iCs/>
              </w:rPr>
              <w:t>1.5</w:t>
            </w:r>
          </w:p>
        </w:tc>
        <w:tc>
          <w:tcPr>
            <w:tcW w:w="940" w:type="dxa"/>
            <w:noWrap/>
            <w:hideMark/>
          </w:tcPr>
          <w:p w:rsidR="00041B71" w:rsidRPr="00257793" w:rsidRDefault="00041B71" w:rsidP="00575814">
            <w:pPr>
              <w:pStyle w:val="DHHStabletext"/>
            </w:pPr>
            <w:r w:rsidRPr="00257793">
              <w:t>5</w:t>
            </w:r>
          </w:p>
        </w:tc>
        <w:tc>
          <w:tcPr>
            <w:tcW w:w="876" w:type="dxa"/>
            <w:noWrap/>
            <w:hideMark/>
          </w:tcPr>
          <w:p w:rsidR="00041B71" w:rsidRPr="00257793" w:rsidRDefault="00041B71" w:rsidP="00575814">
            <w:pPr>
              <w:pStyle w:val="DHHStabletext"/>
              <w:rPr>
                <w:i/>
                <w:iCs/>
              </w:rPr>
            </w:pPr>
            <w:r w:rsidRPr="00257793">
              <w:rPr>
                <w:i/>
                <w:iCs/>
              </w:rPr>
              <w:t>6.8</w:t>
            </w:r>
          </w:p>
        </w:tc>
        <w:tc>
          <w:tcPr>
            <w:tcW w:w="1185" w:type="dxa"/>
            <w:noWrap/>
            <w:hideMark/>
          </w:tcPr>
          <w:p w:rsidR="00041B71" w:rsidRPr="00257793" w:rsidRDefault="00041B71" w:rsidP="00575814">
            <w:pPr>
              <w:pStyle w:val="DHHStabletext"/>
            </w:pPr>
            <w:r w:rsidRPr="00257793">
              <w:t>7</w:t>
            </w:r>
          </w:p>
        </w:tc>
        <w:tc>
          <w:tcPr>
            <w:tcW w:w="721" w:type="dxa"/>
            <w:noWrap/>
            <w:hideMark/>
          </w:tcPr>
          <w:p w:rsidR="00041B71" w:rsidRPr="00257793" w:rsidRDefault="00041B71" w:rsidP="00575814">
            <w:pPr>
              <w:pStyle w:val="DHHStabletext"/>
              <w:rPr>
                <w:i/>
                <w:iCs/>
              </w:rPr>
            </w:pPr>
            <w:r w:rsidRPr="00257793">
              <w:rPr>
                <w:i/>
                <w:iCs/>
              </w:rPr>
              <w:t>1.1</w:t>
            </w:r>
          </w:p>
        </w:tc>
        <w:tc>
          <w:tcPr>
            <w:tcW w:w="1413" w:type="dxa"/>
            <w:noWrap/>
            <w:hideMark/>
          </w:tcPr>
          <w:p w:rsidR="00041B71" w:rsidRPr="00257793" w:rsidRDefault="00041B71" w:rsidP="00575814">
            <w:pPr>
              <w:pStyle w:val="DHHStabletext"/>
            </w:pPr>
            <w:r w:rsidRPr="00257793">
              <w:t>7</w:t>
            </w:r>
          </w:p>
        </w:tc>
        <w:tc>
          <w:tcPr>
            <w:tcW w:w="955" w:type="dxa"/>
            <w:noWrap/>
            <w:hideMark/>
          </w:tcPr>
          <w:p w:rsidR="00041B71" w:rsidRPr="00257793" w:rsidRDefault="00041B71" w:rsidP="00575814">
            <w:pPr>
              <w:pStyle w:val="DHHStabletext"/>
              <w:rPr>
                <w:i/>
                <w:iCs/>
              </w:rPr>
            </w:pPr>
            <w:r w:rsidRPr="00257793">
              <w:rPr>
                <w:i/>
                <w:iCs/>
              </w:rPr>
              <w:t>1.4</w:t>
            </w:r>
          </w:p>
        </w:tc>
      </w:tr>
      <w:tr w:rsidR="00041B71" w:rsidRPr="00257793" w:rsidTr="00041B71">
        <w:trPr>
          <w:trHeight w:val="315"/>
        </w:trPr>
        <w:tc>
          <w:tcPr>
            <w:tcW w:w="3227" w:type="dxa"/>
            <w:noWrap/>
            <w:hideMark/>
          </w:tcPr>
          <w:p w:rsidR="00041B71" w:rsidRPr="005A3069" w:rsidRDefault="00041B71" w:rsidP="00575814">
            <w:pPr>
              <w:pStyle w:val="DHHStabletext"/>
            </w:pPr>
            <w:r w:rsidRPr="005A3069">
              <w:t xml:space="preserve">8. </w:t>
            </w:r>
            <w:proofErr w:type="spellStart"/>
            <w:r w:rsidRPr="005A3069">
              <w:t>Fetal</w:t>
            </w:r>
            <w:proofErr w:type="spellEnd"/>
            <w:r w:rsidRPr="005A3069">
              <w:t xml:space="preserve"> growth restriction</w:t>
            </w:r>
          </w:p>
        </w:tc>
        <w:tc>
          <w:tcPr>
            <w:tcW w:w="850" w:type="dxa"/>
            <w:noWrap/>
            <w:hideMark/>
          </w:tcPr>
          <w:p w:rsidR="00041B71" w:rsidRPr="00257793" w:rsidRDefault="00041B71" w:rsidP="00575814">
            <w:pPr>
              <w:pStyle w:val="DHHStabletext"/>
            </w:pPr>
            <w:r w:rsidRPr="00257793">
              <w:t>22</w:t>
            </w:r>
          </w:p>
        </w:tc>
        <w:tc>
          <w:tcPr>
            <w:tcW w:w="926" w:type="dxa"/>
            <w:noWrap/>
            <w:hideMark/>
          </w:tcPr>
          <w:p w:rsidR="00041B71" w:rsidRPr="00257793" w:rsidRDefault="00041B71" w:rsidP="00575814">
            <w:pPr>
              <w:pStyle w:val="DHHStabletext"/>
              <w:rPr>
                <w:i/>
                <w:iCs/>
              </w:rPr>
            </w:pPr>
            <w:r w:rsidRPr="00257793">
              <w:rPr>
                <w:i/>
                <w:iCs/>
              </w:rPr>
              <w:t>5.0</w:t>
            </w:r>
          </w:p>
        </w:tc>
        <w:tc>
          <w:tcPr>
            <w:tcW w:w="900" w:type="dxa"/>
            <w:noWrap/>
            <w:hideMark/>
          </w:tcPr>
          <w:p w:rsidR="00041B71" w:rsidRPr="00257793" w:rsidRDefault="00041B71" w:rsidP="00575814">
            <w:pPr>
              <w:pStyle w:val="DHHStabletext"/>
            </w:pPr>
            <w:r w:rsidRPr="00257793">
              <w:t>6</w:t>
            </w:r>
          </w:p>
        </w:tc>
        <w:tc>
          <w:tcPr>
            <w:tcW w:w="1055" w:type="dxa"/>
            <w:noWrap/>
            <w:hideMark/>
          </w:tcPr>
          <w:p w:rsidR="00041B71" w:rsidRPr="00257793" w:rsidRDefault="00041B71" w:rsidP="00575814">
            <w:pPr>
              <w:pStyle w:val="DHHStabletext"/>
              <w:rPr>
                <w:i/>
                <w:iCs/>
              </w:rPr>
            </w:pPr>
            <w:r w:rsidRPr="00257793">
              <w:rPr>
                <w:i/>
                <w:iCs/>
              </w:rPr>
              <w:t>12.0</w:t>
            </w:r>
          </w:p>
        </w:tc>
        <w:tc>
          <w:tcPr>
            <w:tcW w:w="850" w:type="dxa"/>
            <w:noWrap/>
            <w:hideMark/>
          </w:tcPr>
          <w:p w:rsidR="00041B71" w:rsidRPr="00257793" w:rsidRDefault="00041B71" w:rsidP="00575814">
            <w:pPr>
              <w:pStyle w:val="DHHStabletext"/>
            </w:pPr>
            <w:r w:rsidRPr="00257793">
              <w:t>8</w:t>
            </w:r>
          </w:p>
        </w:tc>
        <w:tc>
          <w:tcPr>
            <w:tcW w:w="965" w:type="dxa"/>
            <w:noWrap/>
            <w:hideMark/>
          </w:tcPr>
          <w:p w:rsidR="00041B71" w:rsidRPr="00257793" w:rsidRDefault="00041B71" w:rsidP="00575814">
            <w:pPr>
              <w:pStyle w:val="DHHStabletext"/>
              <w:rPr>
                <w:i/>
                <w:iCs/>
              </w:rPr>
            </w:pPr>
            <w:r w:rsidRPr="00257793">
              <w:rPr>
                <w:i/>
                <w:iCs/>
              </w:rPr>
              <w:t>12.1</w:t>
            </w:r>
          </w:p>
        </w:tc>
        <w:tc>
          <w:tcPr>
            <w:tcW w:w="940" w:type="dxa"/>
            <w:noWrap/>
            <w:hideMark/>
          </w:tcPr>
          <w:p w:rsidR="00041B71" w:rsidRPr="00257793" w:rsidRDefault="00041B71" w:rsidP="00575814">
            <w:pPr>
              <w:pStyle w:val="DHHStabletext"/>
            </w:pPr>
            <w:r w:rsidRPr="00257793">
              <w:t>10</w:t>
            </w:r>
          </w:p>
        </w:tc>
        <w:tc>
          <w:tcPr>
            <w:tcW w:w="876" w:type="dxa"/>
            <w:noWrap/>
            <w:hideMark/>
          </w:tcPr>
          <w:p w:rsidR="00041B71" w:rsidRPr="00257793" w:rsidRDefault="00041B71" w:rsidP="00575814">
            <w:pPr>
              <w:pStyle w:val="DHHStabletext"/>
              <w:rPr>
                <w:i/>
                <w:iCs/>
              </w:rPr>
            </w:pPr>
            <w:r w:rsidRPr="00257793">
              <w:rPr>
                <w:i/>
                <w:iCs/>
              </w:rPr>
              <w:t>13.7</w:t>
            </w:r>
          </w:p>
        </w:tc>
        <w:tc>
          <w:tcPr>
            <w:tcW w:w="1185" w:type="dxa"/>
            <w:noWrap/>
            <w:hideMark/>
          </w:tcPr>
          <w:p w:rsidR="00041B71" w:rsidRPr="00257793" w:rsidRDefault="00041B71" w:rsidP="00575814">
            <w:pPr>
              <w:pStyle w:val="DHHStabletext"/>
            </w:pPr>
            <w:r w:rsidRPr="00257793">
              <w:t>46</w:t>
            </w:r>
          </w:p>
        </w:tc>
        <w:tc>
          <w:tcPr>
            <w:tcW w:w="721" w:type="dxa"/>
            <w:noWrap/>
            <w:hideMark/>
          </w:tcPr>
          <w:p w:rsidR="00041B71" w:rsidRPr="00257793" w:rsidRDefault="00041B71" w:rsidP="00575814">
            <w:pPr>
              <w:pStyle w:val="DHHStabletext"/>
              <w:rPr>
                <w:i/>
                <w:iCs/>
              </w:rPr>
            </w:pPr>
            <w:r w:rsidRPr="00257793">
              <w:rPr>
                <w:i/>
                <w:iCs/>
              </w:rPr>
              <w:t>7.3</w:t>
            </w:r>
          </w:p>
        </w:tc>
        <w:tc>
          <w:tcPr>
            <w:tcW w:w="1413" w:type="dxa"/>
            <w:noWrap/>
            <w:hideMark/>
          </w:tcPr>
          <w:p w:rsidR="00041B71" w:rsidRPr="00257793" w:rsidRDefault="00041B71" w:rsidP="00575814">
            <w:pPr>
              <w:pStyle w:val="DHHStabletext"/>
            </w:pPr>
            <w:r w:rsidRPr="00257793">
              <w:t>46</w:t>
            </w:r>
          </w:p>
        </w:tc>
        <w:tc>
          <w:tcPr>
            <w:tcW w:w="955" w:type="dxa"/>
            <w:noWrap/>
            <w:hideMark/>
          </w:tcPr>
          <w:p w:rsidR="00041B71" w:rsidRPr="00257793" w:rsidRDefault="00041B71" w:rsidP="00575814">
            <w:pPr>
              <w:pStyle w:val="DHHStabletext"/>
              <w:rPr>
                <w:i/>
                <w:iCs/>
              </w:rPr>
            </w:pPr>
            <w:r w:rsidRPr="00257793">
              <w:rPr>
                <w:i/>
                <w:iCs/>
              </w:rPr>
              <w:t>9.2</w:t>
            </w:r>
          </w:p>
        </w:tc>
      </w:tr>
      <w:tr w:rsidR="00041B71" w:rsidRPr="00257793" w:rsidTr="00041B71">
        <w:trPr>
          <w:trHeight w:val="315"/>
        </w:trPr>
        <w:tc>
          <w:tcPr>
            <w:tcW w:w="3227" w:type="dxa"/>
            <w:noWrap/>
            <w:hideMark/>
          </w:tcPr>
          <w:p w:rsidR="00041B71" w:rsidRPr="005A3069" w:rsidRDefault="00041B71" w:rsidP="00575814">
            <w:pPr>
              <w:pStyle w:val="DHHStabletext"/>
            </w:pPr>
            <w:r w:rsidRPr="005A3069">
              <w:t>9. Spontaneous preterm</w:t>
            </w:r>
          </w:p>
        </w:tc>
        <w:tc>
          <w:tcPr>
            <w:tcW w:w="850" w:type="dxa"/>
            <w:noWrap/>
            <w:hideMark/>
          </w:tcPr>
          <w:p w:rsidR="00041B71" w:rsidRPr="00257793" w:rsidRDefault="00041B71" w:rsidP="00575814">
            <w:pPr>
              <w:pStyle w:val="DHHStabletext"/>
            </w:pPr>
            <w:r w:rsidRPr="00257793">
              <w:t>46</w:t>
            </w:r>
          </w:p>
        </w:tc>
        <w:tc>
          <w:tcPr>
            <w:tcW w:w="926" w:type="dxa"/>
            <w:noWrap/>
            <w:hideMark/>
          </w:tcPr>
          <w:p w:rsidR="00041B71" w:rsidRPr="00257793" w:rsidRDefault="00041B71" w:rsidP="00575814">
            <w:pPr>
              <w:pStyle w:val="DHHStabletext"/>
              <w:rPr>
                <w:i/>
                <w:iCs/>
              </w:rPr>
            </w:pPr>
            <w:r w:rsidRPr="00257793">
              <w:rPr>
                <w:i/>
                <w:iCs/>
              </w:rPr>
              <w:t>10.5</w:t>
            </w:r>
          </w:p>
        </w:tc>
        <w:tc>
          <w:tcPr>
            <w:tcW w:w="900" w:type="dxa"/>
            <w:noWrap/>
            <w:hideMark/>
          </w:tcPr>
          <w:p w:rsidR="00041B71" w:rsidRPr="00257793" w:rsidRDefault="00041B71" w:rsidP="00575814">
            <w:pPr>
              <w:pStyle w:val="DHHStabletext"/>
            </w:pPr>
            <w:r w:rsidRPr="00257793">
              <w:t>1</w:t>
            </w:r>
          </w:p>
        </w:tc>
        <w:tc>
          <w:tcPr>
            <w:tcW w:w="1055" w:type="dxa"/>
            <w:noWrap/>
            <w:hideMark/>
          </w:tcPr>
          <w:p w:rsidR="00041B71" w:rsidRPr="00257793" w:rsidRDefault="00041B71" w:rsidP="00575814">
            <w:pPr>
              <w:pStyle w:val="DHHStabletext"/>
              <w:rPr>
                <w:i/>
                <w:iCs/>
              </w:rPr>
            </w:pPr>
            <w:r w:rsidRPr="00257793">
              <w:rPr>
                <w:i/>
                <w:iCs/>
              </w:rPr>
              <w:t>2.0</w:t>
            </w:r>
          </w:p>
        </w:tc>
        <w:tc>
          <w:tcPr>
            <w:tcW w:w="850" w:type="dxa"/>
            <w:noWrap/>
            <w:hideMark/>
          </w:tcPr>
          <w:p w:rsidR="00041B71" w:rsidRPr="00257793" w:rsidRDefault="00041B71" w:rsidP="00575814">
            <w:pPr>
              <w:pStyle w:val="DHHStabletext"/>
            </w:pPr>
            <w:r w:rsidRPr="00257793">
              <w:t>3</w:t>
            </w:r>
          </w:p>
        </w:tc>
        <w:tc>
          <w:tcPr>
            <w:tcW w:w="965" w:type="dxa"/>
            <w:noWrap/>
            <w:hideMark/>
          </w:tcPr>
          <w:p w:rsidR="00041B71" w:rsidRPr="00257793" w:rsidRDefault="00041B71" w:rsidP="00575814">
            <w:pPr>
              <w:pStyle w:val="DHHStabletext"/>
              <w:rPr>
                <w:i/>
                <w:iCs/>
              </w:rPr>
            </w:pPr>
            <w:r w:rsidRPr="00257793">
              <w:rPr>
                <w:i/>
                <w:iCs/>
              </w:rPr>
              <w:t>4.5</w:t>
            </w:r>
          </w:p>
        </w:tc>
        <w:tc>
          <w:tcPr>
            <w:tcW w:w="940" w:type="dxa"/>
            <w:noWrap/>
            <w:hideMark/>
          </w:tcPr>
          <w:p w:rsidR="00041B71" w:rsidRPr="00257793" w:rsidRDefault="00041B71" w:rsidP="00575814">
            <w:pPr>
              <w:pStyle w:val="DHHStabletext"/>
            </w:pPr>
            <w:r w:rsidRPr="00257793">
              <w:t>0</w:t>
            </w:r>
          </w:p>
        </w:tc>
        <w:tc>
          <w:tcPr>
            <w:tcW w:w="876" w:type="dxa"/>
            <w:noWrap/>
            <w:hideMark/>
          </w:tcPr>
          <w:p w:rsidR="00041B71" w:rsidRPr="00257793" w:rsidRDefault="00041B71" w:rsidP="00575814">
            <w:pPr>
              <w:pStyle w:val="DHHStabletext"/>
              <w:rPr>
                <w:i/>
                <w:iCs/>
              </w:rPr>
            </w:pPr>
            <w:r w:rsidRPr="00257793">
              <w:rPr>
                <w:i/>
                <w:iCs/>
              </w:rPr>
              <w:t>0.0</w:t>
            </w:r>
          </w:p>
        </w:tc>
        <w:tc>
          <w:tcPr>
            <w:tcW w:w="1185" w:type="dxa"/>
            <w:noWrap/>
            <w:hideMark/>
          </w:tcPr>
          <w:p w:rsidR="00041B71" w:rsidRPr="00257793" w:rsidRDefault="00041B71" w:rsidP="00575814">
            <w:pPr>
              <w:pStyle w:val="DHHStabletext"/>
            </w:pPr>
            <w:r w:rsidRPr="00257793">
              <w:t>50</w:t>
            </w:r>
          </w:p>
        </w:tc>
        <w:tc>
          <w:tcPr>
            <w:tcW w:w="721" w:type="dxa"/>
            <w:noWrap/>
            <w:hideMark/>
          </w:tcPr>
          <w:p w:rsidR="00041B71" w:rsidRPr="00257793" w:rsidRDefault="00041B71" w:rsidP="00575814">
            <w:pPr>
              <w:pStyle w:val="DHHStabletext"/>
              <w:rPr>
                <w:i/>
                <w:iCs/>
              </w:rPr>
            </w:pPr>
            <w:r w:rsidRPr="00257793">
              <w:rPr>
                <w:i/>
                <w:iCs/>
              </w:rPr>
              <w:t>8.0</w:t>
            </w:r>
          </w:p>
        </w:tc>
        <w:tc>
          <w:tcPr>
            <w:tcW w:w="1413" w:type="dxa"/>
            <w:noWrap/>
            <w:hideMark/>
          </w:tcPr>
          <w:p w:rsidR="00041B71" w:rsidRPr="00257793" w:rsidRDefault="00041B71" w:rsidP="00575814">
            <w:pPr>
              <w:pStyle w:val="DHHStabletext"/>
            </w:pPr>
            <w:r w:rsidRPr="00257793">
              <w:t>50</w:t>
            </w:r>
          </w:p>
        </w:tc>
        <w:tc>
          <w:tcPr>
            <w:tcW w:w="955" w:type="dxa"/>
            <w:noWrap/>
            <w:hideMark/>
          </w:tcPr>
          <w:p w:rsidR="00041B71" w:rsidRPr="00257793" w:rsidRDefault="00041B71" w:rsidP="00575814">
            <w:pPr>
              <w:pStyle w:val="DHHStabletext"/>
              <w:rPr>
                <w:i/>
                <w:iCs/>
              </w:rPr>
            </w:pPr>
            <w:r w:rsidRPr="00257793">
              <w:rPr>
                <w:i/>
                <w:iCs/>
              </w:rPr>
              <w:t>10.0</w:t>
            </w:r>
          </w:p>
        </w:tc>
      </w:tr>
      <w:tr w:rsidR="00041B71" w:rsidRPr="00257793" w:rsidTr="00041B71">
        <w:trPr>
          <w:trHeight w:val="585"/>
        </w:trPr>
        <w:tc>
          <w:tcPr>
            <w:tcW w:w="3227" w:type="dxa"/>
            <w:hideMark/>
          </w:tcPr>
          <w:p w:rsidR="00041B71" w:rsidRDefault="00041B71" w:rsidP="00575814">
            <w:pPr>
              <w:pStyle w:val="DHHStabletext"/>
            </w:pPr>
            <w:r w:rsidRPr="005A3069">
              <w:t xml:space="preserve">10. Unexplained antepartum </w:t>
            </w:r>
          </w:p>
          <w:p w:rsidR="00041B71" w:rsidRPr="005A3069" w:rsidRDefault="00041B71" w:rsidP="00575814">
            <w:pPr>
              <w:pStyle w:val="DHHStabletext"/>
            </w:pPr>
            <w:r>
              <w:t xml:space="preserve">      </w:t>
            </w:r>
            <w:r w:rsidRPr="005A3069">
              <w:t>death</w:t>
            </w:r>
          </w:p>
        </w:tc>
        <w:tc>
          <w:tcPr>
            <w:tcW w:w="850" w:type="dxa"/>
            <w:noWrap/>
            <w:hideMark/>
          </w:tcPr>
          <w:p w:rsidR="00041B71" w:rsidRPr="00257793" w:rsidRDefault="00041B71" w:rsidP="00575814">
            <w:pPr>
              <w:pStyle w:val="DHHStabletext"/>
            </w:pPr>
            <w:r w:rsidRPr="00257793">
              <w:t>28</w:t>
            </w:r>
          </w:p>
        </w:tc>
        <w:tc>
          <w:tcPr>
            <w:tcW w:w="926" w:type="dxa"/>
            <w:noWrap/>
            <w:hideMark/>
          </w:tcPr>
          <w:p w:rsidR="00041B71" w:rsidRPr="00257793" w:rsidRDefault="00041B71" w:rsidP="00575814">
            <w:pPr>
              <w:pStyle w:val="DHHStabletext"/>
              <w:rPr>
                <w:i/>
                <w:iCs/>
              </w:rPr>
            </w:pPr>
            <w:r w:rsidRPr="00257793">
              <w:rPr>
                <w:i/>
                <w:iCs/>
              </w:rPr>
              <w:t>6.4</w:t>
            </w:r>
          </w:p>
        </w:tc>
        <w:tc>
          <w:tcPr>
            <w:tcW w:w="900" w:type="dxa"/>
            <w:noWrap/>
            <w:hideMark/>
          </w:tcPr>
          <w:p w:rsidR="00041B71" w:rsidRPr="00257793" w:rsidRDefault="00041B71" w:rsidP="00575814">
            <w:pPr>
              <w:pStyle w:val="DHHStabletext"/>
            </w:pPr>
            <w:r w:rsidRPr="00257793">
              <w:t>9</w:t>
            </w:r>
          </w:p>
        </w:tc>
        <w:tc>
          <w:tcPr>
            <w:tcW w:w="1055" w:type="dxa"/>
            <w:noWrap/>
            <w:hideMark/>
          </w:tcPr>
          <w:p w:rsidR="00041B71" w:rsidRPr="00257793" w:rsidRDefault="00041B71" w:rsidP="00575814">
            <w:pPr>
              <w:pStyle w:val="DHHStabletext"/>
              <w:rPr>
                <w:i/>
                <w:iCs/>
              </w:rPr>
            </w:pPr>
            <w:r w:rsidRPr="00257793">
              <w:rPr>
                <w:i/>
                <w:iCs/>
              </w:rPr>
              <w:t>18.0</w:t>
            </w:r>
          </w:p>
        </w:tc>
        <w:tc>
          <w:tcPr>
            <w:tcW w:w="850" w:type="dxa"/>
            <w:noWrap/>
            <w:hideMark/>
          </w:tcPr>
          <w:p w:rsidR="00041B71" w:rsidRPr="00257793" w:rsidRDefault="00041B71" w:rsidP="00575814">
            <w:pPr>
              <w:pStyle w:val="DHHStabletext"/>
            </w:pPr>
            <w:r w:rsidRPr="00257793">
              <w:t>10</w:t>
            </w:r>
          </w:p>
        </w:tc>
        <w:tc>
          <w:tcPr>
            <w:tcW w:w="965" w:type="dxa"/>
            <w:noWrap/>
            <w:hideMark/>
          </w:tcPr>
          <w:p w:rsidR="00041B71" w:rsidRPr="00257793" w:rsidRDefault="00041B71" w:rsidP="00575814">
            <w:pPr>
              <w:pStyle w:val="DHHStabletext"/>
              <w:rPr>
                <w:i/>
                <w:iCs/>
              </w:rPr>
            </w:pPr>
            <w:r w:rsidRPr="00257793">
              <w:rPr>
                <w:i/>
                <w:iCs/>
              </w:rPr>
              <w:t>15.2</w:t>
            </w:r>
          </w:p>
        </w:tc>
        <w:tc>
          <w:tcPr>
            <w:tcW w:w="940" w:type="dxa"/>
            <w:noWrap/>
            <w:hideMark/>
          </w:tcPr>
          <w:p w:rsidR="00041B71" w:rsidRPr="00257793" w:rsidRDefault="00041B71" w:rsidP="00575814">
            <w:pPr>
              <w:pStyle w:val="DHHStabletext"/>
            </w:pPr>
            <w:r w:rsidRPr="00257793">
              <w:t>29</w:t>
            </w:r>
          </w:p>
        </w:tc>
        <w:tc>
          <w:tcPr>
            <w:tcW w:w="876" w:type="dxa"/>
            <w:noWrap/>
            <w:hideMark/>
          </w:tcPr>
          <w:p w:rsidR="00041B71" w:rsidRPr="00257793" w:rsidRDefault="00041B71" w:rsidP="00575814">
            <w:pPr>
              <w:pStyle w:val="DHHStabletext"/>
              <w:rPr>
                <w:i/>
                <w:iCs/>
              </w:rPr>
            </w:pPr>
            <w:r w:rsidRPr="00257793">
              <w:rPr>
                <w:i/>
                <w:iCs/>
              </w:rPr>
              <w:t>39.7</w:t>
            </w:r>
          </w:p>
        </w:tc>
        <w:tc>
          <w:tcPr>
            <w:tcW w:w="1185" w:type="dxa"/>
            <w:noWrap/>
            <w:hideMark/>
          </w:tcPr>
          <w:p w:rsidR="00041B71" w:rsidRPr="00257793" w:rsidRDefault="00041B71" w:rsidP="00575814">
            <w:pPr>
              <w:pStyle w:val="DHHStabletext"/>
            </w:pPr>
            <w:r w:rsidRPr="00257793">
              <w:t>76</w:t>
            </w:r>
          </w:p>
        </w:tc>
        <w:tc>
          <w:tcPr>
            <w:tcW w:w="721" w:type="dxa"/>
            <w:noWrap/>
            <w:hideMark/>
          </w:tcPr>
          <w:p w:rsidR="00041B71" w:rsidRPr="00257793" w:rsidRDefault="00041B71" w:rsidP="00575814">
            <w:pPr>
              <w:pStyle w:val="DHHStabletext"/>
              <w:rPr>
                <w:i/>
                <w:iCs/>
              </w:rPr>
            </w:pPr>
            <w:r w:rsidRPr="00257793">
              <w:rPr>
                <w:i/>
                <w:iCs/>
              </w:rPr>
              <w:t>12.1</w:t>
            </w:r>
          </w:p>
        </w:tc>
        <w:tc>
          <w:tcPr>
            <w:tcW w:w="1413" w:type="dxa"/>
            <w:noWrap/>
            <w:hideMark/>
          </w:tcPr>
          <w:p w:rsidR="00041B71" w:rsidRPr="00257793" w:rsidRDefault="00041B71" w:rsidP="00575814">
            <w:pPr>
              <w:pStyle w:val="DHHStabletext"/>
            </w:pPr>
            <w:r w:rsidRPr="00257793">
              <w:t>76</w:t>
            </w:r>
          </w:p>
        </w:tc>
        <w:tc>
          <w:tcPr>
            <w:tcW w:w="955" w:type="dxa"/>
            <w:noWrap/>
            <w:hideMark/>
          </w:tcPr>
          <w:p w:rsidR="00041B71" w:rsidRPr="00257793" w:rsidRDefault="00041B71" w:rsidP="00575814">
            <w:pPr>
              <w:pStyle w:val="DHHStabletext"/>
              <w:rPr>
                <w:i/>
                <w:iCs/>
              </w:rPr>
            </w:pPr>
            <w:r w:rsidRPr="00257793">
              <w:rPr>
                <w:i/>
                <w:iCs/>
              </w:rPr>
              <w:t>15.2</w:t>
            </w:r>
          </w:p>
        </w:tc>
      </w:tr>
      <w:tr w:rsidR="00041B71" w:rsidRPr="00257793" w:rsidTr="00041B71">
        <w:trPr>
          <w:trHeight w:val="315"/>
        </w:trPr>
        <w:tc>
          <w:tcPr>
            <w:tcW w:w="3227" w:type="dxa"/>
            <w:noWrap/>
            <w:hideMark/>
          </w:tcPr>
          <w:p w:rsidR="00041B71" w:rsidRPr="00257793" w:rsidRDefault="00041B71" w:rsidP="00575814">
            <w:pPr>
              <w:pStyle w:val="DHHStablecaption"/>
            </w:pPr>
            <w:r w:rsidRPr="00257793">
              <w:lastRenderedPageBreak/>
              <w:t>Total</w:t>
            </w:r>
          </w:p>
        </w:tc>
        <w:tc>
          <w:tcPr>
            <w:tcW w:w="850" w:type="dxa"/>
            <w:noWrap/>
            <w:hideMark/>
          </w:tcPr>
          <w:p w:rsidR="00041B71" w:rsidRPr="00257793" w:rsidRDefault="00041B71" w:rsidP="00575814">
            <w:pPr>
              <w:pStyle w:val="DHHStablecaption"/>
            </w:pPr>
            <w:r w:rsidRPr="00257793">
              <w:t>437</w:t>
            </w:r>
          </w:p>
        </w:tc>
        <w:tc>
          <w:tcPr>
            <w:tcW w:w="926" w:type="dxa"/>
            <w:noWrap/>
            <w:hideMark/>
          </w:tcPr>
          <w:p w:rsidR="00041B71" w:rsidRPr="00257793" w:rsidRDefault="00041B71" w:rsidP="00575814">
            <w:pPr>
              <w:pStyle w:val="DHHStablecaption"/>
              <w:rPr>
                <w:i/>
                <w:iCs/>
              </w:rPr>
            </w:pPr>
            <w:r w:rsidRPr="00257793">
              <w:rPr>
                <w:i/>
                <w:iCs/>
              </w:rPr>
              <w:t>100.0</w:t>
            </w:r>
          </w:p>
        </w:tc>
        <w:tc>
          <w:tcPr>
            <w:tcW w:w="900" w:type="dxa"/>
            <w:noWrap/>
            <w:hideMark/>
          </w:tcPr>
          <w:p w:rsidR="00041B71" w:rsidRPr="00257793" w:rsidRDefault="00041B71" w:rsidP="00575814">
            <w:pPr>
              <w:pStyle w:val="DHHStablecaption"/>
            </w:pPr>
            <w:r w:rsidRPr="00257793">
              <w:t>50</w:t>
            </w:r>
          </w:p>
        </w:tc>
        <w:tc>
          <w:tcPr>
            <w:tcW w:w="1055" w:type="dxa"/>
            <w:noWrap/>
            <w:hideMark/>
          </w:tcPr>
          <w:p w:rsidR="00041B71" w:rsidRPr="00257793" w:rsidRDefault="00041B71" w:rsidP="00575814">
            <w:pPr>
              <w:pStyle w:val="DHHStablecaption"/>
              <w:rPr>
                <w:i/>
                <w:iCs/>
              </w:rPr>
            </w:pPr>
            <w:r w:rsidRPr="00257793">
              <w:rPr>
                <w:i/>
                <w:iCs/>
              </w:rPr>
              <w:t>100.0</w:t>
            </w:r>
          </w:p>
        </w:tc>
        <w:tc>
          <w:tcPr>
            <w:tcW w:w="850" w:type="dxa"/>
            <w:noWrap/>
            <w:hideMark/>
          </w:tcPr>
          <w:p w:rsidR="00041B71" w:rsidRPr="00257793" w:rsidRDefault="00041B71" w:rsidP="00575814">
            <w:pPr>
              <w:pStyle w:val="DHHStablecaption"/>
            </w:pPr>
            <w:r w:rsidRPr="00257793">
              <w:t>66</w:t>
            </w:r>
          </w:p>
        </w:tc>
        <w:tc>
          <w:tcPr>
            <w:tcW w:w="965" w:type="dxa"/>
            <w:noWrap/>
            <w:hideMark/>
          </w:tcPr>
          <w:p w:rsidR="00041B71" w:rsidRPr="00257793" w:rsidRDefault="00041B71" w:rsidP="00575814">
            <w:pPr>
              <w:pStyle w:val="DHHStablecaption"/>
              <w:rPr>
                <w:i/>
                <w:iCs/>
              </w:rPr>
            </w:pPr>
            <w:r w:rsidRPr="00257793">
              <w:rPr>
                <w:i/>
                <w:iCs/>
              </w:rPr>
              <w:t>100.0</w:t>
            </w:r>
          </w:p>
        </w:tc>
        <w:tc>
          <w:tcPr>
            <w:tcW w:w="940" w:type="dxa"/>
            <w:noWrap/>
            <w:hideMark/>
          </w:tcPr>
          <w:p w:rsidR="00041B71" w:rsidRPr="00257793" w:rsidRDefault="00041B71" w:rsidP="00575814">
            <w:pPr>
              <w:pStyle w:val="DHHStablecaption"/>
            </w:pPr>
            <w:r w:rsidRPr="00257793">
              <w:t>73</w:t>
            </w:r>
          </w:p>
        </w:tc>
        <w:tc>
          <w:tcPr>
            <w:tcW w:w="876" w:type="dxa"/>
            <w:noWrap/>
            <w:hideMark/>
          </w:tcPr>
          <w:p w:rsidR="00041B71" w:rsidRPr="00257793" w:rsidRDefault="00041B71" w:rsidP="00575814">
            <w:pPr>
              <w:pStyle w:val="DHHStablecaption"/>
              <w:rPr>
                <w:i/>
                <w:iCs/>
              </w:rPr>
            </w:pPr>
            <w:r w:rsidRPr="00257793">
              <w:rPr>
                <w:i/>
                <w:iCs/>
              </w:rPr>
              <w:t>100.0</w:t>
            </w:r>
          </w:p>
        </w:tc>
        <w:tc>
          <w:tcPr>
            <w:tcW w:w="1185" w:type="dxa"/>
            <w:noWrap/>
            <w:hideMark/>
          </w:tcPr>
          <w:p w:rsidR="00041B71" w:rsidRPr="00257793" w:rsidRDefault="00041B71" w:rsidP="00575814">
            <w:pPr>
              <w:pStyle w:val="DHHStablecaption"/>
            </w:pPr>
            <w:r w:rsidRPr="00257793">
              <w:t>626</w:t>
            </w:r>
          </w:p>
        </w:tc>
        <w:tc>
          <w:tcPr>
            <w:tcW w:w="721" w:type="dxa"/>
            <w:noWrap/>
            <w:hideMark/>
          </w:tcPr>
          <w:p w:rsidR="00041B71" w:rsidRPr="00257793" w:rsidRDefault="00041B71" w:rsidP="00575814">
            <w:pPr>
              <w:pStyle w:val="DHHStablecaption"/>
              <w:rPr>
                <w:i/>
                <w:iCs/>
              </w:rPr>
            </w:pPr>
            <w:r w:rsidRPr="00257793">
              <w:rPr>
                <w:i/>
                <w:iCs/>
              </w:rPr>
              <w:t>100.0</w:t>
            </w:r>
          </w:p>
        </w:tc>
        <w:tc>
          <w:tcPr>
            <w:tcW w:w="1413" w:type="dxa"/>
            <w:noWrap/>
            <w:hideMark/>
          </w:tcPr>
          <w:p w:rsidR="00041B71" w:rsidRPr="00257793" w:rsidRDefault="00041B71" w:rsidP="00575814">
            <w:pPr>
              <w:pStyle w:val="DHHStablecaption"/>
            </w:pPr>
            <w:r w:rsidRPr="00257793">
              <w:t>501</w:t>
            </w:r>
          </w:p>
        </w:tc>
        <w:tc>
          <w:tcPr>
            <w:tcW w:w="955" w:type="dxa"/>
            <w:noWrap/>
            <w:hideMark/>
          </w:tcPr>
          <w:p w:rsidR="00041B71" w:rsidRPr="00257793" w:rsidRDefault="00041B71" w:rsidP="00575814">
            <w:pPr>
              <w:pStyle w:val="DHHStablecaption"/>
              <w:rPr>
                <w:i/>
                <w:iCs/>
              </w:rPr>
            </w:pPr>
            <w:r w:rsidRPr="00257793">
              <w:rPr>
                <w:i/>
                <w:iCs/>
              </w:rPr>
              <w:t>100.0</w:t>
            </w:r>
          </w:p>
        </w:tc>
      </w:tr>
      <w:tr w:rsidR="00041B71" w:rsidRPr="00257793" w:rsidTr="00041B71">
        <w:trPr>
          <w:trHeight w:val="315"/>
        </w:trPr>
        <w:tc>
          <w:tcPr>
            <w:tcW w:w="3227" w:type="dxa"/>
            <w:noWrap/>
            <w:hideMark/>
          </w:tcPr>
          <w:p w:rsidR="00041B71" w:rsidRPr="00257793" w:rsidRDefault="00041B71" w:rsidP="00041B71"/>
        </w:tc>
        <w:tc>
          <w:tcPr>
            <w:tcW w:w="850" w:type="dxa"/>
            <w:noWrap/>
            <w:hideMark/>
          </w:tcPr>
          <w:p w:rsidR="00041B71" w:rsidRPr="00257793" w:rsidRDefault="00041B71" w:rsidP="00041B71">
            <w:pPr>
              <w:jc w:val="right"/>
            </w:pPr>
          </w:p>
        </w:tc>
        <w:tc>
          <w:tcPr>
            <w:tcW w:w="926" w:type="dxa"/>
            <w:noWrap/>
            <w:hideMark/>
          </w:tcPr>
          <w:p w:rsidR="00041B71" w:rsidRPr="00257793" w:rsidRDefault="00041B71" w:rsidP="00041B71">
            <w:pPr>
              <w:jc w:val="right"/>
            </w:pPr>
          </w:p>
        </w:tc>
        <w:tc>
          <w:tcPr>
            <w:tcW w:w="900" w:type="dxa"/>
            <w:noWrap/>
            <w:hideMark/>
          </w:tcPr>
          <w:p w:rsidR="00041B71" w:rsidRPr="00257793" w:rsidRDefault="00041B71" w:rsidP="00041B71">
            <w:pPr>
              <w:jc w:val="right"/>
            </w:pPr>
          </w:p>
        </w:tc>
        <w:tc>
          <w:tcPr>
            <w:tcW w:w="1055" w:type="dxa"/>
            <w:noWrap/>
            <w:hideMark/>
          </w:tcPr>
          <w:p w:rsidR="00041B71" w:rsidRPr="00257793" w:rsidRDefault="00041B71" w:rsidP="00041B71">
            <w:pPr>
              <w:jc w:val="right"/>
            </w:pPr>
          </w:p>
        </w:tc>
        <w:tc>
          <w:tcPr>
            <w:tcW w:w="850" w:type="dxa"/>
            <w:noWrap/>
            <w:hideMark/>
          </w:tcPr>
          <w:p w:rsidR="00041B71" w:rsidRPr="00257793" w:rsidRDefault="00041B71" w:rsidP="00041B71">
            <w:pPr>
              <w:jc w:val="right"/>
            </w:pPr>
          </w:p>
        </w:tc>
        <w:tc>
          <w:tcPr>
            <w:tcW w:w="965" w:type="dxa"/>
            <w:noWrap/>
            <w:hideMark/>
          </w:tcPr>
          <w:p w:rsidR="00041B71" w:rsidRPr="00257793" w:rsidRDefault="00041B71" w:rsidP="00041B71">
            <w:pPr>
              <w:jc w:val="right"/>
            </w:pPr>
          </w:p>
        </w:tc>
        <w:tc>
          <w:tcPr>
            <w:tcW w:w="940" w:type="dxa"/>
            <w:noWrap/>
            <w:hideMark/>
          </w:tcPr>
          <w:p w:rsidR="00041B71" w:rsidRPr="00257793" w:rsidRDefault="00041B71" w:rsidP="00041B71">
            <w:pPr>
              <w:jc w:val="right"/>
            </w:pPr>
          </w:p>
        </w:tc>
        <w:tc>
          <w:tcPr>
            <w:tcW w:w="876" w:type="dxa"/>
            <w:noWrap/>
            <w:hideMark/>
          </w:tcPr>
          <w:p w:rsidR="00041B71" w:rsidRPr="00257793" w:rsidRDefault="00041B71" w:rsidP="00041B71">
            <w:pPr>
              <w:jc w:val="right"/>
              <w:rPr>
                <w:i/>
                <w:iCs/>
              </w:rPr>
            </w:pPr>
          </w:p>
        </w:tc>
        <w:tc>
          <w:tcPr>
            <w:tcW w:w="1185" w:type="dxa"/>
            <w:noWrap/>
            <w:hideMark/>
          </w:tcPr>
          <w:p w:rsidR="00041B71" w:rsidRPr="00257793" w:rsidRDefault="00041B71" w:rsidP="00041B71">
            <w:pPr>
              <w:jc w:val="right"/>
            </w:pPr>
          </w:p>
        </w:tc>
        <w:tc>
          <w:tcPr>
            <w:tcW w:w="721" w:type="dxa"/>
            <w:noWrap/>
            <w:hideMark/>
          </w:tcPr>
          <w:p w:rsidR="00041B71" w:rsidRPr="00257793" w:rsidRDefault="00041B71" w:rsidP="00041B71">
            <w:pPr>
              <w:jc w:val="right"/>
            </w:pPr>
          </w:p>
        </w:tc>
        <w:tc>
          <w:tcPr>
            <w:tcW w:w="1413" w:type="dxa"/>
            <w:noWrap/>
            <w:hideMark/>
          </w:tcPr>
          <w:p w:rsidR="00041B71" w:rsidRPr="00257793" w:rsidRDefault="00041B71" w:rsidP="00575814">
            <w:pPr>
              <w:pStyle w:val="DHHStabletext"/>
            </w:pPr>
            <w:r w:rsidRPr="00257793">
              <w:t>(H)</w:t>
            </w:r>
          </w:p>
        </w:tc>
        <w:tc>
          <w:tcPr>
            <w:tcW w:w="955" w:type="dxa"/>
            <w:noWrap/>
            <w:hideMark/>
          </w:tcPr>
          <w:p w:rsidR="00041B71" w:rsidRPr="00257793" w:rsidRDefault="00041B71" w:rsidP="00041B71">
            <w:pPr>
              <w:jc w:val="right"/>
            </w:pPr>
          </w:p>
        </w:tc>
      </w:tr>
    </w:tbl>
    <w:p w:rsidR="00041B71" w:rsidRPr="00257793" w:rsidRDefault="00041B71" w:rsidP="00575814">
      <w:pPr>
        <w:pStyle w:val="DHHStabletext"/>
      </w:pPr>
    </w:p>
    <w:p w:rsidR="00041B71" w:rsidRPr="00257793" w:rsidRDefault="00575814" w:rsidP="00575814">
      <w:pPr>
        <w:pStyle w:val="DHHStabletext"/>
      </w:pPr>
      <w:r>
        <w:rPr>
          <w:vertAlign w:val="superscript"/>
        </w:rPr>
        <w:t>a</w:t>
      </w:r>
      <w:r>
        <w:t xml:space="preserve"> </w:t>
      </w:r>
      <w:r w:rsidR="00041B71" w:rsidRPr="00257793">
        <w:t>Congenital abnormality includes terminations of pregnancy ≥20 weeks (152 stillbirths and 33 neonates)</w:t>
      </w:r>
    </w:p>
    <w:p w:rsidR="00041B71" w:rsidRPr="00257793" w:rsidRDefault="00575814" w:rsidP="00575814">
      <w:pPr>
        <w:pStyle w:val="DHHStabletext"/>
      </w:pPr>
      <w:r>
        <w:rPr>
          <w:vertAlign w:val="superscript"/>
        </w:rPr>
        <w:t>b</w:t>
      </w:r>
      <w:r>
        <w:t xml:space="preserve"> </w:t>
      </w:r>
      <w:r w:rsidR="00041B71" w:rsidRPr="00257793">
        <w:t>Maternal conditions not including terminations of pregnancy ≥ 20 weeks for psychosocial indications (11 perinatal deaths).</w:t>
      </w:r>
    </w:p>
    <w:p w:rsidR="00041B71" w:rsidRPr="00257793" w:rsidRDefault="00575814" w:rsidP="00575814">
      <w:pPr>
        <w:pStyle w:val="DHHStabletext"/>
      </w:pPr>
      <w:r>
        <w:rPr>
          <w:vertAlign w:val="superscript"/>
        </w:rPr>
        <w:t>c</w:t>
      </w:r>
      <w:r>
        <w:t xml:space="preserve"> </w:t>
      </w:r>
      <w:r w:rsidR="00041B71" w:rsidRPr="00257793">
        <w:t>Only maternal conditions classified PDC 5.1: terminations of pregnancy ≥ 20 weeks for psychosocial indications (125 stillbirths).</w:t>
      </w:r>
    </w:p>
    <w:p w:rsidR="00041B71" w:rsidRPr="00257793" w:rsidRDefault="00575814" w:rsidP="00575814">
      <w:pPr>
        <w:pStyle w:val="DHHStabletext"/>
      </w:pPr>
      <w:r>
        <w:rPr>
          <w:vertAlign w:val="superscript"/>
        </w:rPr>
        <w:t>d</w:t>
      </w:r>
      <w:r>
        <w:t xml:space="preserve"> </w:t>
      </w:r>
      <w:r w:rsidR="00041B71" w:rsidRPr="00257793">
        <w:t xml:space="preserve">Specific perinatal conditions includes </w:t>
      </w:r>
    </w:p>
    <w:p w:rsidR="00041B71" w:rsidRPr="00257793" w:rsidRDefault="00041B71" w:rsidP="00575814">
      <w:pPr>
        <w:pStyle w:val="DHHStabletext"/>
        <w:ind w:left="720"/>
      </w:pPr>
      <w:r w:rsidRPr="00257793">
        <w:t>Twin-twin transfusion</w:t>
      </w:r>
    </w:p>
    <w:p w:rsidR="00041B71" w:rsidRPr="00257793" w:rsidRDefault="00041B71" w:rsidP="00575814">
      <w:pPr>
        <w:pStyle w:val="DHHStabletext"/>
        <w:ind w:left="720"/>
      </w:pPr>
      <w:proofErr w:type="spellStart"/>
      <w:r w:rsidRPr="00257793">
        <w:t>Feto</w:t>
      </w:r>
      <w:proofErr w:type="spellEnd"/>
      <w:r w:rsidRPr="00257793">
        <w:t xml:space="preserve"> -maternal haemorrhage</w:t>
      </w:r>
    </w:p>
    <w:p w:rsidR="00041B71" w:rsidRPr="00257793" w:rsidRDefault="00041B71" w:rsidP="00575814">
      <w:pPr>
        <w:pStyle w:val="DHHStabletext"/>
        <w:ind w:left="720"/>
      </w:pPr>
      <w:r w:rsidRPr="00257793">
        <w:t>Antepartum cord complications</w:t>
      </w:r>
    </w:p>
    <w:p w:rsidR="00041B71" w:rsidRPr="00257793" w:rsidRDefault="00041B71" w:rsidP="00575814">
      <w:pPr>
        <w:pStyle w:val="DHHStabletext"/>
        <w:ind w:left="720"/>
      </w:pPr>
      <w:r w:rsidRPr="00257793">
        <w:t>Uterine abnormalities</w:t>
      </w:r>
    </w:p>
    <w:p w:rsidR="00041B71" w:rsidRPr="00257793" w:rsidRDefault="00041B71" w:rsidP="00575814">
      <w:pPr>
        <w:pStyle w:val="DHHStabletext"/>
        <w:ind w:left="720"/>
      </w:pPr>
      <w:r w:rsidRPr="00257793">
        <w:t>Birth trauma</w:t>
      </w:r>
    </w:p>
    <w:p w:rsidR="00041B71" w:rsidRPr="00257793" w:rsidRDefault="00041B71" w:rsidP="00575814">
      <w:pPr>
        <w:pStyle w:val="DHHStabletext"/>
        <w:ind w:left="720"/>
      </w:pPr>
      <w:proofErr w:type="spellStart"/>
      <w:r w:rsidRPr="00257793">
        <w:t>Alloimmune</w:t>
      </w:r>
      <w:proofErr w:type="spellEnd"/>
      <w:r w:rsidRPr="00257793">
        <w:t xml:space="preserve"> disease</w:t>
      </w:r>
    </w:p>
    <w:p w:rsidR="00041B71" w:rsidRPr="00257793" w:rsidRDefault="00041B71" w:rsidP="00575814">
      <w:pPr>
        <w:pStyle w:val="DHHStabletext"/>
        <w:ind w:left="720"/>
      </w:pPr>
      <w:r w:rsidRPr="00257793">
        <w:t>Idiopathic hydrops</w:t>
      </w:r>
    </w:p>
    <w:p w:rsidR="00041B71" w:rsidRPr="00257793" w:rsidRDefault="00041B71" w:rsidP="00575814">
      <w:pPr>
        <w:pStyle w:val="DHHStabletext"/>
        <w:ind w:left="720"/>
      </w:pPr>
      <w:r w:rsidRPr="00257793">
        <w:t xml:space="preserve">Termination for suspected but not confirmed congenital abnormalities </w:t>
      </w:r>
    </w:p>
    <w:p w:rsidR="00041B71" w:rsidRPr="00257793" w:rsidRDefault="00575814" w:rsidP="00575814">
      <w:pPr>
        <w:pStyle w:val="DHHStabletext"/>
      </w:pPr>
      <w:r>
        <w:rPr>
          <w:vertAlign w:val="superscript"/>
        </w:rPr>
        <w:t>e</w:t>
      </w:r>
      <w:r>
        <w:t xml:space="preserve"> </w:t>
      </w:r>
      <w:r w:rsidR="00041B71" w:rsidRPr="00257793">
        <w:t>Total excluding PDC 5.1 (terminations of pregnancy ≥ 20 weeks for psychosocial indications: 125 stillbirths)</w:t>
      </w:r>
      <w:r w:rsidR="00041B71">
        <w:t>.</w:t>
      </w:r>
    </w:p>
    <w:p w:rsidR="00041B71" w:rsidRPr="00257793" w:rsidRDefault="00041B71" w:rsidP="00575814">
      <w:pPr>
        <w:pStyle w:val="DHHStabletext"/>
      </w:pPr>
      <w:r>
        <w:t xml:space="preserve">        </w:t>
      </w:r>
      <w:r w:rsidRPr="00257793">
        <w:t>NA - not applicable</w:t>
      </w:r>
    </w:p>
    <w:p w:rsidR="00041B71" w:rsidRDefault="00041B71" w:rsidP="00575814">
      <w:pPr>
        <w:pStyle w:val="DHHStabletext"/>
      </w:pPr>
      <w:r>
        <w:t xml:space="preserve">        </w:t>
      </w:r>
      <w:r w:rsidRPr="00257793">
        <w:t>The letters in parentheses under the totals refer to the totals in Appendix 3</w:t>
      </w:r>
      <w:r>
        <w:t>.</w:t>
      </w:r>
    </w:p>
    <w:p w:rsidR="00041B71" w:rsidRPr="00C01566" w:rsidRDefault="00041B71" w:rsidP="00041B71">
      <w:pPr>
        <w:rPr>
          <w:sz w:val="20"/>
        </w:rPr>
        <w:sectPr w:rsidR="00041B71" w:rsidRPr="00C01566" w:rsidSect="00041B71">
          <w:pgSz w:w="16838" w:h="11906" w:orient="landscape"/>
          <w:pgMar w:top="1440" w:right="1440" w:bottom="1440" w:left="1440" w:header="709" w:footer="709" w:gutter="0"/>
          <w:cols w:space="708"/>
          <w:docGrid w:linePitch="360"/>
        </w:sectPr>
      </w:pPr>
      <w:r>
        <w:rPr>
          <w:sz w:val="20"/>
        </w:rPr>
        <w:br w:type="page"/>
      </w:r>
    </w:p>
    <w:p w:rsidR="00041B71" w:rsidRDefault="00041B71" w:rsidP="00041B71">
      <w:pPr>
        <w:pStyle w:val="Heading2"/>
      </w:pPr>
      <w:bookmarkStart w:id="70" w:name="_Toc506303609"/>
      <w:bookmarkStart w:id="71" w:name="_Toc508708702"/>
      <w:r>
        <w:lastRenderedPageBreak/>
        <w:t>Figure 6</w:t>
      </w:r>
      <w:r w:rsidRPr="00992362">
        <w:t>.10: Causes of stillbirth, PSANZ PDC, Victoria 2016</w:t>
      </w:r>
      <w:bookmarkEnd w:id="70"/>
      <w:bookmarkEnd w:id="71"/>
    </w:p>
    <w:p w:rsidR="00041B71" w:rsidRDefault="00041B71" w:rsidP="00041B71">
      <w:r>
        <w:rPr>
          <w:noProof/>
          <w:lang w:eastAsia="en-AU"/>
        </w:rPr>
        <w:drawing>
          <wp:inline distT="0" distB="0" distL="0" distR="0" wp14:anchorId="09BC7098" wp14:editId="1D383F61">
            <wp:extent cx="5400675" cy="42291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940"/>
      </w:tblGrid>
      <w:tr w:rsidR="00041B71" w:rsidRPr="002C24C8" w:rsidTr="00041B71">
        <w:trPr>
          <w:trHeight w:val="300"/>
        </w:trPr>
        <w:tc>
          <w:tcPr>
            <w:tcW w:w="3020" w:type="dxa"/>
            <w:hideMark/>
          </w:tcPr>
          <w:p w:rsidR="00041B71" w:rsidRPr="002C24C8" w:rsidRDefault="00041B71" w:rsidP="009C2F5C">
            <w:pPr>
              <w:pStyle w:val="DHHStablecolhead"/>
            </w:pPr>
            <w:r w:rsidRPr="002C24C8">
              <w:t>PSANZ PDC group</w:t>
            </w:r>
          </w:p>
        </w:tc>
        <w:tc>
          <w:tcPr>
            <w:tcW w:w="940" w:type="dxa"/>
            <w:noWrap/>
            <w:hideMark/>
          </w:tcPr>
          <w:p w:rsidR="00041B71" w:rsidRPr="002C24C8" w:rsidRDefault="00041B71" w:rsidP="009C2F5C">
            <w:pPr>
              <w:pStyle w:val="DHHStablecolhead"/>
            </w:pPr>
            <w:r w:rsidRPr="002C24C8">
              <w:t>2016</w:t>
            </w:r>
          </w:p>
        </w:tc>
      </w:tr>
      <w:tr w:rsidR="00041B71" w:rsidRPr="002C24C8" w:rsidTr="00041B71">
        <w:trPr>
          <w:trHeight w:val="300"/>
        </w:trPr>
        <w:tc>
          <w:tcPr>
            <w:tcW w:w="3020" w:type="dxa"/>
            <w:hideMark/>
          </w:tcPr>
          <w:p w:rsidR="00041B71" w:rsidRPr="002C24C8" w:rsidRDefault="00041B71" w:rsidP="009C2F5C">
            <w:pPr>
              <w:pStyle w:val="DHHStablecolhead"/>
            </w:pPr>
            <w:r w:rsidRPr="002C24C8">
              <w:t> </w:t>
            </w:r>
          </w:p>
        </w:tc>
        <w:tc>
          <w:tcPr>
            <w:tcW w:w="940" w:type="dxa"/>
            <w:noWrap/>
            <w:hideMark/>
          </w:tcPr>
          <w:p w:rsidR="00041B71" w:rsidRPr="002C24C8" w:rsidRDefault="00041B71" w:rsidP="009C2F5C">
            <w:pPr>
              <w:pStyle w:val="DHHStablecolhead"/>
            </w:pPr>
            <w:r w:rsidRPr="002C24C8">
              <w:t>%</w:t>
            </w:r>
          </w:p>
        </w:tc>
      </w:tr>
      <w:tr w:rsidR="00041B71" w:rsidRPr="002C24C8" w:rsidTr="00041B71">
        <w:trPr>
          <w:trHeight w:val="300"/>
        </w:trPr>
        <w:tc>
          <w:tcPr>
            <w:tcW w:w="3020" w:type="dxa"/>
            <w:hideMark/>
          </w:tcPr>
          <w:p w:rsidR="00041B71" w:rsidRPr="002C24C8" w:rsidRDefault="00041B71" w:rsidP="009C2F5C">
            <w:pPr>
              <w:pStyle w:val="DHHStabletext"/>
            </w:pPr>
            <w:r w:rsidRPr="002C24C8">
              <w:t>Congenital abnormality</w:t>
            </w:r>
          </w:p>
        </w:tc>
        <w:tc>
          <w:tcPr>
            <w:tcW w:w="940" w:type="dxa"/>
            <w:noWrap/>
            <w:hideMark/>
          </w:tcPr>
          <w:p w:rsidR="00041B71" w:rsidRPr="002C24C8" w:rsidRDefault="00041B71" w:rsidP="009C2F5C">
            <w:pPr>
              <w:pStyle w:val="DHHStabletext"/>
            </w:pPr>
            <w:r w:rsidRPr="002C24C8">
              <w:t>28.3</w:t>
            </w:r>
          </w:p>
        </w:tc>
      </w:tr>
      <w:tr w:rsidR="00041B71" w:rsidRPr="002C24C8" w:rsidTr="00041B71">
        <w:trPr>
          <w:trHeight w:val="300"/>
        </w:trPr>
        <w:tc>
          <w:tcPr>
            <w:tcW w:w="3020" w:type="dxa"/>
            <w:hideMark/>
          </w:tcPr>
          <w:p w:rsidR="00041B71" w:rsidRPr="002C24C8" w:rsidRDefault="00041B71" w:rsidP="009C2F5C">
            <w:pPr>
              <w:pStyle w:val="DHHStabletext"/>
            </w:pPr>
            <w:r w:rsidRPr="002C24C8">
              <w:t>Infection</w:t>
            </w:r>
          </w:p>
        </w:tc>
        <w:tc>
          <w:tcPr>
            <w:tcW w:w="940" w:type="dxa"/>
            <w:noWrap/>
            <w:hideMark/>
          </w:tcPr>
          <w:p w:rsidR="00041B71" w:rsidRPr="002C24C8" w:rsidRDefault="00041B71" w:rsidP="009C2F5C">
            <w:pPr>
              <w:pStyle w:val="DHHStabletext"/>
            </w:pPr>
            <w:r w:rsidRPr="002C24C8">
              <w:t>4.6</w:t>
            </w:r>
          </w:p>
        </w:tc>
      </w:tr>
      <w:tr w:rsidR="00041B71" w:rsidRPr="002C24C8" w:rsidTr="00041B71">
        <w:trPr>
          <w:trHeight w:val="300"/>
        </w:trPr>
        <w:tc>
          <w:tcPr>
            <w:tcW w:w="3020" w:type="dxa"/>
            <w:hideMark/>
          </w:tcPr>
          <w:p w:rsidR="00041B71" w:rsidRPr="002C24C8" w:rsidRDefault="00041B71" w:rsidP="009C2F5C">
            <w:pPr>
              <w:pStyle w:val="DHHStabletext"/>
            </w:pPr>
            <w:r w:rsidRPr="002C24C8">
              <w:t>Hypertension</w:t>
            </w:r>
          </w:p>
        </w:tc>
        <w:tc>
          <w:tcPr>
            <w:tcW w:w="940" w:type="dxa"/>
            <w:noWrap/>
            <w:hideMark/>
          </w:tcPr>
          <w:p w:rsidR="00041B71" w:rsidRPr="002C24C8" w:rsidRDefault="00041B71" w:rsidP="009C2F5C">
            <w:pPr>
              <w:pStyle w:val="DHHStabletext"/>
            </w:pPr>
            <w:r w:rsidRPr="002C24C8">
              <w:t>2.2</w:t>
            </w:r>
          </w:p>
        </w:tc>
      </w:tr>
      <w:tr w:rsidR="00041B71" w:rsidRPr="002C24C8" w:rsidTr="00041B71">
        <w:trPr>
          <w:trHeight w:val="300"/>
        </w:trPr>
        <w:tc>
          <w:tcPr>
            <w:tcW w:w="3020" w:type="dxa"/>
            <w:hideMark/>
          </w:tcPr>
          <w:p w:rsidR="00041B71" w:rsidRPr="002C24C8" w:rsidRDefault="00041B71" w:rsidP="009C2F5C">
            <w:pPr>
              <w:pStyle w:val="DHHStabletext"/>
            </w:pPr>
            <w:r w:rsidRPr="002C24C8">
              <w:t>Antepartum haemorrhage</w:t>
            </w:r>
          </w:p>
        </w:tc>
        <w:tc>
          <w:tcPr>
            <w:tcW w:w="940" w:type="dxa"/>
            <w:noWrap/>
            <w:hideMark/>
          </w:tcPr>
          <w:p w:rsidR="00041B71" w:rsidRPr="002C24C8" w:rsidRDefault="00041B71" w:rsidP="009C2F5C">
            <w:pPr>
              <w:pStyle w:val="DHHStabletext"/>
            </w:pPr>
            <w:r w:rsidRPr="002C24C8">
              <w:t>4.5</w:t>
            </w:r>
          </w:p>
        </w:tc>
      </w:tr>
      <w:tr w:rsidR="00041B71" w:rsidRPr="002C24C8" w:rsidTr="00041B71">
        <w:trPr>
          <w:trHeight w:val="300"/>
        </w:trPr>
        <w:tc>
          <w:tcPr>
            <w:tcW w:w="3020" w:type="dxa"/>
            <w:hideMark/>
          </w:tcPr>
          <w:p w:rsidR="00041B71" w:rsidRPr="002C24C8" w:rsidRDefault="00041B71" w:rsidP="009C2F5C">
            <w:pPr>
              <w:pStyle w:val="DHHStabletext"/>
            </w:pPr>
            <w:r w:rsidRPr="002C24C8">
              <w:t>Maternal conditions</w:t>
            </w:r>
          </w:p>
        </w:tc>
        <w:tc>
          <w:tcPr>
            <w:tcW w:w="940" w:type="dxa"/>
            <w:noWrap/>
            <w:hideMark/>
          </w:tcPr>
          <w:p w:rsidR="00041B71" w:rsidRPr="002C24C8" w:rsidRDefault="00041B71" w:rsidP="009C2F5C">
            <w:pPr>
              <w:pStyle w:val="DHHStabletext"/>
            </w:pPr>
            <w:r w:rsidRPr="002C24C8">
              <w:t>21.1</w:t>
            </w:r>
          </w:p>
        </w:tc>
      </w:tr>
      <w:tr w:rsidR="00041B71" w:rsidRPr="002C24C8" w:rsidTr="00041B71">
        <w:trPr>
          <w:trHeight w:val="300"/>
        </w:trPr>
        <w:tc>
          <w:tcPr>
            <w:tcW w:w="3020" w:type="dxa"/>
            <w:hideMark/>
          </w:tcPr>
          <w:p w:rsidR="00041B71" w:rsidRPr="002C24C8" w:rsidRDefault="00041B71" w:rsidP="009C2F5C">
            <w:pPr>
              <w:pStyle w:val="DHHStabletext"/>
            </w:pPr>
            <w:r w:rsidRPr="002C24C8">
              <w:t>Specific perinatal conditions</w:t>
            </w:r>
          </w:p>
        </w:tc>
        <w:tc>
          <w:tcPr>
            <w:tcW w:w="940" w:type="dxa"/>
            <w:noWrap/>
            <w:hideMark/>
          </w:tcPr>
          <w:p w:rsidR="00041B71" w:rsidRPr="002C24C8" w:rsidRDefault="00041B71" w:rsidP="009C2F5C">
            <w:pPr>
              <w:pStyle w:val="DHHStabletext"/>
            </w:pPr>
            <w:r w:rsidRPr="002C24C8">
              <w:t>10.7</w:t>
            </w:r>
          </w:p>
        </w:tc>
      </w:tr>
      <w:tr w:rsidR="00041B71" w:rsidRPr="002C24C8" w:rsidTr="00041B71">
        <w:trPr>
          <w:trHeight w:val="300"/>
        </w:trPr>
        <w:tc>
          <w:tcPr>
            <w:tcW w:w="3020" w:type="dxa"/>
            <w:hideMark/>
          </w:tcPr>
          <w:p w:rsidR="00041B71" w:rsidRPr="002C24C8" w:rsidRDefault="00041B71" w:rsidP="009C2F5C">
            <w:pPr>
              <w:pStyle w:val="DHHStabletext"/>
            </w:pPr>
            <w:r w:rsidRPr="002C24C8">
              <w:t xml:space="preserve">Hypoxic </w:t>
            </w:r>
            <w:proofErr w:type="spellStart"/>
            <w:r w:rsidRPr="002C24C8">
              <w:t>peripartum</w:t>
            </w:r>
            <w:proofErr w:type="spellEnd"/>
            <w:r w:rsidRPr="002C24C8">
              <w:t xml:space="preserve"> death</w:t>
            </w:r>
          </w:p>
        </w:tc>
        <w:tc>
          <w:tcPr>
            <w:tcW w:w="940" w:type="dxa"/>
            <w:noWrap/>
            <w:hideMark/>
          </w:tcPr>
          <w:p w:rsidR="00041B71" w:rsidRPr="002C24C8" w:rsidRDefault="00041B71" w:rsidP="009C2F5C">
            <w:pPr>
              <w:pStyle w:val="DHHStabletext"/>
            </w:pPr>
            <w:r w:rsidRPr="002C24C8">
              <w:t>1.1</w:t>
            </w:r>
          </w:p>
        </w:tc>
      </w:tr>
      <w:tr w:rsidR="00041B71" w:rsidRPr="002C24C8" w:rsidTr="00041B71">
        <w:trPr>
          <w:trHeight w:val="300"/>
        </w:trPr>
        <w:tc>
          <w:tcPr>
            <w:tcW w:w="3020" w:type="dxa"/>
            <w:hideMark/>
          </w:tcPr>
          <w:p w:rsidR="00041B71" w:rsidRPr="002C24C8" w:rsidRDefault="00041B71" w:rsidP="009C2F5C">
            <w:pPr>
              <w:pStyle w:val="DHHStabletext"/>
            </w:pPr>
            <w:proofErr w:type="spellStart"/>
            <w:r w:rsidRPr="002C24C8">
              <w:t>Fetal</w:t>
            </w:r>
            <w:proofErr w:type="spellEnd"/>
            <w:r w:rsidRPr="002C24C8">
              <w:t xml:space="preserve"> growth restriction</w:t>
            </w:r>
          </w:p>
        </w:tc>
        <w:tc>
          <w:tcPr>
            <w:tcW w:w="940" w:type="dxa"/>
            <w:noWrap/>
            <w:hideMark/>
          </w:tcPr>
          <w:p w:rsidR="00041B71" w:rsidRPr="002C24C8" w:rsidRDefault="00041B71" w:rsidP="009C2F5C">
            <w:pPr>
              <w:pStyle w:val="DHHStabletext"/>
            </w:pPr>
            <w:r w:rsidRPr="002C24C8">
              <w:t>7.3</w:t>
            </w:r>
          </w:p>
        </w:tc>
      </w:tr>
      <w:tr w:rsidR="00041B71" w:rsidRPr="002C24C8" w:rsidTr="00041B71">
        <w:trPr>
          <w:trHeight w:val="300"/>
        </w:trPr>
        <w:tc>
          <w:tcPr>
            <w:tcW w:w="3020" w:type="dxa"/>
            <w:hideMark/>
          </w:tcPr>
          <w:p w:rsidR="00041B71" w:rsidRPr="002C24C8" w:rsidRDefault="00041B71" w:rsidP="009C2F5C">
            <w:pPr>
              <w:pStyle w:val="DHHStabletext"/>
            </w:pPr>
            <w:r w:rsidRPr="002C24C8">
              <w:t>Spontaneous preterm</w:t>
            </w:r>
          </w:p>
        </w:tc>
        <w:tc>
          <w:tcPr>
            <w:tcW w:w="940" w:type="dxa"/>
            <w:noWrap/>
            <w:hideMark/>
          </w:tcPr>
          <w:p w:rsidR="00041B71" w:rsidRPr="002C24C8" w:rsidRDefault="00041B71" w:rsidP="009C2F5C">
            <w:pPr>
              <w:pStyle w:val="DHHStabletext"/>
            </w:pPr>
            <w:r w:rsidRPr="002C24C8">
              <w:t>8.0</w:t>
            </w:r>
          </w:p>
        </w:tc>
      </w:tr>
      <w:tr w:rsidR="00041B71" w:rsidRPr="002C24C8" w:rsidTr="00041B71">
        <w:trPr>
          <w:trHeight w:val="300"/>
        </w:trPr>
        <w:tc>
          <w:tcPr>
            <w:tcW w:w="3020" w:type="dxa"/>
            <w:hideMark/>
          </w:tcPr>
          <w:p w:rsidR="00041B71" w:rsidRPr="002C24C8" w:rsidRDefault="00041B71" w:rsidP="009C2F5C">
            <w:pPr>
              <w:pStyle w:val="DHHStabletext"/>
            </w:pPr>
            <w:r w:rsidRPr="002C24C8">
              <w:t>Unexplained antepartum death</w:t>
            </w:r>
          </w:p>
        </w:tc>
        <w:tc>
          <w:tcPr>
            <w:tcW w:w="940" w:type="dxa"/>
            <w:noWrap/>
            <w:hideMark/>
          </w:tcPr>
          <w:p w:rsidR="00041B71" w:rsidRPr="002C24C8" w:rsidRDefault="00041B71" w:rsidP="009C2F5C">
            <w:pPr>
              <w:pStyle w:val="DHHStabletext"/>
            </w:pPr>
            <w:r w:rsidRPr="002C24C8">
              <w:t>12.1</w:t>
            </w:r>
          </w:p>
        </w:tc>
      </w:tr>
      <w:tr w:rsidR="00041B71" w:rsidRPr="002C24C8" w:rsidTr="00041B71">
        <w:trPr>
          <w:trHeight w:val="300"/>
        </w:trPr>
        <w:tc>
          <w:tcPr>
            <w:tcW w:w="3020" w:type="dxa"/>
            <w:hideMark/>
          </w:tcPr>
          <w:p w:rsidR="00041B71" w:rsidRPr="002C24C8" w:rsidRDefault="00041B71" w:rsidP="009C2F5C">
            <w:pPr>
              <w:pStyle w:val="DHHStablecaption"/>
            </w:pPr>
            <w:r w:rsidRPr="002C24C8">
              <w:t>Total</w:t>
            </w:r>
          </w:p>
        </w:tc>
        <w:tc>
          <w:tcPr>
            <w:tcW w:w="940" w:type="dxa"/>
            <w:noWrap/>
            <w:hideMark/>
          </w:tcPr>
          <w:p w:rsidR="00041B71" w:rsidRPr="002C24C8" w:rsidRDefault="00041B71" w:rsidP="009C2F5C">
            <w:pPr>
              <w:pStyle w:val="DHHStablecaption"/>
            </w:pPr>
            <w:r w:rsidRPr="002C24C8">
              <w:t>100.0</w:t>
            </w:r>
          </w:p>
        </w:tc>
      </w:tr>
    </w:tbl>
    <w:p w:rsidR="00041B71" w:rsidRDefault="00041B71" w:rsidP="00041B71"/>
    <w:p w:rsidR="00041B71" w:rsidRDefault="00041B71" w:rsidP="00041B71">
      <w:r>
        <w:br w:type="page"/>
      </w:r>
    </w:p>
    <w:p w:rsidR="00041B71" w:rsidRPr="00C01566" w:rsidRDefault="00041B71" w:rsidP="00041B71">
      <w:pPr>
        <w:pStyle w:val="Heading2"/>
      </w:pPr>
      <w:bookmarkStart w:id="72" w:name="_Toc506303610"/>
      <w:bookmarkStart w:id="73" w:name="_Toc508708703"/>
      <w:r>
        <w:lastRenderedPageBreak/>
        <w:t>Figure 6</w:t>
      </w:r>
      <w:r w:rsidRPr="00992362">
        <w:t xml:space="preserve">.11: Causes of stillbirth </w:t>
      </w:r>
      <w:r w:rsidRPr="009608C1">
        <w:rPr>
          <w:sz w:val="20"/>
          <w:szCs w:val="20"/>
        </w:rPr>
        <w:t>(adjusted)</w:t>
      </w:r>
      <w:r w:rsidRPr="00C01566">
        <w:rPr>
          <w:vertAlign w:val="superscript"/>
        </w:rPr>
        <w:t>a</w:t>
      </w:r>
      <w:r w:rsidRPr="00992362">
        <w:t>, PSANZ PDC, Victoria 2016</w:t>
      </w:r>
      <w:bookmarkEnd w:id="72"/>
      <w:bookmarkEnd w:id="73"/>
    </w:p>
    <w:p w:rsidR="00041B71" w:rsidRDefault="00041B71" w:rsidP="00041B71">
      <w:r>
        <w:rPr>
          <w:noProof/>
          <w:lang w:eastAsia="en-AU"/>
        </w:rPr>
        <w:drawing>
          <wp:inline distT="0" distB="0" distL="0" distR="0" wp14:anchorId="11E41CA5" wp14:editId="772BA674">
            <wp:extent cx="5618285" cy="4422531"/>
            <wp:effectExtent l="0" t="0" r="20955" b="165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W w:w="9087" w:type="dxa"/>
        <w:tblInd w:w="93" w:type="dxa"/>
        <w:tblBorders>
          <w:insideH w:val="single" w:sz="4" w:space="0" w:color="auto"/>
        </w:tblBorders>
        <w:tblLook w:val="04A0" w:firstRow="1" w:lastRow="0" w:firstColumn="1" w:lastColumn="0" w:noHBand="0" w:noVBand="1"/>
      </w:tblPr>
      <w:tblGrid>
        <w:gridCol w:w="7953"/>
        <w:gridCol w:w="1134"/>
      </w:tblGrid>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colhead"/>
              <w:rPr>
                <w:lang w:eastAsia="en-AU"/>
              </w:rPr>
            </w:pPr>
            <w:r w:rsidRPr="00992362">
              <w:rPr>
                <w:lang w:eastAsia="en-AU"/>
              </w:rPr>
              <w:t>PSANZ PDC</w:t>
            </w:r>
          </w:p>
        </w:tc>
        <w:tc>
          <w:tcPr>
            <w:tcW w:w="1134" w:type="dxa"/>
            <w:shd w:val="clear" w:color="auto" w:fill="auto"/>
            <w:noWrap/>
            <w:vAlign w:val="bottom"/>
            <w:hideMark/>
          </w:tcPr>
          <w:p w:rsidR="00041B71" w:rsidRPr="00A63739" w:rsidRDefault="00041B71" w:rsidP="009C2F5C">
            <w:pPr>
              <w:pStyle w:val="DHHStablecolhead"/>
              <w:rPr>
                <w:rFonts w:cstheme="minorHAnsi"/>
                <w:lang w:eastAsia="en-AU"/>
              </w:rPr>
            </w:pPr>
            <w:r w:rsidRPr="00A63739">
              <w:rPr>
                <w:rFonts w:cstheme="minorHAnsi"/>
                <w:lang w:eastAsia="en-AU"/>
              </w:rPr>
              <w:t>2016</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colhead"/>
              <w:rPr>
                <w:lang w:eastAsia="en-AU"/>
              </w:rPr>
            </w:pPr>
            <w:r w:rsidRPr="00992362">
              <w:rPr>
                <w:lang w:eastAsia="en-AU"/>
              </w:rPr>
              <w:t> </w:t>
            </w:r>
          </w:p>
        </w:tc>
        <w:tc>
          <w:tcPr>
            <w:tcW w:w="1134" w:type="dxa"/>
            <w:shd w:val="clear" w:color="auto" w:fill="auto"/>
            <w:noWrap/>
            <w:vAlign w:val="bottom"/>
            <w:hideMark/>
          </w:tcPr>
          <w:p w:rsidR="00041B71" w:rsidRPr="00A63739" w:rsidRDefault="00041B71" w:rsidP="009C2F5C">
            <w:pPr>
              <w:pStyle w:val="DHHStablecolhead"/>
              <w:rPr>
                <w:rFonts w:cstheme="minorHAnsi"/>
                <w:lang w:eastAsia="en-AU"/>
              </w:rPr>
            </w:pPr>
            <w:r w:rsidRPr="00A63739">
              <w:rPr>
                <w:rFonts w:cstheme="minorHAnsi"/>
                <w:lang w:eastAsia="en-AU"/>
              </w:rPr>
              <w:t>%</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Congenital abnormality</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35.3</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Infection</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5.8</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Hypertension</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2.8</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Antepartum haemorrhage</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5.6</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Maternal conditions (excluding terminations of pregnancy for psychosocial indications)</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1.4</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Specific perinatal conditions</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13.4</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 xml:space="preserve">Hypoxic </w:t>
            </w:r>
            <w:proofErr w:type="spellStart"/>
            <w:r w:rsidRPr="00992362">
              <w:rPr>
                <w:lang w:eastAsia="en-AU"/>
              </w:rPr>
              <w:t>peripartum</w:t>
            </w:r>
            <w:proofErr w:type="spellEnd"/>
            <w:r w:rsidRPr="00992362">
              <w:rPr>
                <w:lang w:eastAsia="en-AU"/>
              </w:rPr>
              <w:t xml:space="preserve"> death</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1.4</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proofErr w:type="spellStart"/>
            <w:r w:rsidRPr="00992362">
              <w:rPr>
                <w:lang w:eastAsia="en-AU"/>
              </w:rPr>
              <w:t>Fetal</w:t>
            </w:r>
            <w:proofErr w:type="spellEnd"/>
            <w:r w:rsidRPr="00992362">
              <w:rPr>
                <w:lang w:eastAsia="en-AU"/>
              </w:rPr>
              <w:t xml:space="preserve"> growth restriction</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9.2</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Spontaneous preterm</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10.0</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Unexplained antepartum death</w:t>
            </w:r>
          </w:p>
        </w:tc>
        <w:tc>
          <w:tcPr>
            <w:tcW w:w="1134" w:type="dxa"/>
            <w:shd w:val="clear" w:color="auto" w:fill="auto"/>
            <w:noWrap/>
            <w:hideMark/>
          </w:tcPr>
          <w:p w:rsidR="00041B71" w:rsidRPr="00A63739" w:rsidRDefault="00041B71" w:rsidP="009C2F5C">
            <w:pPr>
              <w:pStyle w:val="DHHStabletext"/>
              <w:rPr>
                <w:rFonts w:cstheme="minorHAnsi"/>
                <w:lang w:eastAsia="en-AU"/>
              </w:rPr>
            </w:pPr>
            <w:r w:rsidRPr="00A63739">
              <w:rPr>
                <w:rFonts w:cstheme="minorHAnsi"/>
                <w:lang w:eastAsia="en-AU"/>
              </w:rPr>
              <w:t>15.2</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text"/>
              <w:rPr>
                <w:lang w:eastAsia="en-AU"/>
              </w:rPr>
            </w:pPr>
            <w:r w:rsidRPr="00992362">
              <w:rPr>
                <w:lang w:eastAsia="en-AU"/>
              </w:rPr>
              <w:t>No obstetric antecedent</w:t>
            </w:r>
          </w:p>
        </w:tc>
        <w:tc>
          <w:tcPr>
            <w:tcW w:w="1134" w:type="dxa"/>
            <w:shd w:val="clear" w:color="auto" w:fill="auto"/>
            <w:noWrap/>
            <w:vAlign w:val="bottom"/>
            <w:hideMark/>
          </w:tcPr>
          <w:p w:rsidR="00041B71" w:rsidRPr="00A63739" w:rsidRDefault="00041B71" w:rsidP="009C2F5C">
            <w:pPr>
              <w:pStyle w:val="DHHStabletext"/>
              <w:rPr>
                <w:rFonts w:cstheme="minorHAnsi"/>
                <w:lang w:eastAsia="en-AU"/>
              </w:rPr>
            </w:pPr>
            <w:r w:rsidRPr="00A63739">
              <w:rPr>
                <w:rFonts w:cstheme="minorHAnsi"/>
                <w:lang w:eastAsia="en-AU"/>
              </w:rPr>
              <w:t>0.0</w:t>
            </w:r>
          </w:p>
        </w:tc>
      </w:tr>
      <w:tr w:rsidR="00041B71" w:rsidRPr="00992362" w:rsidTr="00041B71">
        <w:trPr>
          <w:trHeight w:val="300"/>
        </w:trPr>
        <w:tc>
          <w:tcPr>
            <w:tcW w:w="7953" w:type="dxa"/>
            <w:shd w:val="clear" w:color="auto" w:fill="auto"/>
            <w:noWrap/>
            <w:vAlign w:val="bottom"/>
            <w:hideMark/>
          </w:tcPr>
          <w:p w:rsidR="00041B71" w:rsidRPr="00992362" w:rsidRDefault="00041B71" w:rsidP="009C2F5C">
            <w:pPr>
              <w:pStyle w:val="DHHStablecaption"/>
              <w:rPr>
                <w:lang w:eastAsia="en-AU"/>
              </w:rPr>
            </w:pPr>
            <w:r w:rsidRPr="00992362">
              <w:rPr>
                <w:lang w:eastAsia="en-AU"/>
              </w:rPr>
              <w:t>Total</w:t>
            </w:r>
          </w:p>
        </w:tc>
        <w:tc>
          <w:tcPr>
            <w:tcW w:w="1134" w:type="dxa"/>
            <w:shd w:val="clear" w:color="auto" w:fill="auto"/>
            <w:noWrap/>
            <w:vAlign w:val="bottom"/>
            <w:hideMark/>
          </w:tcPr>
          <w:p w:rsidR="00041B71" w:rsidRPr="00A63739" w:rsidRDefault="00041B71" w:rsidP="009C2F5C">
            <w:pPr>
              <w:pStyle w:val="DHHStablecaption"/>
              <w:rPr>
                <w:rFonts w:cstheme="minorHAnsi"/>
                <w:lang w:eastAsia="en-AU"/>
              </w:rPr>
            </w:pPr>
            <w:r w:rsidRPr="00A63739">
              <w:rPr>
                <w:rFonts w:cstheme="minorHAnsi"/>
                <w:lang w:eastAsia="en-AU"/>
              </w:rPr>
              <w:t>100.0</w:t>
            </w:r>
          </w:p>
        </w:tc>
      </w:tr>
    </w:tbl>
    <w:p w:rsidR="00041B71" w:rsidRPr="00052B7B" w:rsidRDefault="009C2F5C" w:rsidP="009C2F5C">
      <w:pPr>
        <w:pStyle w:val="DHHStabletext"/>
        <w:sectPr w:rsidR="00041B71" w:rsidRPr="00052B7B" w:rsidSect="00041B71">
          <w:pgSz w:w="11906" w:h="16838"/>
          <w:pgMar w:top="1440" w:right="1440" w:bottom="1440" w:left="1440" w:header="709" w:footer="709" w:gutter="0"/>
          <w:cols w:space="708"/>
          <w:docGrid w:linePitch="360"/>
        </w:sectPr>
      </w:pPr>
      <w:r>
        <w:rPr>
          <w:vertAlign w:val="superscript"/>
        </w:rPr>
        <w:t xml:space="preserve">a </w:t>
      </w:r>
      <w:r w:rsidR="00041B71" w:rsidRPr="00257793">
        <w:t>This figure excludes terminations of pregnancy ≥20 weeks for psychosocial indications PDC 5.1 (125 stillbirths)</w:t>
      </w:r>
      <w:r w:rsidR="00041B71">
        <w:t>.</w:t>
      </w:r>
    </w:p>
    <w:p w:rsidR="00041B71" w:rsidRDefault="00041B71" w:rsidP="00220A91">
      <w:pPr>
        <w:pStyle w:val="Heading2"/>
      </w:pPr>
      <w:bookmarkStart w:id="74" w:name="_Toc506303611"/>
      <w:bookmarkStart w:id="75" w:name="_Toc508708704"/>
      <w:r>
        <w:lastRenderedPageBreak/>
        <w:t>Table 6</w:t>
      </w:r>
      <w:r w:rsidRPr="00992362">
        <w:t>.22: Neonatal deaths by PSANZ PDC and gestational age,</w:t>
      </w:r>
      <w:r>
        <w:t xml:space="preserve"> </w:t>
      </w:r>
      <w:r w:rsidRPr="00992362">
        <w:t>Victoria 2016</w:t>
      </w:r>
      <w:bookmarkEnd w:id="74"/>
      <w:bookmarkEnd w:id="75"/>
    </w:p>
    <w:p w:rsidR="00041B71" w:rsidRPr="00992362"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00"/>
        <w:gridCol w:w="542"/>
        <w:gridCol w:w="893"/>
        <w:gridCol w:w="433"/>
        <w:gridCol w:w="792"/>
        <w:gridCol w:w="433"/>
        <w:gridCol w:w="833"/>
        <w:gridCol w:w="433"/>
        <w:gridCol w:w="823"/>
        <w:gridCol w:w="542"/>
        <w:gridCol w:w="710"/>
      </w:tblGrid>
      <w:tr w:rsidR="00041B71" w:rsidRPr="00CA0AEE" w:rsidTr="00041B71">
        <w:trPr>
          <w:trHeight w:val="360"/>
        </w:trPr>
        <w:tc>
          <w:tcPr>
            <w:tcW w:w="2762" w:type="dxa"/>
            <w:vMerge w:val="restart"/>
            <w:noWrap/>
            <w:hideMark/>
          </w:tcPr>
          <w:p w:rsidR="00041B71" w:rsidRPr="00CA0AEE" w:rsidRDefault="00041B71" w:rsidP="009C2F5C">
            <w:pPr>
              <w:pStyle w:val="DHHStablecolhead"/>
            </w:pPr>
            <w:r w:rsidRPr="00CA0AEE">
              <w:t>PSANZ PDC</w:t>
            </w:r>
          </w:p>
        </w:tc>
        <w:tc>
          <w:tcPr>
            <w:tcW w:w="1428" w:type="dxa"/>
            <w:gridSpan w:val="2"/>
            <w:noWrap/>
            <w:hideMark/>
          </w:tcPr>
          <w:p w:rsidR="00041B71" w:rsidRPr="00CA0AEE" w:rsidRDefault="00041B71" w:rsidP="009C2F5C">
            <w:pPr>
              <w:pStyle w:val="DHHStablecolhead"/>
            </w:pPr>
            <w:r w:rsidRPr="00CA0AEE">
              <w:t>20–27 weeks</w:t>
            </w:r>
          </w:p>
        </w:tc>
        <w:tc>
          <w:tcPr>
            <w:tcW w:w="1224" w:type="dxa"/>
            <w:gridSpan w:val="2"/>
            <w:noWrap/>
            <w:hideMark/>
          </w:tcPr>
          <w:p w:rsidR="00041B71" w:rsidRPr="00CA0AEE" w:rsidRDefault="00041B71" w:rsidP="009C2F5C">
            <w:pPr>
              <w:pStyle w:val="DHHStablecolhead"/>
            </w:pPr>
            <w:r w:rsidRPr="00CA0AEE">
              <w:t>28–31 weeks</w:t>
            </w:r>
          </w:p>
        </w:tc>
        <w:tc>
          <w:tcPr>
            <w:tcW w:w="1287" w:type="dxa"/>
            <w:gridSpan w:val="2"/>
            <w:noWrap/>
            <w:hideMark/>
          </w:tcPr>
          <w:p w:rsidR="00041B71" w:rsidRPr="00CA0AEE" w:rsidRDefault="00041B71" w:rsidP="009C2F5C">
            <w:pPr>
              <w:pStyle w:val="DHHStablecolhead"/>
            </w:pPr>
            <w:r w:rsidRPr="00CA0AEE">
              <w:t>32–36 weeks</w:t>
            </w:r>
          </w:p>
        </w:tc>
        <w:tc>
          <w:tcPr>
            <w:tcW w:w="1276" w:type="dxa"/>
            <w:gridSpan w:val="2"/>
            <w:noWrap/>
            <w:hideMark/>
          </w:tcPr>
          <w:p w:rsidR="00041B71" w:rsidRPr="00CA0AEE" w:rsidRDefault="00041B71" w:rsidP="009C2F5C">
            <w:pPr>
              <w:pStyle w:val="DHHStablecolhead"/>
            </w:pPr>
            <w:r w:rsidRPr="00CA0AEE">
              <w:t>37+ weeks</w:t>
            </w:r>
          </w:p>
        </w:tc>
        <w:tc>
          <w:tcPr>
            <w:tcW w:w="1265" w:type="dxa"/>
            <w:gridSpan w:val="2"/>
            <w:noWrap/>
            <w:hideMark/>
          </w:tcPr>
          <w:p w:rsidR="00041B71" w:rsidRPr="00CA0AEE" w:rsidRDefault="00041B71" w:rsidP="009C2F5C">
            <w:pPr>
              <w:pStyle w:val="DHHStablecolhead"/>
            </w:pPr>
            <w:r w:rsidRPr="00CA0AEE">
              <w:t>Total</w:t>
            </w:r>
          </w:p>
        </w:tc>
      </w:tr>
      <w:tr w:rsidR="00041B71" w:rsidRPr="00992362" w:rsidTr="00041B71">
        <w:trPr>
          <w:trHeight w:val="360"/>
        </w:trPr>
        <w:tc>
          <w:tcPr>
            <w:tcW w:w="2762" w:type="dxa"/>
            <w:vMerge/>
            <w:hideMark/>
          </w:tcPr>
          <w:p w:rsidR="00041B71" w:rsidRPr="00992362" w:rsidRDefault="00041B71" w:rsidP="009C2F5C">
            <w:pPr>
              <w:pStyle w:val="DHHStablecolhead"/>
            </w:pPr>
          </w:p>
        </w:tc>
        <w:tc>
          <w:tcPr>
            <w:tcW w:w="518" w:type="dxa"/>
            <w:noWrap/>
            <w:hideMark/>
          </w:tcPr>
          <w:p w:rsidR="00041B71" w:rsidRPr="00992362" w:rsidRDefault="00041B71" w:rsidP="009C2F5C">
            <w:pPr>
              <w:pStyle w:val="DHHStablecolhead"/>
            </w:pPr>
            <w:r w:rsidRPr="00992362">
              <w:t>n</w:t>
            </w:r>
          </w:p>
        </w:tc>
        <w:tc>
          <w:tcPr>
            <w:tcW w:w="910" w:type="dxa"/>
            <w:noWrap/>
            <w:hideMark/>
          </w:tcPr>
          <w:p w:rsidR="00041B71" w:rsidRPr="00992362" w:rsidRDefault="00041B71" w:rsidP="009C2F5C">
            <w:pPr>
              <w:pStyle w:val="DHHStablecolhead"/>
            </w:pPr>
            <w:r w:rsidRPr="00992362">
              <w:t>%</w:t>
            </w:r>
          </w:p>
        </w:tc>
        <w:tc>
          <w:tcPr>
            <w:tcW w:w="417" w:type="dxa"/>
            <w:noWrap/>
            <w:hideMark/>
          </w:tcPr>
          <w:p w:rsidR="00041B71" w:rsidRPr="00992362" w:rsidRDefault="00041B71" w:rsidP="009C2F5C">
            <w:pPr>
              <w:pStyle w:val="DHHStablecolhead"/>
            </w:pPr>
            <w:r w:rsidRPr="00992362">
              <w:t>n</w:t>
            </w:r>
          </w:p>
        </w:tc>
        <w:tc>
          <w:tcPr>
            <w:tcW w:w="807" w:type="dxa"/>
            <w:noWrap/>
            <w:hideMark/>
          </w:tcPr>
          <w:p w:rsidR="00041B71" w:rsidRPr="00992362" w:rsidRDefault="00041B71" w:rsidP="009C2F5C">
            <w:pPr>
              <w:pStyle w:val="DHHStablecolhead"/>
            </w:pPr>
            <w:r w:rsidRPr="00992362">
              <w:t>%</w:t>
            </w:r>
          </w:p>
        </w:tc>
        <w:tc>
          <w:tcPr>
            <w:tcW w:w="438" w:type="dxa"/>
            <w:noWrap/>
            <w:hideMark/>
          </w:tcPr>
          <w:p w:rsidR="00041B71" w:rsidRPr="00992362" w:rsidRDefault="00041B71" w:rsidP="009C2F5C">
            <w:pPr>
              <w:pStyle w:val="DHHStablecolhead"/>
            </w:pPr>
            <w:r w:rsidRPr="00992362">
              <w:t>n</w:t>
            </w:r>
          </w:p>
        </w:tc>
        <w:tc>
          <w:tcPr>
            <w:tcW w:w="849" w:type="dxa"/>
            <w:noWrap/>
            <w:hideMark/>
          </w:tcPr>
          <w:p w:rsidR="00041B71" w:rsidRPr="00992362" w:rsidRDefault="00041B71" w:rsidP="009C2F5C">
            <w:pPr>
              <w:pStyle w:val="DHHStablecolhead"/>
            </w:pPr>
            <w:r w:rsidRPr="00992362">
              <w:t>%</w:t>
            </w:r>
          </w:p>
        </w:tc>
        <w:tc>
          <w:tcPr>
            <w:tcW w:w="438" w:type="dxa"/>
            <w:noWrap/>
            <w:hideMark/>
          </w:tcPr>
          <w:p w:rsidR="00041B71" w:rsidRPr="00992362" w:rsidRDefault="00041B71" w:rsidP="009C2F5C">
            <w:pPr>
              <w:pStyle w:val="DHHStablecolhead"/>
            </w:pPr>
            <w:r w:rsidRPr="00992362">
              <w:t>n</w:t>
            </w:r>
          </w:p>
        </w:tc>
        <w:tc>
          <w:tcPr>
            <w:tcW w:w="838" w:type="dxa"/>
            <w:noWrap/>
            <w:hideMark/>
          </w:tcPr>
          <w:p w:rsidR="00041B71" w:rsidRPr="00992362" w:rsidRDefault="00041B71" w:rsidP="009C2F5C">
            <w:pPr>
              <w:pStyle w:val="DHHStablecolhead"/>
            </w:pPr>
            <w:r w:rsidRPr="00992362">
              <w:t>%</w:t>
            </w:r>
          </w:p>
        </w:tc>
        <w:tc>
          <w:tcPr>
            <w:tcW w:w="542" w:type="dxa"/>
            <w:noWrap/>
            <w:hideMark/>
          </w:tcPr>
          <w:p w:rsidR="00041B71" w:rsidRPr="00992362" w:rsidRDefault="00041B71" w:rsidP="009C2F5C">
            <w:pPr>
              <w:pStyle w:val="DHHStablecolhead"/>
            </w:pPr>
            <w:r w:rsidRPr="00992362">
              <w:t>n</w:t>
            </w:r>
          </w:p>
        </w:tc>
        <w:tc>
          <w:tcPr>
            <w:tcW w:w="723" w:type="dxa"/>
            <w:noWrap/>
            <w:hideMark/>
          </w:tcPr>
          <w:p w:rsidR="00041B71" w:rsidRPr="00992362" w:rsidRDefault="00041B71" w:rsidP="009C2F5C">
            <w:pPr>
              <w:pStyle w:val="DHHStablecolhead"/>
            </w:pPr>
            <w:r w:rsidRPr="00992362">
              <w:t>%</w:t>
            </w:r>
          </w:p>
        </w:tc>
      </w:tr>
      <w:tr w:rsidR="00041B71" w:rsidRPr="00992362" w:rsidTr="00041B71">
        <w:trPr>
          <w:trHeight w:val="360"/>
        </w:trPr>
        <w:tc>
          <w:tcPr>
            <w:tcW w:w="2762" w:type="dxa"/>
            <w:noWrap/>
            <w:hideMark/>
          </w:tcPr>
          <w:p w:rsidR="00041B71" w:rsidRPr="00992362" w:rsidRDefault="00041B71" w:rsidP="009C2F5C">
            <w:pPr>
              <w:pStyle w:val="DHHStabletext"/>
            </w:pPr>
            <w:r w:rsidRPr="00992362">
              <w:t xml:space="preserve">1. Congenital abnormality </w:t>
            </w:r>
            <w:r w:rsidRPr="00992362">
              <w:rPr>
                <w:vertAlign w:val="superscript"/>
              </w:rPr>
              <w:t>a</w:t>
            </w:r>
          </w:p>
        </w:tc>
        <w:tc>
          <w:tcPr>
            <w:tcW w:w="518" w:type="dxa"/>
            <w:noWrap/>
            <w:hideMark/>
          </w:tcPr>
          <w:p w:rsidR="00041B71" w:rsidRPr="00992362" w:rsidRDefault="00041B71" w:rsidP="009C2F5C">
            <w:pPr>
              <w:pStyle w:val="DHHStabletext"/>
            </w:pPr>
            <w:r w:rsidRPr="00992362">
              <w:t>33</w:t>
            </w:r>
          </w:p>
        </w:tc>
        <w:tc>
          <w:tcPr>
            <w:tcW w:w="910" w:type="dxa"/>
            <w:noWrap/>
            <w:hideMark/>
          </w:tcPr>
          <w:p w:rsidR="00041B71" w:rsidRPr="00992362" w:rsidRDefault="00041B71" w:rsidP="009C2F5C">
            <w:pPr>
              <w:pStyle w:val="DHHStabletext"/>
              <w:rPr>
                <w:i/>
                <w:iCs/>
              </w:rPr>
            </w:pPr>
            <w:r w:rsidRPr="00992362">
              <w:rPr>
                <w:i/>
                <w:iCs/>
              </w:rPr>
              <w:t>24.6</w:t>
            </w:r>
          </w:p>
        </w:tc>
        <w:tc>
          <w:tcPr>
            <w:tcW w:w="417" w:type="dxa"/>
            <w:noWrap/>
            <w:hideMark/>
          </w:tcPr>
          <w:p w:rsidR="00041B71" w:rsidRPr="00992362" w:rsidRDefault="00041B71" w:rsidP="009C2F5C">
            <w:pPr>
              <w:pStyle w:val="DHHStabletext"/>
            </w:pPr>
            <w:r w:rsidRPr="00992362">
              <w:t>4</w:t>
            </w:r>
          </w:p>
        </w:tc>
        <w:tc>
          <w:tcPr>
            <w:tcW w:w="807" w:type="dxa"/>
            <w:noWrap/>
            <w:hideMark/>
          </w:tcPr>
          <w:p w:rsidR="00041B71" w:rsidRPr="00992362" w:rsidRDefault="00041B71" w:rsidP="009C2F5C">
            <w:pPr>
              <w:pStyle w:val="DHHStabletext"/>
              <w:rPr>
                <w:i/>
                <w:iCs/>
              </w:rPr>
            </w:pPr>
            <w:r w:rsidRPr="00992362">
              <w:rPr>
                <w:i/>
                <w:iCs/>
              </w:rPr>
              <w:t>36.4</w:t>
            </w:r>
          </w:p>
        </w:tc>
        <w:tc>
          <w:tcPr>
            <w:tcW w:w="438" w:type="dxa"/>
            <w:noWrap/>
            <w:hideMark/>
          </w:tcPr>
          <w:p w:rsidR="00041B71" w:rsidRPr="00992362" w:rsidRDefault="00041B71" w:rsidP="009C2F5C">
            <w:pPr>
              <w:pStyle w:val="DHHStabletext"/>
            </w:pPr>
            <w:r w:rsidRPr="00992362">
              <w:t>17</w:t>
            </w:r>
          </w:p>
        </w:tc>
        <w:tc>
          <w:tcPr>
            <w:tcW w:w="849" w:type="dxa"/>
            <w:noWrap/>
            <w:hideMark/>
          </w:tcPr>
          <w:p w:rsidR="00041B71" w:rsidRPr="00992362" w:rsidRDefault="00041B71" w:rsidP="009C2F5C">
            <w:pPr>
              <w:pStyle w:val="DHHStabletext"/>
              <w:rPr>
                <w:i/>
                <w:iCs/>
              </w:rPr>
            </w:pPr>
            <w:r w:rsidRPr="00992362">
              <w:rPr>
                <w:i/>
                <w:iCs/>
              </w:rPr>
              <w:t>73.9</w:t>
            </w:r>
          </w:p>
        </w:tc>
        <w:tc>
          <w:tcPr>
            <w:tcW w:w="438" w:type="dxa"/>
            <w:noWrap/>
            <w:hideMark/>
          </w:tcPr>
          <w:p w:rsidR="00041B71" w:rsidRPr="00992362" w:rsidRDefault="00041B71" w:rsidP="009C2F5C">
            <w:pPr>
              <w:pStyle w:val="DHHStabletext"/>
            </w:pPr>
            <w:r w:rsidRPr="00992362">
              <w:t>20</w:t>
            </w:r>
          </w:p>
        </w:tc>
        <w:tc>
          <w:tcPr>
            <w:tcW w:w="838" w:type="dxa"/>
            <w:noWrap/>
            <w:hideMark/>
          </w:tcPr>
          <w:p w:rsidR="00041B71" w:rsidRPr="00992362" w:rsidRDefault="00041B71" w:rsidP="009C2F5C">
            <w:pPr>
              <w:pStyle w:val="DHHStabletext"/>
              <w:rPr>
                <w:i/>
                <w:iCs/>
              </w:rPr>
            </w:pPr>
            <w:r w:rsidRPr="00992362">
              <w:rPr>
                <w:i/>
                <w:iCs/>
              </w:rPr>
              <w:t>44.4</w:t>
            </w:r>
          </w:p>
        </w:tc>
        <w:tc>
          <w:tcPr>
            <w:tcW w:w="542" w:type="dxa"/>
            <w:noWrap/>
            <w:hideMark/>
          </w:tcPr>
          <w:p w:rsidR="00041B71" w:rsidRPr="00992362" w:rsidRDefault="00041B71" w:rsidP="009C2F5C">
            <w:pPr>
              <w:pStyle w:val="DHHStabletext"/>
            </w:pPr>
            <w:r w:rsidRPr="00992362">
              <w:t>74</w:t>
            </w:r>
          </w:p>
        </w:tc>
        <w:tc>
          <w:tcPr>
            <w:tcW w:w="723" w:type="dxa"/>
            <w:noWrap/>
            <w:hideMark/>
          </w:tcPr>
          <w:p w:rsidR="00041B71" w:rsidRPr="00992362" w:rsidRDefault="00041B71" w:rsidP="009C2F5C">
            <w:pPr>
              <w:pStyle w:val="DHHStabletext"/>
              <w:rPr>
                <w:i/>
                <w:iCs/>
              </w:rPr>
            </w:pPr>
            <w:r w:rsidRPr="00992362">
              <w:rPr>
                <w:i/>
                <w:iCs/>
              </w:rPr>
              <w:t>34.7</w:t>
            </w:r>
          </w:p>
        </w:tc>
      </w:tr>
      <w:tr w:rsidR="00041B71" w:rsidRPr="00992362" w:rsidTr="00041B71">
        <w:trPr>
          <w:trHeight w:val="360"/>
        </w:trPr>
        <w:tc>
          <w:tcPr>
            <w:tcW w:w="2762" w:type="dxa"/>
            <w:noWrap/>
            <w:hideMark/>
          </w:tcPr>
          <w:p w:rsidR="00041B71" w:rsidRPr="00992362" w:rsidRDefault="00041B71" w:rsidP="009C2F5C">
            <w:pPr>
              <w:pStyle w:val="DHHStabletext"/>
            </w:pPr>
            <w:r w:rsidRPr="00992362">
              <w:t>2. Infection</w:t>
            </w:r>
          </w:p>
        </w:tc>
        <w:tc>
          <w:tcPr>
            <w:tcW w:w="518" w:type="dxa"/>
            <w:noWrap/>
            <w:hideMark/>
          </w:tcPr>
          <w:p w:rsidR="00041B71" w:rsidRPr="00992362" w:rsidRDefault="00041B71" w:rsidP="009C2F5C">
            <w:pPr>
              <w:pStyle w:val="DHHStabletext"/>
            </w:pPr>
            <w:r w:rsidRPr="00992362">
              <w:t>13</w:t>
            </w:r>
          </w:p>
        </w:tc>
        <w:tc>
          <w:tcPr>
            <w:tcW w:w="910" w:type="dxa"/>
            <w:noWrap/>
            <w:hideMark/>
          </w:tcPr>
          <w:p w:rsidR="00041B71" w:rsidRPr="00992362" w:rsidRDefault="00041B71" w:rsidP="009C2F5C">
            <w:pPr>
              <w:pStyle w:val="DHHStabletext"/>
              <w:rPr>
                <w:i/>
                <w:iCs/>
              </w:rPr>
            </w:pPr>
            <w:r w:rsidRPr="00992362">
              <w:rPr>
                <w:i/>
                <w:iCs/>
              </w:rPr>
              <w:t>9.7</w:t>
            </w:r>
          </w:p>
        </w:tc>
        <w:tc>
          <w:tcPr>
            <w:tcW w:w="417" w:type="dxa"/>
            <w:noWrap/>
            <w:hideMark/>
          </w:tcPr>
          <w:p w:rsidR="00041B71" w:rsidRPr="00992362" w:rsidRDefault="00041B71" w:rsidP="009C2F5C">
            <w:pPr>
              <w:pStyle w:val="DHHStabletext"/>
            </w:pPr>
            <w:r w:rsidRPr="00992362">
              <w:t>1</w:t>
            </w:r>
          </w:p>
        </w:tc>
        <w:tc>
          <w:tcPr>
            <w:tcW w:w="807" w:type="dxa"/>
            <w:noWrap/>
            <w:hideMark/>
          </w:tcPr>
          <w:p w:rsidR="00041B71" w:rsidRPr="00992362" w:rsidRDefault="00041B71" w:rsidP="009C2F5C">
            <w:pPr>
              <w:pStyle w:val="DHHStabletext"/>
              <w:rPr>
                <w:i/>
                <w:iCs/>
              </w:rPr>
            </w:pPr>
            <w:r w:rsidRPr="00992362">
              <w:rPr>
                <w:i/>
                <w:iCs/>
              </w:rPr>
              <w:t>9.1</w:t>
            </w:r>
          </w:p>
        </w:tc>
        <w:tc>
          <w:tcPr>
            <w:tcW w:w="438" w:type="dxa"/>
            <w:noWrap/>
            <w:hideMark/>
          </w:tcPr>
          <w:p w:rsidR="00041B71" w:rsidRPr="00992362" w:rsidRDefault="00041B71" w:rsidP="009C2F5C">
            <w:pPr>
              <w:pStyle w:val="DHHStabletext"/>
            </w:pPr>
            <w:r w:rsidRPr="00992362">
              <w:t>0</w:t>
            </w:r>
          </w:p>
        </w:tc>
        <w:tc>
          <w:tcPr>
            <w:tcW w:w="849"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4</w:t>
            </w:r>
          </w:p>
        </w:tc>
        <w:tc>
          <w:tcPr>
            <w:tcW w:w="838" w:type="dxa"/>
            <w:noWrap/>
            <w:hideMark/>
          </w:tcPr>
          <w:p w:rsidR="00041B71" w:rsidRPr="00992362" w:rsidRDefault="00041B71" w:rsidP="009C2F5C">
            <w:pPr>
              <w:pStyle w:val="DHHStabletext"/>
              <w:rPr>
                <w:i/>
                <w:iCs/>
              </w:rPr>
            </w:pPr>
            <w:r w:rsidRPr="00992362">
              <w:rPr>
                <w:i/>
                <w:iCs/>
              </w:rPr>
              <w:t>8.9</w:t>
            </w:r>
          </w:p>
        </w:tc>
        <w:tc>
          <w:tcPr>
            <w:tcW w:w="542" w:type="dxa"/>
            <w:noWrap/>
            <w:hideMark/>
          </w:tcPr>
          <w:p w:rsidR="00041B71" w:rsidRPr="00992362" w:rsidRDefault="00041B71" w:rsidP="009C2F5C">
            <w:pPr>
              <w:pStyle w:val="DHHStabletext"/>
            </w:pPr>
            <w:r w:rsidRPr="00992362">
              <w:t>18</w:t>
            </w:r>
          </w:p>
        </w:tc>
        <w:tc>
          <w:tcPr>
            <w:tcW w:w="723" w:type="dxa"/>
            <w:noWrap/>
            <w:hideMark/>
          </w:tcPr>
          <w:p w:rsidR="00041B71" w:rsidRPr="00992362" w:rsidRDefault="00041B71" w:rsidP="009C2F5C">
            <w:pPr>
              <w:pStyle w:val="DHHStabletext"/>
              <w:rPr>
                <w:i/>
                <w:iCs/>
              </w:rPr>
            </w:pPr>
            <w:r w:rsidRPr="00992362">
              <w:rPr>
                <w:i/>
                <w:iCs/>
              </w:rPr>
              <w:t>8.5</w:t>
            </w:r>
          </w:p>
        </w:tc>
      </w:tr>
      <w:tr w:rsidR="00041B71" w:rsidRPr="00992362" w:rsidTr="00041B71">
        <w:trPr>
          <w:trHeight w:val="360"/>
        </w:trPr>
        <w:tc>
          <w:tcPr>
            <w:tcW w:w="2762" w:type="dxa"/>
            <w:noWrap/>
            <w:hideMark/>
          </w:tcPr>
          <w:p w:rsidR="00041B71" w:rsidRPr="00992362" w:rsidRDefault="00041B71" w:rsidP="009C2F5C">
            <w:pPr>
              <w:pStyle w:val="DHHStabletext"/>
            </w:pPr>
            <w:r w:rsidRPr="00992362">
              <w:t>3. Hypertension</w:t>
            </w:r>
          </w:p>
        </w:tc>
        <w:tc>
          <w:tcPr>
            <w:tcW w:w="518" w:type="dxa"/>
            <w:noWrap/>
            <w:hideMark/>
          </w:tcPr>
          <w:p w:rsidR="00041B71" w:rsidRPr="00992362" w:rsidRDefault="00041B71" w:rsidP="009C2F5C">
            <w:pPr>
              <w:pStyle w:val="DHHStabletext"/>
            </w:pPr>
            <w:r w:rsidRPr="00992362">
              <w:t>3</w:t>
            </w:r>
          </w:p>
        </w:tc>
        <w:tc>
          <w:tcPr>
            <w:tcW w:w="910" w:type="dxa"/>
            <w:noWrap/>
            <w:hideMark/>
          </w:tcPr>
          <w:p w:rsidR="00041B71" w:rsidRPr="00992362" w:rsidRDefault="00041B71" w:rsidP="009C2F5C">
            <w:pPr>
              <w:pStyle w:val="DHHStabletext"/>
              <w:rPr>
                <w:i/>
                <w:iCs/>
              </w:rPr>
            </w:pPr>
            <w:r w:rsidRPr="00992362">
              <w:rPr>
                <w:i/>
                <w:iCs/>
              </w:rPr>
              <w:t>2.2</w:t>
            </w:r>
          </w:p>
        </w:tc>
        <w:tc>
          <w:tcPr>
            <w:tcW w:w="417" w:type="dxa"/>
            <w:noWrap/>
            <w:hideMark/>
          </w:tcPr>
          <w:p w:rsidR="00041B71" w:rsidRPr="00992362" w:rsidRDefault="00041B71" w:rsidP="009C2F5C">
            <w:pPr>
              <w:pStyle w:val="DHHStabletext"/>
            </w:pPr>
            <w:r w:rsidRPr="00992362">
              <w:t>1</w:t>
            </w:r>
          </w:p>
        </w:tc>
        <w:tc>
          <w:tcPr>
            <w:tcW w:w="807" w:type="dxa"/>
            <w:noWrap/>
            <w:hideMark/>
          </w:tcPr>
          <w:p w:rsidR="00041B71" w:rsidRPr="00992362" w:rsidRDefault="00041B71" w:rsidP="009C2F5C">
            <w:pPr>
              <w:pStyle w:val="DHHStabletext"/>
              <w:rPr>
                <w:i/>
                <w:iCs/>
              </w:rPr>
            </w:pPr>
            <w:r w:rsidRPr="00992362">
              <w:rPr>
                <w:i/>
                <w:iCs/>
              </w:rPr>
              <w:t>9.1</w:t>
            </w:r>
          </w:p>
        </w:tc>
        <w:tc>
          <w:tcPr>
            <w:tcW w:w="438" w:type="dxa"/>
            <w:noWrap/>
            <w:hideMark/>
          </w:tcPr>
          <w:p w:rsidR="00041B71" w:rsidRPr="00992362" w:rsidRDefault="00041B71" w:rsidP="009C2F5C">
            <w:pPr>
              <w:pStyle w:val="DHHStabletext"/>
            </w:pPr>
            <w:r w:rsidRPr="00992362">
              <w:t>0</w:t>
            </w:r>
          </w:p>
        </w:tc>
        <w:tc>
          <w:tcPr>
            <w:tcW w:w="849"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2</w:t>
            </w:r>
          </w:p>
        </w:tc>
        <w:tc>
          <w:tcPr>
            <w:tcW w:w="838" w:type="dxa"/>
            <w:noWrap/>
            <w:hideMark/>
          </w:tcPr>
          <w:p w:rsidR="00041B71" w:rsidRPr="00992362" w:rsidRDefault="00041B71" w:rsidP="009C2F5C">
            <w:pPr>
              <w:pStyle w:val="DHHStabletext"/>
              <w:rPr>
                <w:i/>
                <w:iCs/>
              </w:rPr>
            </w:pPr>
            <w:r w:rsidRPr="00992362">
              <w:rPr>
                <w:i/>
                <w:iCs/>
              </w:rPr>
              <w:t>4.4</w:t>
            </w:r>
          </w:p>
        </w:tc>
        <w:tc>
          <w:tcPr>
            <w:tcW w:w="542" w:type="dxa"/>
            <w:noWrap/>
            <w:hideMark/>
          </w:tcPr>
          <w:p w:rsidR="00041B71" w:rsidRPr="00992362" w:rsidRDefault="00041B71" w:rsidP="009C2F5C">
            <w:pPr>
              <w:pStyle w:val="DHHStabletext"/>
            </w:pPr>
            <w:r w:rsidRPr="00992362">
              <w:t>6</w:t>
            </w:r>
          </w:p>
        </w:tc>
        <w:tc>
          <w:tcPr>
            <w:tcW w:w="723" w:type="dxa"/>
            <w:noWrap/>
            <w:hideMark/>
          </w:tcPr>
          <w:p w:rsidR="00041B71" w:rsidRPr="00992362" w:rsidRDefault="00041B71" w:rsidP="009C2F5C">
            <w:pPr>
              <w:pStyle w:val="DHHStabletext"/>
              <w:rPr>
                <w:i/>
                <w:iCs/>
              </w:rPr>
            </w:pPr>
            <w:r w:rsidRPr="00992362">
              <w:rPr>
                <w:i/>
                <w:iCs/>
              </w:rPr>
              <w:t>2.8</w:t>
            </w:r>
          </w:p>
        </w:tc>
      </w:tr>
      <w:tr w:rsidR="00041B71" w:rsidRPr="00992362" w:rsidTr="00041B71">
        <w:trPr>
          <w:trHeight w:val="360"/>
        </w:trPr>
        <w:tc>
          <w:tcPr>
            <w:tcW w:w="2762" w:type="dxa"/>
            <w:noWrap/>
            <w:hideMark/>
          </w:tcPr>
          <w:p w:rsidR="00041B71" w:rsidRDefault="00041B71" w:rsidP="009C2F5C">
            <w:pPr>
              <w:pStyle w:val="DHHStabletext"/>
            </w:pPr>
            <w:r w:rsidRPr="00992362">
              <w:t xml:space="preserve">4. Antepartum </w:t>
            </w:r>
          </w:p>
          <w:p w:rsidR="00041B71" w:rsidRPr="00992362" w:rsidRDefault="00041B71" w:rsidP="009C2F5C">
            <w:pPr>
              <w:pStyle w:val="DHHStabletext"/>
            </w:pPr>
            <w:r>
              <w:t xml:space="preserve">    </w:t>
            </w:r>
            <w:r w:rsidRPr="00992362">
              <w:t>haemorrhage</w:t>
            </w:r>
          </w:p>
        </w:tc>
        <w:tc>
          <w:tcPr>
            <w:tcW w:w="518" w:type="dxa"/>
            <w:noWrap/>
            <w:hideMark/>
          </w:tcPr>
          <w:p w:rsidR="00041B71" w:rsidRPr="00992362" w:rsidRDefault="00041B71" w:rsidP="009C2F5C">
            <w:pPr>
              <w:pStyle w:val="DHHStabletext"/>
            </w:pPr>
            <w:r w:rsidRPr="00992362">
              <w:t>9</w:t>
            </w:r>
          </w:p>
        </w:tc>
        <w:tc>
          <w:tcPr>
            <w:tcW w:w="910" w:type="dxa"/>
            <w:noWrap/>
            <w:hideMark/>
          </w:tcPr>
          <w:p w:rsidR="00041B71" w:rsidRPr="00992362" w:rsidRDefault="00041B71" w:rsidP="009C2F5C">
            <w:pPr>
              <w:pStyle w:val="DHHStabletext"/>
              <w:rPr>
                <w:i/>
                <w:iCs/>
              </w:rPr>
            </w:pPr>
            <w:r w:rsidRPr="00992362">
              <w:rPr>
                <w:i/>
                <w:iCs/>
              </w:rPr>
              <w:t>6.7</w:t>
            </w:r>
          </w:p>
        </w:tc>
        <w:tc>
          <w:tcPr>
            <w:tcW w:w="417" w:type="dxa"/>
            <w:noWrap/>
            <w:hideMark/>
          </w:tcPr>
          <w:p w:rsidR="00041B71" w:rsidRPr="00992362" w:rsidRDefault="00041B71" w:rsidP="009C2F5C">
            <w:pPr>
              <w:pStyle w:val="DHHStabletext"/>
            </w:pPr>
            <w:r w:rsidRPr="00992362">
              <w:t>1</w:t>
            </w:r>
          </w:p>
        </w:tc>
        <w:tc>
          <w:tcPr>
            <w:tcW w:w="807" w:type="dxa"/>
            <w:noWrap/>
            <w:hideMark/>
          </w:tcPr>
          <w:p w:rsidR="00041B71" w:rsidRPr="00992362" w:rsidRDefault="00041B71" w:rsidP="009C2F5C">
            <w:pPr>
              <w:pStyle w:val="DHHStabletext"/>
              <w:rPr>
                <w:i/>
                <w:iCs/>
              </w:rPr>
            </w:pPr>
            <w:r w:rsidRPr="00992362">
              <w:rPr>
                <w:i/>
                <w:iCs/>
              </w:rPr>
              <w:t>9.1</w:t>
            </w:r>
          </w:p>
        </w:tc>
        <w:tc>
          <w:tcPr>
            <w:tcW w:w="438" w:type="dxa"/>
            <w:noWrap/>
            <w:hideMark/>
          </w:tcPr>
          <w:p w:rsidR="00041B71" w:rsidRPr="00992362" w:rsidRDefault="00041B71" w:rsidP="009C2F5C">
            <w:pPr>
              <w:pStyle w:val="DHHStabletext"/>
            </w:pPr>
            <w:r w:rsidRPr="00992362">
              <w:t>2</w:t>
            </w:r>
          </w:p>
        </w:tc>
        <w:tc>
          <w:tcPr>
            <w:tcW w:w="849" w:type="dxa"/>
            <w:noWrap/>
            <w:hideMark/>
          </w:tcPr>
          <w:p w:rsidR="00041B71" w:rsidRPr="00992362" w:rsidRDefault="00041B71" w:rsidP="009C2F5C">
            <w:pPr>
              <w:pStyle w:val="DHHStabletext"/>
              <w:rPr>
                <w:i/>
                <w:iCs/>
              </w:rPr>
            </w:pPr>
            <w:r w:rsidRPr="00992362">
              <w:rPr>
                <w:i/>
                <w:iCs/>
              </w:rPr>
              <w:t>8.7</w:t>
            </w:r>
          </w:p>
        </w:tc>
        <w:tc>
          <w:tcPr>
            <w:tcW w:w="438" w:type="dxa"/>
            <w:noWrap/>
            <w:hideMark/>
          </w:tcPr>
          <w:p w:rsidR="00041B71" w:rsidRPr="00992362" w:rsidRDefault="00041B71" w:rsidP="009C2F5C">
            <w:pPr>
              <w:pStyle w:val="DHHStabletext"/>
            </w:pPr>
            <w:r w:rsidRPr="00992362">
              <w:t>3</w:t>
            </w:r>
          </w:p>
        </w:tc>
        <w:tc>
          <w:tcPr>
            <w:tcW w:w="838" w:type="dxa"/>
            <w:noWrap/>
            <w:hideMark/>
          </w:tcPr>
          <w:p w:rsidR="00041B71" w:rsidRPr="00992362" w:rsidRDefault="00041B71" w:rsidP="009C2F5C">
            <w:pPr>
              <w:pStyle w:val="DHHStabletext"/>
              <w:rPr>
                <w:i/>
                <w:iCs/>
              </w:rPr>
            </w:pPr>
            <w:r w:rsidRPr="00992362">
              <w:rPr>
                <w:i/>
                <w:iCs/>
              </w:rPr>
              <w:t>6.7</w:t>
            </w:r>
          </w:p>
        </w:tc>
        <w:tc>
          <w:tcPr>
            <w:tcW w:w="542" w:type="dxa"/>
            <w:noWrap/>
            <w:hideMark/>
          </w:tcPr>
          <w:p w:rsidR="00041B71" w:rsidRPr="00992362" w:rsidRDefault="00041B71" w:rsidP="009C2F5C">
            <w:pPr>
              <w:pStyle w:val="DHHStabletext"/>
            </w:pPr>
            <w:r w:rsidRPr="00992362">
              <w:t>15</w:t>
            </w:r>
          </w:p>
        </w:tc>
        <w:tc>
          <w:tcPr>
            <w:tcW w:w="723" w:type="dxa"/>
            <w:noWrap/>
            <w:hideMark/>
          </w:tcPr>
          <w:p w:rsidR="00041B71" w:rsidRPr="00992362" w:rsidRDefault="00041B71" w:rsidP="009C2F5C">
            <w:pPr>
              <w:pStyle w:val="DHHStabletext"/>
              <w:rPr>
                <w:i/>
                <w:iCs/>
              </w:rPr>
            </w:pPr>
            <w:r w:rsidRPr="00992362">
              <w:rPr>
                <w:i/>
                <w:iCs/>
              </w:rPr>
              <w:t>7.0</w:t>
            </w:r>
          </w:p>
        </w:tc>
      </w:tr>
      <w:tr w:rsidR="00041B71" w:rsidRPr="00992362" w:rsidTr="00041B71">
        <w:trPr>
          <w:trHeight w:val="360"/>
        </w:trPr>
        <w:tc>
          <w:tcPr>
            <w:tcW w:w="2762" w:type="dxa"/>
            <w:noWrap/>
            <w:hideMark/>
          </w:tcPr>
          <w:p w:rsidR="00041B71" w:rsidRPr="00992362" w:rsidRDefault="00041B71" w:rsidP="009C2F5C">
            <w:pPr>
              <w:pStyle w:val="DHHStabletext"/>
            </w:pPr>
            <w:r w:rsidRPr="00992362">
              <w:t xml:space="preserve">5. Maternal </w:t>
            </w:r>
            <w:proofErr w:type="spellStart"/>
            <w:r w:rsidRPr="00992362">
              <w:t>conditions</w:t>
            </w:r>
            <w:r w:rsidRPr="00992362">
              <w:rPr>
                <w:vertAlign w:val="superscript"/>
              </w:rPr>
              <w:t>b</w:t>
            </w:r>
            <w:proofErr w:type="spellEnd"/>
          </w:p>
        </w:tc>
        <w:tc>
          <w:tcPr>
            <w:tcW w:w="518" w:type="dxa"/>
            <w:noWrap/>
            <w:hideMark/>
          </w:tcPr>
          <w:p w:rsidR="00041B71" w:rsidRPr="00992362" w:rsidRDefault="00041B71" w:rsidP="009C2F5C">
            <w:pPr>
              <w:pStyle w:val="DHHStabletext"/>
            </w:pPr>
            <w:r w:rsidRPr="00992362">
              <w:t>3</w:t>
            </w:r>
          </w:p>
        </w:tc>
        <w:tc>
          <w:tcPr>
            <w:tcW w:w="910" w:type="dxa"/>
            <w:noWrap/>
            <w:hideMark/>
          </w:tcPr>
          <w:p w:rsidR="00041B71" w:rsidRPr="00992362" w:rsidRDefault="00041B71" w:rsidP="009C2F5C">
            <w:pPr>
              <w:pStyle w:val="DHHStabletext"/>
              <w:rPr>
                <w:i/>
                <w:iCs/>
              </w:rPr>
            </w:pPr>
            <w:r w:rsidRPr="00992362">
              <w:rPr>
                <w:i/>
                <w:iCs/>
              </w:rPr>
              <w:t>2.2</w:t>
            </w:r>
          </w:p>
        </w:tc>
        <w:tc>
          <w:tcPr>
            <w:tcW w:w="417" w:type="dxa"/>
            <w:noWrap/>
            <w:hideMark/>
          </w:tcPr>
          <w:p w:rsidR="00041B71" w:rsidRPr="00992362" w:rsidRDefault="00041B71" w:rsidP="009C2F5C">
            <w:pPr>
              <w:pStyle w:val="DHHStabletext"/>
            </w:pPr>
            <w:r w:rsidRPr="00992362">
              <w:t>1</w:t>
            </w:r>
          </w:p>
        </w:tc>
        <w:tc>
          <w:tcPr>
            <w:tcW w:w="807" w:type="dxa"/>
            <w:noWrap/>
            <w:hideMark/>
          </w:tcPr>
          <w:p w:rsidR="00041B71" w:rsidRPr="00992362" w:rsidRDefault="00041B71" w:rsidP="009C2F5C">
            <w:pPr>
              <w:pStyle w:val="DHHStabletext"/>
              <w:rPr>
                <w:i/>
                <w:iCs/>
              </w:rPr>
            </w:pPr>
            <w:r w:rsidRPr="00992362">
              <w:rPr>
                <w:i/>
                <w:iCs/>
              </w:rPr>
              <w:t>9.1</w:t>
            </w:r>
          </w:p>
        </w:tc>
        <w:tc>
          <w:tcPr>
            <w:tcW w:w="438" w:type="dxa"/>
            <w:noWrap/>
            <w:hideMark/>
          </w:tcPr>
          <w:p w:rsidR="00041B71" w:rsidRPr="00992362" w:rsidRDefault="00041B71" w:rsidP="009C2F5C">
            <w:pPr>
              <w:pStyle w:val="DHHStabletext"/>
            </w:pPr>
            <w:r w:rsidRPr="00992362">
              <w:t>1</w:t>
            </w:r>
          </w:p>
        </w:tc>
        <w:tc>
          <w:tcPr>
            <w:tcW w:w="849" w:type="dxa"/>
            <w:noWrap/>
            <w:hideMark/>
          </w:tcPr>
          <w:p w:rsidR="00041B71" w:rsidRPr="00992362" w:rsidRDefault="00041B71" w:rsidP="009C2F5C">
            <w:pPr>
              <w:pStyle w:val="DHHStabletext"/>
              <w:rPr>
                <w:i/>
                <w:iCs/>
              </w:rPr>
            </w:pPr>
            <w:r w:rsidRPr="00992362">
              <w:rPr>
                <w:i/>
                <w:iCs/>
              </w:rPr>
              <w:t>4.3</w:t>
            </w:r>
          </w:p>
        </w:tc>
        <w:tc>
          <w:tcPr>
            <w:tcW w:w="438" w:type="dxa"/>
            <w:noWrap/>
            <w:hideMark/>
          </w:tcPr>
          <w:p w:rsidR="00041B71" w:rsidRPr="00992362" w:rsidRDefault="00041B71" w:rsidP="009C2F5C">
            <w:pPr>
              <w:pStyle w:val="DHHStabletext"/>
            </w:pPr>
            <w:r w:rsidRPr="00992362">
              <w:t>0</w:t>
            </w:r>
          </w:p>
        </w:tc>
        <w:tc>
          <w:tcPr>
            <w:tcW w:w="838" w:type="dxa"/>
            <w:noWrap/>
            <w:hideMark/>
          </w:tcPr>
          <w:p w:rsidR="00041B71" w:rsidRPr="00992362" w:rsidRDefault="00041B71" w:rsidP="009C2F5C">
            <w:pPr>
              <w:pStyle w:val="DHHStabletext"/>
              <w:rPr>
                <w:i/>
                <w:iCs/>
              </w:rPr>
            </w:pPr>
            <w:r w:rsidRPr="00992362">
              <w:rPr>
                <w:i/>
                <w:iCs/>
              </w:rPr>
              <w:t>0.0</w:t>
            </w:r>
          </w:p>
        </w:tc>
        <w:tc>
          <w:tcPr>
            <w:tcW w:w="542" w:type="dxa"/>
            <w:noWrap/>
            <w:hideMark/>
          </w:tcPr>
          <w:p w:rsidR="00041B71" w:rsidRPr="00992362" w:rsidRDefault="00041B71" w:rsidP="009C2F5C">
            <w:pPr>
              <w:pStyle w:val="DHHStabletext"/>
            </w:pPr>
            <w:r w:rsidRPr="00992362">
              <w:t>5</w:t>
            </w:r>
          </w:p>
        </w:tc>
        <w:tc>
          <w:tcPr>
            <w:tcW w:w="723" w:type="dxa"/>
            <w:noWrap/>
            <w:hideMark/>
          </w:tcPr>
          <w:p w:rsidR="00041B71" w:rsidRPr="00992362" w:rsidRDefault="00041B71" w:rsidP="009C2F5C">
            <w:pPr>
              <w:pStyle w:val="DHHStabletext"/>
              <w:rPr>
                <w:i/>
                <w:iCs/>
              </w:rPr>
            </w:pPr>
            <w:r w:rsidRPr="00992362">
              <w:rPr>
                <w:i/>
                <w:iCs/>
              </w:rPr>
              <w:t>2.3</w:t>
            </w:r>
          </w:p>
        </w:tc>
      </w:tr>
      <w:tr w:rsidR="00041B71" w:rsidRPr="00992362" w:rsidTr="00041B71">
        <w:trPr>
          <w:trHeight w:val="360"/>
        </w:trPr>
        <w:tc>
          <w:tcPr>
            <w:tcW w:w="2762" w:type="dxa"/>
            <w:noWrap/>
            <w:hideMark/>
          </w:tcPr>
          <w:p w:rsidR="00041B71" w:rsidRDefault="00041B71" w:rsidP="009C2F5C">
            <w:pPr>
              <w:pStyle w:val="DHHStabletext"/>
            </w:pPr>
            <w:r w:rsidRPr="00992362">
              <w:t xml:space="preserve">6. Specific perinatal </w:t>
            </w:r>
          </w:p>
          <w:p w:rsidR="00041B71" w:rsidRPr="00992362" w:rsidRDefault="00041B71" w:rsidP="009C2F5C">
            <w:pPr>
              <w:pStyle w:val="DHHStabletext"/>
            </w:pPr>
            <w:r>
              <w:t xml:space="preserve">     </w:t>
            </w:r>
            <w:r w:rsidRPr="00992362">
              <w:t>conditions</w:t>
            </w:r>
            <w:r w:rsidRPr="00992362">
              <w:rPr>
                <w:vertAlign w:val="superscript"/>
              </w:rPr>
              <w:t xml:space="preserve"> c</w:t>
            </w:r>
          </w:p>
        </w:tc>
        <w:tc>
          <w:tcPr>
            <w:tcW w:w="518" w:type="dxa"/>
            <w:noWrap/>
            <w:hideMark/>
          </w:tcPr>
          <w:p w:rsidR="00041B71" w:rsidRPr="00992362" w:rsidRDefault="00041B71" w:rsidP="009C2F5C">
            <w:pPr>
              <w:pStyle w:val="DHHStabletext"/>
            </w:pPr>
            <w:r w:rsidRPr="00992362">
              <w:t>19</w:t>
            </w:r>
          </w:p>
        </w:tc>
        <w:tc>
          <w:tcPr>
            <w:tcW w:w="910" w:type="dxa"/>
            <w:noWrap/>
            <w:hideMark/>
          </w:tcPr>
          <w:p w:rsidR="00041B71" w:rsidRPr="00992362" w:rsidRDefault="00041B71" w:rsidP="009C2F5C">
            <w:pPr>
              <w:pStyle w:val="DHHStabletext"/>
              <w:rPr>
                <w:i/>
                <w:iCs/>
              </w:rPr>
            </w:pPr>
            <w:r w:rsidRPr="00992362">
              <w:rPr>
                <w:i/>
                <w:iCs/>
              </w:rPr>
              <w:t>14.2</w:t>
            </w:r>
          </w:p>
        </w:tc>
        <w:tc>
          <w:tcPr>
            <w:tcW w:w="417" w:type="dxa"/>
            <w:noWrap/>
            <w:hideMark/>
          </w:tcPr>
          <w:p w:rsidR="00041B71" w:rsidRPr="00992362" w:rsidRDefault="00041B71" w:rsidP="009C2F5C">
            <w:pPr>
              <w:pStyle w:val="DHHStabletext"/>
            </w:pPr>
            <w:r w:rsidRPr="00992362">
              <w:t>0</w:t>
            </w:r>
          </w:p>
        </w:tc>
        <w:tc>
          <w:tcPr>
            <w:tcW w:w="807"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2</w:t>
            </w:r>
          </w:p>
        </w:tc>
        <w:tc>
          <w:tcPr>
            <w:tcW w:w="849" w:type="dxa"/>
            <w:noWrap/>
            <w:hideMark/>
          </w:tcPr>
          <w:p w:rsidR="00041B71" w:rsidRPr="00992362" w:rsidRDefault="00041B71" w:rsidP="009C2F5C">
            <w:pPr>
              <w:pStyle w:val="DHHStabletext"/>
              <w:rPr>
                <w:i/>
                <w:iCs/>
              </w:rPr>
            </w:pPr>
            <w:r w:rsidRPr="00992362">
              <w:rPr>
                <w:i/>
                <w:iCs/>
              </w:rPr>
              <w:t>8.7</w:t>
            </w:r>
          </w:p>
        </w:tc>
        <w:tc>
          <w:tcPr>
            <w:tcW w:w="438" w:type="dxa"/>
            <w:noWrap/>
            <w:hideMark/>
          </w:tcPr>
          <w:p w:rsidR="00041B71" w:rsidRPr="00992362" w:rsidRDefault="00041B71" w:rsidP="009C2F5C">
            <w:pPr>
              <w:pStyle w:val="DHHStabletext"/>
            </w:pPr>
            <w:r w:rsidRPr="00992362">
              <w:t>1</w:t>
            </w:r>
          </w:p>
        </w:tc>
        <w:tc>
          <w:tcPr>
            <w:tcW w:w="838" w:type="dxa"/>
            <w:noWrap/>
            <w:hideMark/>
          </w:tcPr>
          <w:p w:rsidR="00041B71" w:rsidRPr="00992362" w:rsidRDefault="00041B71" w:rsidP="009C2F5C">
            <w:pPr>
              <w:pStyle w:val="DHHStabletext"/>
              <w:rPr>
                <w:i/>
                <w:iCs/>
              </w:rPr>
            </w:pPr>
            <w:r w:rsidRPr="00992362">
              <w:rPr>
                <w:i/>
                <w:iCs/>
              </w:rPr>
              <w:t>2.2</w:t>
            </w:r>
          </w:p>
        </w:tc>
        <w:tc>
          <w:tcPr>
            <w:tcW w:w="542" w:type="dxa"/>
            <w:noWrap/>
            <w:hideMark/>
          </w:tcPr>
          <w:p w:rsidR="00041B71" w:rsidRPr="00992362" w:rsidRDefault="00041B71" w:rsidP="009C2F5C">
            <w:pPr>
              <w:pStyle w:val="DHHStabletext"/>
            </w:pPr>
            <w:r w:rsidRPr="00992362">
              <w:t>22</w:t>
            </w:r>
          </w:p>
        </w:tc>
        <w:tc>
          <w:tcPr>
            <w:tcW w:w="723" w:type="dxa"/>
            <w:noWrap/>
            <w:hideMark/>
          </w:tcPr>
          <w:p w:rsidR="00041B71" w:rsidRPr="00992362" w:rsidRDefault="00041B71" w:rsidP="009C2F5C">
            <w:pPr>
              <w:pStyle w:val="DHHStabletext"/>
              <w:rPr>
                <w:i/>
                <w:iCs/>
              </w:rPr>
            </w:pPr>
            <w:r w:rsidRPr="00992362">
              <w:rPr>
                <w:i/>
                <w:iCs/>
              </w:rPr>
              <w:t>10.3</w:t>
            </w:r>
          </w:p>
        </w:tc>
      </w:tr>
      <w:tr w:rsidR="00041B71" w:rsidRPr="00992362" w:rsidTr="00041B71">
        <w:trPr>
          <w:trHeight w:val="360"/>
        </w:trPr>
        <w:tc>
          <w:tcPr>
            <w:tcW w:w="2762" w:type="dxa"/>
            <w:noWrap/>
            <w:hideMark/>
          </w:tcPr>
          <w:p w:rsidR="00041B71" w:rsidRDefault="00041B71" w:rsidP="009C2F5C">
            <w:pPr>
              <w:pStyle w:val="DHHStabletext"/>
            </w:pPr>
            <w:r w:rsidRPr="00992362">
              <w:t xml:space="preserve">7. Hypoxic </w:t>
            </w:r>
            <w:proofErr w:type="spellStart"/>
            <w:r w:rsidRPr="00992362">
              <w:t>peripartum</w:t>
            </w:r>
            <w:proofErr w:type="spellEnd"/>
            <w:r w:rsidRPr="00992362">
              <w:t xml:space="preserve"> </w:t>
            </w:r>
          </w:p>
          <w:p w:rsidR="00041B71" w:rsidRPr="00992362" w:rsidRDefault="00041B71" w:rsidP="009C2F5C">
            <w:pPr>
              <w:pStyle w:val="DHHStabletext"/>
            </w:pPr>
            <w:r>
              <w:t xml:space="preserve">    </w:t>
            </w:r>
            <w:r w:rsidRPr="00992362">
              <w:t>death</w:t>
            </w:r>
          </w:p>
        </w:tc>
        <w:tc>
          <w:tcPr>
            <w:tcW w:w="518" w:type="dxa"/>
            <w:noWrap/>
            <w:hideMark/>
          </w:tcPr>
          <w:p w:rsidR="00041B71" w:rsidRPr="00992362" w:rsidRDefault="00041B71" w:rsidP="009C2F5C">
            <w:pPr>
              <w:pStyle w:val="DHHStabletext"/>
            </w:pPr>
            <w:r w:rsidRPr="00992362">
              <w:t>0</w:t>
            </w:r>
          </w:p>
        </w:tc>
        <w:tc>
          <w:tcPr>
            <w:tcW w:w="910" w:type="dxa"/>
            <w:noWrap/>
            <w:hideMark/>
          </w:tcPr>
          <w:p w:rsidR="00041B71" w:rsidRPr="00992362" w:rsidRDefault="00041B71" w:rsidP="009C2F5C">
            <w:pPr>
              <w:pStyle w:val="DHHStabletext"/>
              <w:rPr>
                <w:i/>
                <w:iCs/>
              </w:rPr>
            </w:pPr>
            <w:r w:rsidRPr="00992362">
              <w:rPr>
                <w:i/>
                <w:iCs/>
              </w:rPr>
              <w:t>0.0</w:t>
            </w:r>
          </w:p>
        </w:tc>
        <w:tc>
          <w:tcPr>
            <w:tcW w:w="417" w:type="dxa"/>
            <w:noWrap/>
            <w:hideMark/>
          </w:tcPr>
          <w:p w:rsidR="00041B71" w:rsidRPr="00992362" w:rsidRDefault="00041B71" w:rsidP="009C2F5C">
            <w:pPr>
              <w:pStyle w:val="DHHStabletext"/>
            </w:pPr>
            <w:r w:rsidRPr="00992362">
              <w:t>0</w:t>
            </w:r>
          </w:p>
        </w:tc>
        <w:tc>
          <w:tcPr>
            <w:tcW w:w="807"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1</w:t>
            </w:r>
          </w:p>
        </w:tc>
        <w:tc>
          <w:tcPr>
            <w:tcW w:w="849" w:type="dxa"/>
            <w:noWrap/>
            <w:hideMark/>
          </w:tcPr>
          <w:p w:rsidR="00041B71" w:rsidRPr="00992362" w:rsidRDefault="00041B71" w:rsidP="009C2F5C">
            <w:pPr>
              <w:pStyle w:val="DHHStabletext"/>
              <w:rPr>
                <w:i/>
                <w:iCs/>
              </w:rPr>
            </w:pPr>
            <w:r w:rsidRPr="00992362">
              <w:rPr>
                <w:i/>
                <w:iCs/>
              </w:rPr>
              <w:t>4.3</w:t>
            </w:r>
          </w:p>
        </w:tc>
        <w:tc>
          <w:tcPr>
            <w:tcW w:w="438" w:type="dxa"/>
            <w:noWrap/>
            <w:hideMark/>
          </w:tcPr>
          <w:p w:rsidR="00041B71" w:rsidRPr="00992362" w:rsidRDefault="00041B71" w:rsidP="009C2F5C">
            <w:pPr>
              <w:pStyle w:val="DHHStabletext"/>
            </w:pPr>
            <w:r w:rsidRPr="00992362">
              <w:t>7</w:t>
            </w:r>
          </w:p>
        </w:tc>
        <w:tc>
          <w:tcPr>
            <w:tcW w:w="838" w:type="dxa"/>
            <w:noWrap/>
            <w:hideMark/>
          </w:tcPr>
          <w:p w:rsidR="00041B71" w:rsidRPr="00992362" w:rsidRDefault="00041B71" w:rsidP="009C2F5C">
            <w:pPr>
              <w:pStyle w:val="DHHStabletext"/>
              <w:rPr>
                <w:i/>
                <w:iCs/>
              </w:rPr>
            </w:pPr>
            <w:r w:rsidRPr="00992362">
              <w:rPr>
                <w:i/>
                <w:iCs/>
              </w:rPr>
              <w:t>15.6</w:t>
            </w:r>
          </w:p>
        </w:tc>
        <w:tc>
          <w:tcPr>
            <w:tcW w:w="542" w:type="dxa"/>
            <w:noWrap/>
            <w:hideMark/>
          </w:tcPr>
          <w:p w:rsidR="00041B71" w:rsidRPr="00992362" w:rsidRDefault="00041B71" w:rsidP="009C2F5C">
            <w:pPr>
              <w:pStyle w:val="DHHStabletext"/>
            </w:pPr>
            <w:r w:rsidRPr="00992362">
              <w:t>8</w:t>
            </w:r>
          </w:p>
        </w:tc>
        <w:tc>
          <w:tcPr>
            <w:tcW w:w="723" w:type="dxa"/>
            <w:noWrap/>
            <w:hideMark/>
          </w:tcPr>
          <w:p w:rsidR="00041B71" w:rsidRPr="00992362" w:rsidRDefault="00041B71" w:rsidP="009C2F5C">
            <w:pPr>
              <w:pStyle w:val="DHHStabletext"/>
              <w:rPr>
                <w:i/>
                <w:iCs/>
              </w:rPr>
            </w:pPr>
            <w:r w:rsidRPr="00992362">
              <w:rPr>
                <w:i/>
                <w:iCs/>
              </w:rPr>
              <w:t>3.8</w:t>
            </w:r>
          </w:p>
        </w:tc>
      </w:tr>
      <w:tr w:rsidR="00041B71" w:rsidRPr="00992362" w:rsidTr="00041B71">
        <w:trPr>
          <w:trHeight w:val="360"/>
        </w:trPr>
        <w:tc>
          <w:tcPr>
            <w:tcW w:w="2762" w:type="dxa"/>
            <w:noWrap/>
            <w:hideMark/>
          </w:tcPr>
          <w:p w:rsidR="00041B71" w:rsidRPr="00992362" w:rsidRDefault="00041B71" w:rsidP="009C2F5C">
            <w:pPr>
              <w:pStyle w:val="DHHStabletext"/>
            </w:pPr>
            <w:r w:rsidRPr="00992362">
              <w:t xml:space="preserve">8. </w:t>
            </w:r>
            <w:proofErr w:type="spellStart"/>
            <w:r w:rsidRPr="00992362">
              <w:t>Fetal</w:t>
            </w:r>
            <w:proofErr w:type="spellEnd"/>
            <w:r w:rsidRPr="00992362">
              <w:t xml:space="preserve"> growth restriction</w:t>
            </w:r>
          </w:p>
        </w:tc>
        <w:tc>
          <w:tcPr>
            <w:tcW w:w="518" w:type="dxa"/>
            <w:noWrap/>
            <w:hideMark/>
          </w:tcPr>
          <w:p w:rsidR="00041B71" w:rsidRPr="00992362" w:rsidRDefault="00041B71" w:rsidP="009C2F5C">
            <w:pPr>
              <w:pStyle w:val="DHHStabletext"/>
            </w:pPr>
            <w:r w:rsidRPr="00992362">
              <w:t>1</w:t>
            </w:r>
          </w:p>
        </w:tc>
        <w:tc>
          <w:tcPr>
            <w:tcW w:w="910" w:type="dxa"/>
            <w:noWrap/>
            <w:hideMark/>
          </w:tcPr>
          <w:p w:rsidR="00041B71" w:rsidRPr="00992362" w:rsidRDefault="00041B71" w:rsidP="009C2F5C">
            <w:pPr>
              <w:pStyle w:val="DHHStabletext"/>
              <w:rPr>
                <w:i/>
                <w:iCs/>
              </w:rPr>
            </w:pPr>
            <w:r w:rsidRPr="00992362">
              <w:rPr>
                <w:i/>
                <w:iCs/>
              </w:rPr>
              <w:t>0.7</w:t>
            </w:r>
          </w:p>
        </w:tc>
        <w:tc>
          <w:tcPr>
            <w:tcW w:w="417" w:type="dxa"/>
            <w:noWrap/>
            <w:hideMark/>
          </w:tcPr>
          <w:p w:rsidR="00041B71" w:rsidRPr="00992362" w:rsidRDefault="00041B71" w:rsidP="009C2F5C">
            <w:pPr>
              <w:pStyle w:val="DHHStabletext"/>
            </w:pPr>
            <w:r w:rsidRPr="00992362">
              <w:t>1</w:t>
            </w:r>
          </w:p>
        </w:tc>
        <w:tc>
          <w:tcPr>
            <w:tcW w:w="807" w:type="dxa"/>
            <w:noWrap/>
            <w:hideMark/>
          </w:tcPr>
          <w:p w:rsidR="00041B71" w:rsidRPr="00992362" w:rsidRDefault="00041B71" w:rsidP="009C2F5C">
            <w:pPr>
              <w:pStyle w:val="DHHStabletext"/>
              <w:rPr>
                <w:i/>
                <w:iCs/>
              </w:rPr>
            </w:pPr>
            <w:r w:rsidRPr="00992362">
              <w:rPr>
                <w:i/>
                <w:iCs/>
              </w:rPr>
              <w:t>9.1</w:t>
            </w:r>
          </w:p>
        </w:tc>
        <w:tc>
          <w:tcPr>
            <w:tcW w:w="438" w:type="dxa"/>
            <w:noWrap/>
            <w:hideMark/>
          </w:tcPr>
          <w:p w:rsidR="00041B71" w:rsidRPr="00992362" w:rsidRDefault="00041B71" w:rsidP="009C2F5C">
            <w:pPr>
              <w:pStyle w:val="DHHStabletext"/>
            </w:pPr>
            <w:r w:rsidRPr="00992362">
              <w:t>0</w:t>
            </w:r>
          </w:p>
        </w:tc>
        <w:tc>
          <w:tcPr>
            <w:tcW w:w="849"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0</w:t>
            </w:r>
          </w:p>
        </w:tc>
        <w:tc>
          <w:tcPr>
            <w:tcW w:w="838" w:type="dxa"/>
            <w:noWrap/>
            <w:hideMark/>
          </w:tcPr>
          <w:p w:rsidR="00041B71" w:rsidRPr="00992362" w:rsidRDefault="00041B71" w:rsidP="009C2F5C">
            <w:pPr>
              <w:pStyle w:val="DHHStabletext"/>
              <w:rPr>
                <w:i/>
                <w:iCs/>
              </w:rPr>
            </w:pPr>
            <w:r w:rsidRPr="00992362">
              <w:rPr>
                <w:i/>
                <w:iCs/>
              </w:rPr>
              <w:t>0.0</w:t>
            </w:r>
          </w:p>
        </w:tc>
        <w:tc>
          <w:tcPr>
            <w:tcW w:w="542" w:type="dxa"/>
            <w:noWrap/>
            <w:hideMark/>
          </w:tcPr>
          <w:p w:rsidR="00041B71" w:rsidRPr="00992362" w:rsidRDefault="00041B71" w:rsidP="009C2F5C">
            <w:pPr>
              <w:pStyle w:val="DHHStabletext"/>
            </w:pPr>
            <w:r w:rsidRPr="00992362">
              <w:t>2</w:t>
            </w:r>
          </w:p>
        </w:tc>
        <w:tc>
          <w:tcPr>
            <w:tcW w:w="723" w:type="dxa"/>
            <w:noWrap/>
            <w:hideMark/>
          </w:tcPr>
          <w:p w:rsidR="00041B71" w:rsidRPr="00992362" w:rsidRDefault="00041B71" w:rsidP="009C2F5C">
            <w:pPr>
              <w:pStyle w:val="DHHStabletext"/>
              <w:rPr>
                <w:i/>
                <w:iCs/>
              </w:rPr>
            </w:pPr>
            <w:r w:rsidRPr="00992362">
              <w:rPr>
                <w:i/>
                <w:iCs/>
              </w:rPr>
              <w:t>0.9</w:t>
            </w:r>
          </w:p>
        </w:tc>
      </w:tr>
      <w:tr w:rsidR="00041B71" w:rsidRPr="00992362" w:rsidTr="00041B71">
        <w:trPr>
          <w:trHeight w:val="360"/>
        </w:trPr>
        <w:tc>
          <w:tcPr>
            <w:tcW w:w="2762" w:type="dxa"/>
            <w:noWrap/>
            <w:hideMark/>
          </w:tcPr>
          <w:p w:rsidR="00041B71" w:rsidRPr="00992362" w:rsidRDefault="00041B71" w:rsidP="009C2F5C">
            <w:pPr>
              <w:pStyle w:val="DHHStabletext"/>
            </w:pPr>
            <w:r w:rsidRPr="00992362">
              <w:t>9. Spontaneous preterm</w:t>
            </w:r>
          </w:p>
        </w:tc>
        <w:tc>
          <w:tcPr>
            <w:tcW w:w="518" w:type="dxa"/>
            <w:noWrap/>
            <w:hideMark/>
          </w:tcPr>
          <w:p w:rsidR="00041B71" w:rsidRPr="00992362" w:rsidRDefault="00041B71" w:rsidP="009C2F5C">
            <w:pPr>
              <w:pStyle w:val="DHHStabletext"/>
            </w:pPr>
            <w:r w:rsidRPr="00992362">
              <w:t>53</w:t>
            </w:r>
          </w:p>
        </w:tc>
        <w:tc>
          <w:tcPr>
            <w:tcW w:w="910" w:type="dxa"/>
            <w:noWrap/>
            <w:hideMark/>
          </w:tcPr>
          <w:p w:rsidR="00041B71" w:rsidRPr="00992362" w:rsidRDefault="00041B71" w:rsidP="009C2F5C">
            <w:pPr>
              <w:pStyle w:val="DHHStabletext"/>
              <w:rPr>
                <w:i/>
                <w:iCs/>
              </w:rPr>
            </w:pPr>
            <w:r w:rsidRPr="00992362">
              <w:rPr>
                <w:i/>
                <w:iCs/>
              </w:rPr>
              <w:t>39.6</w:t>
            </w:r>
          </w:p>
        </w:tc>
        <w:tc>
          <w:tcPr>
            <w:tcW w:w="417" w:type="dxa"/>
            <w:noWrap/>
            <w:hideMark/>
          </w:tcPr>
          <w:p w:rsidR="00041B71" w:rsidRPr="00992362" w:rsidRDefault="00041B71" w:rsidP="009C2F5C">
            <w:pPr>
              <w:pStyle w:val="DHHStabletext"/>
            </w:pPr>
            <w:r w:rsidRPr="00992362">
              <w:t>2</w:t>
            </w:r>
          </w:p>
        </w:tc>
        <w:tc>
          <w:tcPr>
            <w:tcW w:w="807" w:type="dxa"/>
            <w:noWrap/>
            <w:hideMark/>
          </w:tcPr>
          <w:p w:rsidR="00041B71" w:rsidRPr="00992362" w:rsidRDefault="00041B71" w:rsidP="009C2F5C">
            <w:pPr>
              <w:pStyle w:val="DHHStabletext"/>
              <w:rPr>
                <w:i/>
                <w:iCs/>
              </w:rPr>
            </w:pPr>
            <w:r w:rsidRPr="00992362">
              <w:rPr>
                <w:i/>
                <w:iCs/>
              </w:rPr>
              <w:t>18.2</w:t>
            </w:r>
          </w:p>
        </w:tc>
        <w:tc>
          <w:tcPr>
            <w:tcW w:w="438" w:type="dxa"/>
            <w:noWrap/>
            <w:hideMark/>
          </w:tcPr>
          <w:p w:rsidR="00041B71" w:rsidRPr="00992362" w:rsidRDefault="00041B71" w:rsidP="009C2F5C">
            <w:pPr>
              <w:pStyle w:val="DHHStabletext"/>
            </w:pPr>
            <w:r w:rsidRPr="00992362">
              <w:t>0</w:t>
            </w:r>
          </w:p>
        </w:tc>
        <w:tc>
          <w:tcPr>
            <w:tcW w:w="849"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0</w:t>
            </w:r>
          </w:p>
        </w:tc>
        <w:tc>
          <w:tcPr>
            <w:tcW w:w="838" w:type="dxa"/>
            <w:noWrap/>
            <w:hideMark/>
          </w:tcPr>
          <w:p w:rsidR="00041B71" w:rsidRPr="00992362" w:rsidRDefault="00041B71" w:rsidP="009C2F5C">
            <w:pPr>
              <w:pStyle w:val="DHHStabletext"/>
              <w:rPr>
                <w:i/>
                <w:iCs/>
              </w:rPr>
            </w:pPr>
            <w:r w:rsidRPr="00992362">
              <w:rPr>
                <w:i/>
                <w:iCs/>
              </w:rPr>
              <w:t>0.0</w:t>
            </w:r>
          </w:p>
        </w:tc>
        <w:tc>
          <w:tcPr>
            <w:tcW w:w="542" w:type="dxa"/>
            <w:noWrap/>
            <w:hideMark/>
          </w:tcPr>
          <w:p w:rsidR="00041B71" w:rsidRPr="00992362" w:rsidRDefault="00041B71" w:rsidP="009C2F5C">
            <w:pPr>
              <w:pStyle w:val="DHHStabletext"/>
            </w:pPr>
            <w:r w:rsidRPr="00992362">
              <w:t>55</w:t>
            </w:r>
          </w:p>
        </w:tc>
        <w:tc>
          <w:tcPr>
            <w:tcW w:w="723" w:type="dxa"/>
            <w:noWrap/>
            <w:hideMark/>
          </w:tcPr>
          <w:p w:rsidR="00041B71" w:rsidRPr="00992362" w:rsidRDefault="00041B71" w:rsidP="009C2F5C">
            <w:pPr>
              <w:pStyle w:val="DHHStabletext"/>
              <w:rPr>
                <w:i/>
                <w:iCs/>
              </w:rPr>
            </w:pPr>
            <w:r w:rsidRPr="00992362">
              <w:rPr>
                <w:i/>
                <w:iCs/>
              </w:rPr>
              <w:t>25.8</w:t>
            </w:r>
          </w:p>
        </w:tc>
      </w:tr>
      <w:tr w:rsidR="00041B71" w:rsidRPr="00992362" w:rsidTr="00041B71">
        <w:trPr>
          <w:trHeight w:val="360"/>
        </w:trPr>
        <w:tc>
          <w:tcPr>
            <w:tcW w:w="2762" w:type="dxa"/>
            <w:noWrap/>
            <w:hideMark/>
          </w:tcPr>
          <w:p w:rsidR="00041B71" w:rsidRPr="00992362" w:rsidRDefault="00041B71" w:rsidP="009C2F5C">
            <w:pPr>
              <w:pStyle w:val="DHHStabletext"/>
            </w:pPr>
            <w:r w:rsidRPr="00992362">
              <w:t>11. No obstetric antecedent</w:t>
            </w:r>
          </w:p>
        </w:tc>
        <w:tc>
          <w:tcPr>
            <w:tcW w:w="518" w:type="dxa"/>
            <w:noWrap/>
            <w:hideMark/>
          </w:tcPr>
          <w:p w:rsidR="00041B71" w:rsidRPr="00992362" w:rsidRDefault="00041B71" w:rsidP="009C2F5C">
            <w:pPr>
              <w:pStyle w:val="DHHStabletext"/>
            </w:pPr>
            <w:r w:rsidRPr="00992362">
              <w:t>0</w:t>
            </w:r>
          </w:p>
        </w:tc>
        <w:tc>
          <w:tcPr>
            <w:tcW w:w="910" w:type="dxa"/>
            <w:noWrap/>
            <w:hideMark/>
          </w:tcPr>
          <w:p w:rsidR="00041B71" w:rsidRPr="00992362" w:rsidRDefault="00041B71" w:rsidP="009C2F5C">
            <w:pPr>
              <w:pStyle w:val="DHHStabletext"/>
              <w:rPr>
                <w:i/>
                <w:iCs/>
              </w:rPr>
            </w:pPr>
            <w:r w:rsidRPr="00992362">
              <w:rPr>
                <w:i/>
                <w:iCs/>
              </w:rPr>
              <w:t>0.0</w:t>
            </w:r>
          </w:p>
        </w:tc>
        <w:tc>
          <w:tcPr>
            <w:tcW w:w="417" w:type="dxa"/>
            <w:noWrap/>
            <w:hideMark/>
          </w:tcPr>
          <w:p w:rsidR="00041B71" w:rsidRPr="00992362" w:rsidRDefault="00041B71" w:rsidP="009C2F5C">
            <w:pPr>
              <w:pStyle w:val="DHHStabletext"/>
            </w:pPr>
            <w:r w:rsidRPr="00992362">
              <w:t>0</w:t>
            </w:r>
          </w:p>
        </w:tc>
        <w:tc>
          <w:tcPr>
            <w:tcW w:w="807"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0</w:t>
            </w:r>
          </w:p>
        </w:tc>
        <w:tc>
          <w:tcPr>
            <w:tcW w:w="849" w:type="dxa"/>
            <w:noWrap/>
            <w:hideMark/>
          </w:tcPr>
          <w:p w:rsidR="00041B71" w:rsidRPr="00992362" w:rsidRDefault="00041B71" w:rsidP="009C2F5C">
            <w:pPr>
              <w:pStyle w:val="DHHStabletext"/>
              <w:rPr>
                <w:i/>
                <w:iCs/>
              </w:rPr>
            </w:pPr>
            <w:r w:rsidRPr="00992362">
              <w:rPr>
                <w:i/>
                <w:iCs/>
              </w:rPr>
              <w:t>0.0</w:t>
            </w:r>
          </w:p>
        </w:tc>
        <w:tc>
          <w:tcPr>
            <w:tcW w:w="438" w:type="dxa"/>
            <w:noWrap/>
            <w:hideMark/>
          </w:tcPr>
          <w:p w:rsidR="00041B71" w:rsidRPr="00992362" w:rsidRDefault="00041B71" w:rsidP="009C2F5C">
            <w:pPr>
              <w:pStyle w:val="DHHStabletext"/>
            </w:pPr>
            <w:r w:rsidRPr="00992362">
              <w:t>8</w:t>
            </w:r>
          </w:p>
        </w:tc>
        <w:tc>
          <w:tcPr>
            <w:tcW w:w="838" w:type="dxa"/>
            <w:noWrap/>
            <w:hideMark/>
          </w:tcPr>
          <w:p w:rsidR="00041B71" w:rsidRPr="00992362" w:rsidRDefault="00041B71" w:rsidP="009C2F5C">
            <w:pPr>
              <w:pStyle w:val="DHHStabletext"/>
              <w:rPr>
                <w:i/>
                <w:iCs/>
              </w:rPr>
            </w:pPr>
            <w:r w:rsidRPr="00992362">
              <w:rPr>
                <w:i/>
                <w:iCs/>
              </w:rPr>
              <w:t>17.8</w:t>
            </w:r>
          </w:p>
        </w:tc>
        <w:tc>
          <w:tcPr>
            <w:tcW w:w="542" w:type="dxa"/>
            <w:noWrap/>
            <w:hideMark/>
          </w:tcPr>
          <w:p w:rsidR="00041B71" w:rsidRPr="00992362" w:rsidRDefault="00041B71" w:rsidP="009C2F5C">
            <w:pPr>
              <w:pStyle w:val="DHHStabletext"/>
            </w:pPr>
            <w:r w:rsidRPr="00992362">
              <w:t>8</w:t>
            </w:r>
          </w:p>
        </w:tc>
        <w:tc>
          <w:tcPr>
            <w:tcW w:w="723" w:type="dxa"/>
            <w:noWrap/>
            <w:hideMark/>
          </w:tcPr>
          <w:p w:rsidR="00041B71" w:rsidRPr="00992362" w:rsidRDefault="00041B71" w:rsidP="009C2F5C">
            <w:pPr>
              <w:pStyle w:val="DHHStabletext"/>
              <w:rPr>
                <w:i/>
                <w:iCs/>
              </w:rPr>
            </w:pPr>
            <w:r w:rsidRPr="00992362">
              <w:rPr>
                <w:i/>
                <w:iCs/>
              </w:rPr>
              <w:t>3.8</w:t>
            </w:r>
          </w:p>
        </w:tc>
      </w:tr>
      <w:tr w:rsidR="00041B71" w:rsidRPr="00CA0AEE" w:rsidTr="00041B71">
        <w:trPr>
          <w:trHeight w:val="360"/>
        </w:trPr>
        <w:tc>
          <w:tcPr>
            <w:tcW w:w="2762" w:type="dxa"/>
            <w:noWrap/>
            <w:hideMark/>
          </w:tcPr>
          <w:p w:rsidR="00041B71" w:rsidRPr="00CA0AEE" w:rsidRDefault="00041B71" w:rsidP="009C2F5C">
            <w:pPr>
              <w:pStyle w:val="DHHStablecaption"/>
            </w:pPr>
            <w:r w:rsidRPr="00CA0AEE">
              <w:t>Total</w:t>
            </w:r>
          </w:p>
        </w:tc>
        <w:tc>
          <w:tcPr>
            <w:tcW w:w="518" w:type="dxa"/>
            <w:noWrap/>
            <w:hideMark/>
          </w:tcPr>
          <w:p w:rsidR="00041B71" w:rsidRPr="00CA0AEE" w:rsidRDefault="00041B71" w:rsidP="009C2F5C">
            <w:pPr>
              <w:pStyle w:val="DHHStablecaption"/>
            </w:pPr>
            <w:r w:rsidRPr="00CA0AEE">
              <w:t>134</w:t>
            </w:r>
          </w:p>
        </w:tc>
        <w:tc>
          <w:tcPr>
            <w:tcW w:w="910" w:type="dxa"/>
            <w:noWrap/>
            <w:hideMark/>
          </w:tcPr>
          <w:p w:rsidR="00041B71" w:rsidRPr="00CA0AEE" w:rsidRDefault="00041B71" w:rsidP="009C2F5C">
            <w:pPr>
              <w:pStyle w:val="DHHStablecaption"/>
              <w:rPr>
                <w:i/>
                <w:iCs/>
              </w:rPr>
            </w:pPr>
            <w:r w:rsidRPr="00CA0AEE">
              <w:rPr>
                <w:i/>
                <w:iCs/>
              </w:rPr>
              <w:t>100.0</w:t>
            </w:r>
          </w:p>
        </w:tc>
        <w:tc>
          <w:tcPr>
            <w:tcW w:w="417" w:type="dxa"/>
            <w:noWrap/>
            <w:hideMark/>
          </w:tcPr>
          <w:p w:rsidR="00041B71" w:rsidRPr="00CA0AEE" w:rsidRDefault="00041B71" w:rsidP="009C2F5C">
            <w:pPr>
              <w:pStyle w:val="DHHStablecaption"/>
            </w:pPr>
            <w:r w:rsidRPr="00CA0AEE">
              <w:t>11</w:t>
            </w:r>
          </w:p>
        </w:tc>
        <w:tc>
          <w:tcPr>
            <w:tcW w:w="807" w:type="dxa"/>
            <w:noWrap/>
            <w:hideMark/>
          </w:tcPr>
          <w:p w:rsidR="00041B71" w:rsidRPr="00CA0AEE" w:rsidRDefault="00041B71" w:rsidP="009C2F5C">
            <w:pPr>
              <w:pStyle w:val="DHHStablecaption"/>
              <w:rPr>
                <w:i/>
                <w:iCs/>
              </w:rPr>
            </w:pPr>
            <w:r w:rsidRPr="00CA0AEE">
              <w:rPr>
                <w:i/>
                <w:iCs/>
              </w:rPr>
              <w:t>100.0</w:t>
            </w:r>
          </w:p>
        </w:tc>
        <w:tc>
          <w:tcPr>
            <w:tcW w:w="438" w:type="dxa"/>
            <w:noWrap/>
            <w:hideMark/>
          </w:tcPr>
          <w:p w:rsidR="00041B71" w:rsidRPr="00CA0AEE" w:rsidRDefault="00041B71" w:rsidP="009C2F5C">
            <w:pPr>
              <w:pStyle w:val="DHHStablecaption"/>
            </w:pPr>
            <w:r w:rsidRPr="00CA0AEE">
              <w:t>23</w:t>
            </w:r>
          </w:p>
        </w:tc>
        <w:tc>
          <w:tcPr>
            <w:tcW w:w="849" w:type="dxa"/>
            <w:noWrap/>
            <w:hideMark/>
          </w:tcPr>
          <w:p w:rsidR="00041B71" w:rsidRPr="00CA0AEE" w:rsidRDefault="00041B71" w:rsidP="009C2F5C">
            <w:pPr>
              <w:pStyle w:val="DHHStablecaption"/>
              <w:rPr>
                <w:i/>
                <w:iCs/>
              </w:rPr>
            </w:pPr>
            <w:r w:rsidRPr="00CA0AEE">
              <w:rPr>
                <w:i/>
                <w:iCs/>
              </w:rPr>
              <w:t>100.0</w:t>
            </w:r>
          </w:p>
        </w:tc>
        <w:tc>
          <w:tcPr>
            <w:tcW w:w="438" w:type="dxa"/>
            <w:noWrap/>
            <w:hideMark/>
          </w:tcPr>
          <w:p w:rsidR="00041B71" w:rsidRPr="00CA0AEE" w:rsidRDefault="00041B71" w:rsidP="009C2F5C">
            <w:pPr>
              <w:pStyle w:val="DHHStablecaption"/>
            </w:pPr>
            <w:r w:rsidRPr="00CA0AEE">
              <w:t>45</w:t>
            </w:r>
          </w:p>
        </w:tc>
        <w:tc>
          <w:tcPr>
            <w:tcW w:w="838" w:type="dxa"/>
            <w:noWrap/>
            <w:hideMark/>
          </w:tcPr>
          <w:p w:rsidR="00041B71" w:rsidRPr="00CA0AEE" w:rsidRDefault="00041B71" w:rsidP="009C2F5C">
            <w:pPr>
              <w:pStyle w:val="DHHStablecaption"/>
              <w:rPr>
                <w:i/>
                <w:iCs/>
              </w:rPr>
            </w:pPr>
            <w:r w:rsidRPr="00CA0AEE">
              <w:rPr>
                <w:i/>
                <w:iCs/>
              </w:rPr>
              <w:t>100.0</w:t>
            </w:r>
          </w:p>
        </w:tc>
        <w:tc>
          <w:tcPr>
            <w:tcW w:w="542" w:type="dxa"/>
            <w:noWrap/>
            <w:hideMark/>
          </w:tcPr>
          <w:p w:rsidR="00041B71" w:rsidRPr="00CA0AEE" w:rsidRDefault="00041B71" w:rsidP="009C2F5C">
            <w:pPr>
              <w:pStyle w:val="DHHStablecaption"/>
            </w:pPr>
            <w:r w:rsidRPr="00CA0AEE">
              <w:t>213</w:t>
            </w:r>
          </w:p>
        </w:tc>
        <w:tc>
          <w:tcPr>
            <w:tcW w:w="723" w:type="dxa"/>
            <w:noWrap/>
            <w:hideMark/>
          </w:tcPr>
          <w:p w:rsidR="00041B71" w:rsidRPr="00CA0AEE" w:rsidRDefault="00041B71" w:rsidP="009C2F5C">
            <w:pPr>
              <w:pStyle w:val="DHHStablecaption"/>
              <w:rPr>
                <w:i/>
                <w:iCs/>
              </w:rPr>
            </w:pPr>
            <w:r w:rsidRPr="00CA0AEE">
              <w:rPr>
                <w:i/>
                <w:iCs/>
              </w:rPr>
              <w:t>100.0</w:t>
            </w:r>
          </w:p>
        </w:tc>
      </w:tr>
      <w:tr w:rsidR="00041B71" w:rsidRPr="00992362" w:rsidTr="00041B71">
        <w:trPr>
          <w:trHeight w:val="360"/>
        </w:trPr>
        <w:tc>
          <w:tcPr>
            <w:tcW w:w="2762" w:type="dxa"/>
            <w:noWrap/>
            <w:hideMark/>
          </w:tcPr>
          <w:p w:rsidR="00041B71" w:rsidRPr="00992362" w:rsidRDefault="00041B71" w:rsidP="00041B71"/>
        </w:tc>
        <w:tc>
          <w:tcPr>
            <w:tcW w:w="518" w:type="dxa"/>
            <w:noWrap/>
            <w:hideMark/>
          </w:tcPr>
          <w:p w:rsidR="00041B71" w:rsidRPr="00992362" w:rsidRDefault="00041B71" w:rsidP="00041B71"/>
        </w:tc>
        <w:tc>
          <w:tcPr>
            <w:tcW w:w="910" w:type="dxa"/>
            <w:noWrap/>
            <w:hideMark/>
          </w:tcPr>
          <w:p w:rsidR="00041B71" w:rsidRPr="00992362" w:rsidRDefault="00041B71" w:rsidP="00041B71">
            <w:pPr>
              <w:rPr>
                <w:i/>
                <w:iCs/>
              </w:rPr>
            </w:pPr>
          </w:p>
        </w:tc>
        <w:tc>
          <w:tcPr>
            <w:tcW w:w="417" w:type="dxa"/>
            <w:noWrap/>
            <w:hideMark/>
          </w:tcPr>
          <w:p w:rsidR="00041B71" w:rsidRPr="00992362" w:rsidRDefault="00041B71" w:rsidP="00041B71"/>
        </w:tc>
        <w:tc>
          <w:tcPr>
            <w:tcW w:w="807" w:type="dxa"/>
            <w:noWrap/>
            <w:hideMark/>
          </w:tcPr>
          <w:p w:rsidR="00041B71" w:rsidRPr="00992362" w:rsidRDefault="00041B71" w:rsidP="00041B71">
            <w:pPr>
              <w:rPr>
                <w:i/>
                <w:iCs/>
              </w:rPr>
            </w:pPr>
          </w:p>
        </w:tc>
        <w:tc>
          <w:tcPr>
            <w:tcW w:w="438" w:type="dxa"/>
            <w:noWrap/>
            <w:hideMark/>
          </w:tcPr>
          <w:p w:rsidR="00041B71" w:rsidRPr="00992362" w:rsidRDefault="00041B71" w:rsidP="00041B71"/>
        </w:tc>
        <w:tc>
          <w:tcPr>
            <w:tcW w:w="849" w:type="dxa"/>
            <w:noWrap/>
            <w:hideMark/>
          </w:tcPr>
          <w:p w:rsidR="00041B71" w:rsidRPr="00992362" w:rsidRDefault="00041B71" w:rsidP="00041B71">
            <w:pPr>
              <w:rPr>
                <w:i/>
                <w:iCs/>
              </w:rPr>
            </w:pPr>
          </w:p>
        </w:tc>
        <w:tc>
          <w:tcPr>
            <w:tcW w:w="438" w:type="dxa"/>
            <w:noWrap/>
            <w:hideMark/>
          </w:tcPr>
          <w:p w:rsidR="00041B71" w:rsidRPr="00992362" w:rsidRDefault="00041B71" w:rsidP="00041B71"/>
        </w:tc>
        <w:tc>
          <w:tcPr>
            <w:tcW w:w="838" w:type="dxa"/>
            <w:noWrap/>
            <w:hideMark/>
          </w:tcPr>
          <w:p w:rsidR="00041B71" w:rsidRPr="00992362" w:rsidRDefault="00041B71" w:rsidP="009C2F5C">
            <w:pPr>
              <w:pStyle w:val="DHHStabletext"/>
            </w:pPr>
          </w:p>
        </w:tc>
        <w:tc>
          <w:tcPr>
            <w:tcW w:w="542" w:type="dxa"/>
            <w:noWrap/>
            <w:hideMark/>
          </w:tcPr>
          <w:p w:rsidR="00041B71" w:rsidRPr="00992362" w:rsidRDefault="00041B71" w:rsidP="009C2F5C">
            <w:pPr>
              <w:pStyle w:val="DHHStabletext"/>
            </w:pPr>
            <w:r w:rsidRPr="00992362">
              <w:t>(</w:t>
            </w:r>
            <w:proofErr w:type="spellStart"/>
            <w:r w:rsidRPr="00992362">
              <w:t>Ui</w:t>
            </w:r>
            <w:proofErr w:type="spellEnd"/>
            <w:r w:rsidRPr="00992362">
              <w:t>)</w:t>
            </w:r>
          </w:p>
        </w:tc>
        <w:tc>
          <w:tcPr>
            <w:tcW w:w="723" w:type="dxa"/>
            <w:noWrap/>
            <w:hideMark/>
          </w:tcPr>
          <w:p w:rsidR="00041B71" w:rsidRPr="00992362" w:rsidRDefault="00041B71" w:rsidP="009C2F5C">
            <w:pPr>
              <w:pStyle w:val="DHHStabletext"/>
            </w:pPr>
          </w:p>
        </w:tc>
      </w:tr>
    </w:tbl>
    <w:p w:rsidR="00041B71" w:rsidRPr="00992362" w:rsidRDefault="009C2F5C" w:rsidP="009C2F5C">
      <w:pPr>
        <w:pStyle w:val="DHHStabletext"/>
      </w:pPr>
      <w:r>
        <w:rPr>
          <w:vertAlign w:val="superscript"/>
        </w:rPr>
        <w:t>a</w:t>
      </w:r>
      <w:r>
        <w:t xml:space="preserve"> </w:t>
      </w:r>
      <w:r w:rsidR="00041B71" w:rsidRPr="00992362">
        <w:t>Congenital abnormality includes termination of pregnancy ≥20 weeks (33 neonates)</w:t>
      </w:r>
      <w:r w:rsidR="00041B71">
        <w:t>.</w:t>
      </w:r>
    </w:p>
    <w:p w:rsidR="00041B71" w:rsidRPr="009608C1" w:rsidRDefault="009C2F5C" w:rsidP="009C2F5C">
      <w:pPr>
        <w:pStyle w:val="DHHStabletext"/>
      </w:pPr>
      <w:r>
        <w:rPr>
          <w:vertAlign w:val="superscript"/>
        </w:rPr>
        <w:t>b</w:t>
      </w:r>
      <w:r>
        <w:t xml:space="preserve"> </w:t>
      </w:r>
      <w:r w:rsidR="00041B71" w:rsidRPr="00992362">
        <w:t>Maternal conditions includes termination of pregnancy ≥20 weeks for p</w:t>
      </w:r>
      <w:r>
        <w:t xml:space="preserve">sychosocial indications PDC </w:t>
      </w:r>
      <w:r w:rsidR="00041B71">
        <w:t>5.1.</w:t>
      </w:r>
    </w:p>
    <w:p w:rsidR="00041B71" w:rsidRPr="00443BB5" w:rsidRDefault="009C2F5C" w:rsidP="009C2F5C">
      <w:pPr>
        <w:pStyle w:val="DHHStabletext"/>
      </w:pPr>
      <w:r>
        <w:rPr>
          <w:vertAlign w:val="superscript"/>
        </w:rPr>
        <w:t>c</w:t>
      </w:r>
      <w:r>
        <w:t xml:space="preserve"> </w:t>
      </w:r>
      <w:r w:rsidR="00041B71" w:rsidRPr="00443BB5">
        <w:t>Specific perinatal conditions includes</w:t>
      </w:r>
    </w:p>
    <w:p w:rsidR="00041B71" w:rsidRPr="00992362" w:rsidRDefault="00041B71" w:rsidP="009C2F5C">
      <w:pPr>
        <w:pStyle w:val="DHHStabletext"/>
        <w:ind w:left="720"/>
      </w:pPr>
      <w:r w:rsidRPr="00992362">
        <w:t>Twin-twin transfusion</w:t>
      </w:r>
    </w:p>
    <w:p w:rsidR="00041B71" w:rsidRPr="00992362" w:rsidRDefault="00041B71" w:rsidP="009C2F5C">
      <w:pPr>
        <w:pStyle w:val="DHHStabletext"/>
        <w:ind w:left="720"/>
      </w:pPr>
      <w:proofErr w:type="spellStart"/>
      <w:r w:rsidRPr="00992362">
        <w:t>Feto</w:t>
      </w:r>
      <w:proofErr w:type="spellEnd"/>
      <w:r w:rsidRPr="00992362">
        <w:t xml:space="preserve"> -maternal haemorrhage</w:t>
      </w:r>
    </w:p>
    <w:p w:rsidR="00041B71" w:rsidRPr="00992362" w:rsidRDefault="00041B71" w:rsidP="009C2F5C">
      <w:pPr>
        <w:pStyle w:val="DHHStabletext"/>
        <w:ind w:left="720"/>
      </w:pPr>
      <w:r w:rsidRPr="00992362">
        <w:t>Antepartum cord complications</w:t>
      </w:r>
    </w:p>
    <w:p w:rsidR="00041B71" w:rsidRPr="00992362" w:rsidRDefault="00041B71" w:rsidP="009C2F5C">
      <w:pPr>
        <w:pStyle w:val="DHHStabletext"/>
        <w:ind w:left="720"/>
      </w:pPr>
      <w:r w:rsidRPr="00992362">
        <w:t>Uterine abnormalities</w:t>
      </w:r>
    </w:p>
    <w:p w:rsidR="00041B71" w:rsidRPr="00992362" w:rsidRDefault="00041B71" w:rsidP="009C2F5C">
      <w:pPr>
        <w:pStyle w:val="DHHStabletext"/>
        <w:ind w:left="720"/>
      </w:pPr>
      <w:r w:rsidRPr="00992362">
        <w:t>Birth trauma</w:t>
      </w:r>
    </w:p>
    <w:p w:rsidR="00041B71" w:rsidRPr="00992362" w:rsidRDefault="00041B71" w:rsidP="009C2F5C">
      <w:pPr>
        <w:pStyle w:val="DHHStabletext"/>
        <w:ind w:left="720"/>
      </w:pPr>
      <w:proofErr w:type="spellStart"/>
      <w:r w:rsidRPr="00992362">
        <w:t>Alloimmune</w:t>
      </w:r>
      <w:proofErr w:type="spellEnd"/>
      <w:r w:rsidRPr="00992362">
        <w:t xml:space="preserve"> disease</w:t>
      </w:r>
    </w:p>
    <w:p w:rsidR="00041B71" w:rsidRPr="00992362" w:rsidRDefault="00041B71" w:rsidP="009C2F5C">
      <w:pPr>
        <w:pStyle w:val="DHHStabletext"/>
        <w:ind w:left="720"/>
      </w:pPr>
      <w:r w:rsidRPr="00992362">
        <w:t>Idiopathic hydrops</w:t>
      </w:r>
    </w:p>
    <w:p w:rsidR="00041B71" w:rsidRPr="00992362" w:rsidRDefault="00041B71" w:rsidP="009C2F5C">
      <w:pPr>
        <w:pStyle w:val="DHHStabletext"/>
        <w:ind w:left="720"/>
      </w:pPr>
      <w:r w:rsidRPr="00992362">
        <w:t>Termination for suspected but not confirmed congenital abnormalities</w:t>
      </w:r>
    </w:p>
    <w:p w:rsidR="00041B71" w:rsidRDefault="00041B71" w:rsidP="009C2F5C">
      <w:pPr>
        <w:pStyle w:val="DHHStabletext"/>
      </w:pPr>
    </w:p>
    <w:p w:rsidR="00041B71" w:rsidRPr="00992362" w:rsidRDefault="00041B71" w:rsidP="009C2F5C">
      <w:pPr>
        <w:pStyle w:val="DHHStabletext"/>
      </w:pPr>
      <w:r w:rsidRPr="00992362">
        <w:t>Note that the PSANZ PDC Code 10 - Unexplained antepartum death does not occur in neonatal deaths</w:t>
      </w:r>
      <w:r>
        <w:t>.</w:t>
      </w:r>
    </w:p>
    <w:p w:rsidR="00041B71" w:rsidRPr="00992362" w:rsidRDefault="00041B71" w:rsidP="009C2F5C">
      <w:pPr>
        <w:pStyle w:val="DHHStabletext"/>
      </w:pPr>
      <w:r w:rsidRPr="00992362">
        <w:t>The letter in parentheses under the total refers to the total  in Appendix 3</w:t>
      </w:r>
      <w:r>
        <w:t>.</w:t>
      </w:r>
    </w:p>
    <w:p w:rsidR="00041B71" w:rsidRPr="00220A91" w:rsidRDefault="00041B71" w:rsidP="00D1630A">
      <w:pPr>
        <w:pStyle w:val="Heading2"/>
      </w:pPr>
      <w:r>
        <w:br w:type="page"/>
      </w:r>
      <w:bookmarkStart w:id="76" w:name="_Toc506303612"/>
      <w:bookmarkStart w:id="77" w:name="_Toc508708705"/>
      <w:r w:rsidRPr="00220A91">
        <w:lastRenderedPageBreak/>
        <w:t>Figure 6.12: Causes of neonatal death, PSANZ PDC, Victoria 2016</w:t>
      </w:r>
      <w:bookmarkEnd w:id="76"/>
      <w:bookmarkEnd w:id="77"/>
    </w:p>
    <w:p w:rsidR="00EA5DA6" w:rsidRDefault="00EA5DA6" w:rsidP="00D1630A">
      <w:pPr>
        <w:pStyle w:val="Heading2"/>
      </w:pPr>
    </w:p>
    <w:p w:rsidR="00EA5DA6" w:rsidRPr="00EA5DA6" w:rsidRDefault="00EA5DA6" w:rsidP="00D1630A">
      <w:pPr>
        <w:pStyle w:val="Heading2"/>
      </w:pPr>
    </w:p>
    <w:p w:rsidR="00041B71" w:rsidRDefault="00041B71" w:rsidP="00D1630A">
      <w:bookmarkStart w:id="78" w:name="_Toc506303613"/>
      <w:r>
        <w:rPr>
          <w:noProof/>
          <w:lang w:eastAsia="en-AU"/>
        </w:rPr>
        <w:drawing>
          <wp:inline distT="0" distB="0" distL="0" distR="0" wp14:anchorId="7012C4CB" wp14:editId="1B14A32C">
            <wp:extent cx="5731510" cy="3594441"/>
            <wp:effectExtent l="0" t="0" r="2159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78"/>
    </w:p>
    <w:p w:rsidR="00041B71" w:rsidRDefault="00041B71" w:rsidP="00041B71">
      <w:pPr>
        <w:pStyle w:val="Heading2"/>
      </w:pPr>
    </w:p>
    <w:tbl>
      <w:tblPr>
        <w:tblW w:w="4040" w:type="dxa"/>
        <w:tblInd w:w="93" w:type="dxa"/>
        <w:tblBorders>
          <w:insideH w:val="single" w:sz="4" w:space="0" w:color="auto"/>
        </w:tblBorders>
        <w:tblLook w:val="04A0" w:firstRow="1" w:lastRow="0" w:firstColumn="1" w:lastColumn="0" w:noHBand="0" w:noVBand="1"/>
      </w:tblPr>
      <w:tblGrid>
        <w:gridCol w:w="3100"/>
        <w:gridCol w:w="940"/>
      </w:tblGrid>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colhead"/>
              <w:rPr>
                <w:lang w:eastAsia="en-AU"/>
              </w:rPr>
            </w:pPr>
            <w:r w:rsidRPr="00443BB5">
              <w:rPr>
                <w:lang w:eastAsia="en-AU"/>
              </w:rPr>
              <w:t>PSANZ PDC</w:t>
            </w:r>
          </w:p>
        </w:tc>
        <w:tc>
          <w:tcPr>
            <w:tcW w:w="940" w:type="dxa"/>
            <w:shd w:val="clear" w:color="auto" w:fill="auto"/>
            <w:noWrap/>
            <w:vAlign w:val="bottom"/>
            <w:hideMark/>
          </w:tcPr>
          <w:p w:rsidR="00041B71" w:rsidRPr="00443BB5" w:rsidRDefault="00041B71" w:rsidP="009C2F5C">
            <w:pPr>
              <w:pStyle w:val="DHHStablecolhead"/>
              <w:rPr>
                <w:lang w:eastAsia="en-AU"/>
              </w:rPr>
            </w:pPr>
            <w:r w:rsidRPr="00443BB5">
              <w:rPr>
                <w:lang w:eastAsia="en-AU"/>
              </w:rPr>
              <w:t>2016</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colhead"/>
              <w:rPr>
                <w:lang w:eastAsia="en-AU"/>
              </w:rPr>
            </w:pPr>
            <w:r w:rsidRPr="00443BB5">
              <w:rPr>
                <w:lang w:eastAsia="en-AU"/>
              </w:rPr>
              <w:t> </w:t>
            </w:r>
          </w:p>
        </w:tc>
        <w:tc>
          <w:tcPr>
            <w:tcW w:w="940" w:type="dxa"/>
            <w:shd w:val="clear" w:color="auto" w:fill="auto"/>
            <w:noWrap/>
            <w:vAlign w:val="bottom"/>
            <w:hideMark/>
          </w:tcPr>
          <w:p w:rsidR="00041B71" w:rsidRPr="00443BB5" w:rsidRDefault="00041B71" w:rsidP="009C2F5C">
            <w:pPr>
              <w:pStyle w:val="DHHStablecolhead"/>
              <w:rPr>
                <w:lang w:eastAsia="en-AU"/>
              </w:rPr>
            </w:pPr>
            <w:r w:rsidRPr="00443BB5">
              <w:rPr>
                <w:lang w:eastAsia="en-AU"/>
              </w:rPr>
              <w:t>%</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Congenital abnormality</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34.7</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Infection</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8.5</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Hypertension</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2.8</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Antepartum haemorrhage</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7.0</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Maternal conditions</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2.3</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Specific perinatal conditions</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10.3</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 xml:space="preserve">Hypoxic </w:t>
            </w:r>
            <w:proofErr w:type="spellStart"/>
            <w:r w:rsidRPr="00443BB5">
              <w:rPr>
                <w:lang w:eastAsia="en-AU"/>
              </w:rPr>
              <w:t>peripartum</w:t>
            </w:r>
            <w:proofErr w:type="spellEnd"/>
            <w:r w:rsidRPr="00443BB5">
              <w:rPr>
                <w:lang w:eastAsia="en-AU"/>
              </w:rPr>
              <w:t xml:space="preserve"> death</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3.8</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proofErr w:type="spellStart"/>
            <w:r w:rsidRPr="00443BB5">
              <w:rPr>
                <w:lang w:eastAsia="en-AU"/>
              </w:rPr>
              <w:t>Fetal</w:t>
            </w:r>
            <w:proofErr w:type="spellEnd"/>
            <w:r w:rsidRPr="00443BB5">
              <w:rPr>
                <w:lang w:eastAsia="en-AU"/>
              </w:rPr>
              <w:t xml:space="preserve"> growth restriction (FGR)</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0.9</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Spontaneous preterm</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25.8</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No obstetric antecedent</w:t>
            </w:r>
          </w:p>
        </w:tc>
        <w:tc>
          <w:tcPr>
            <w:tcW w:w="940" w:type="dxa"/>
            <w:shd w:val="clear" w:color="auto" w:fill="auto"/>
            <w:noWrap/>
            <w:vAlign w:val="bottom"/>
            <w:hideMark/>
          </w:tcPr>
          <w:p w:rsidR="00041B71" w:rsidRPr="00443BB5" w:rsidRDefault="00041B71" w:rsidP="009C2F5C">
            <w:pPr>
              <w:pStyle w:val="DHHStabletext"/>
              <w:rPr>
                <w:lang w:eastAsia="en-AU"/>
              </w:rPr>
            </w:pPr>
            <w:r w:rsidRPr="00443BB5">
              <w:rPr>
                <w:lang w:eastAsia="en-AU"/>
              </w:rPr>
              <w:t>3.8</w:t>
            </w:r>
          </w:p>
        </w:tc>
      </w:tr>
      <w:tr w:rsidR="00041B71" w:rsidRPr="00443BB5" w:rsidTr="00041B71">
        <w:trPr>
          <w:trHeight w:val="300"/>
        </w:trPr>
        <w:tc>
          <w:tcPr>
            <w:tcW w:w="3100" w:type="dxa"/>
            <w:shd w:val="clear" w:color="auto" w:fill="auto"/>
            <w:noWrap/>
            <w:vAlign w:val="bottom"/>
            <w:hideMark/>
          </w:tcPr>
          <w:p w:rsidR="00041B71" w:rsidRPr="00443BB5" w:rsidRDefault="00041B71" w:rsidP="009C2F5C">
            <w:pPr>
              <w:pStyle w:val="DHHStablecaption"/>
              <w:rPr>
                <w:lang w:eastAsia="en-AU"/>
              </w:rPr>
            </w:pPr>
            <w:r w:rsidRPr="00443BB5">
              <w:rPr>
                <w:lang w:eastAsia="en-AU"/>
              </w:rPr>
              <w:lastRenderedPageBreak/>
              <w:t>Total</w:t>
            </w:r>
          </w:p>
        </w:tc>
        <w:tc>
          <w:tcPr>
            <w:tcW w:w="940" w:type="dxa"/>
            <w:shd w:val="clear" w:color="auto" w:fill="auto"/>
            <w:noWrap/>
            <w:vAlign w:val="bottom"/>
            <w:hideMark/>
          </w:tcPr>
          <w:p w:rsidR="00041B71" w:rsidRPr="00443BB5" w:rsidRDefault="00041B71" w:rsidP="009C2F5C">
            <w:pPr>
              <w:pStyle w:val="DHHStablecaption"/>
              <w:rPr>
                <w:lang w:eastAsia="en-AU"/>
              </w:rPr>
            </w:pPr>
            <w:r w:rsidRPr="00443BB5">
              <w:rPr>
                <w:lang w:eastAsia="en-AU"/>
              </w:rPr>
              <w:t>100.0</w:t>
            </w:r>
          </w:p>
        </w:tc>
      </w:tr>
    </w:tbl>
    <w:p w:rsidR="00041B71" w:rsidRDefault="00041B71" w:rsidP="00041B71">
      <w:pPr>
        <w:pStyle w:val="Heading2"/>
      </w:pPr>
    </w:p>
    <w:p w:rsidR="00041B71" w:rsidRDefault="00041B71" w:rsidP="00041B71"/>
    <w:p w:rsidR="00041B71" w:rsidRDefault="00041B71" w:rsidP="00041B71">
      <w:pPr>
        <w:pStyle w:val="Heading2"/>
        <w:sectPr w:rsidR="00041B71" w:rsidSect="00041B71">
          <w:pgSz w:w="11906" w:h="16838"/>
          <w:pgMar w:top="1440" w:right="1440" w:bottom="1440" w:left="1440" w:header="709" w:footer="709" w:gutter="0"/>
          <w:cols w:space="708"/>
          <w:docGrid w:linePitch="360"/>
        </w:sectPr>
      </w:pPr>
    </w:p>
    <w:p w:rsidR="00041B71" w:rsidRDefault="00041B71" w:rsidP="00041B71">
      <w:pPr>
        <w:pStyle w:val="Heading2"/>
      </w:pPr>
      <w:bookmarkStart w:id="79" w:name="_Toc506303614"/>
      <w:bookmarkStart w:id="80" w:name="_Toc508708706"/>
      <w:r>
        <w:lastRenderedPageBreak/>
        <w:t>Table 6</w:t>
      </w:r>
      <w:r w:rsidRPr="00443BB5">
        <w:t>.23: Neonatal deaths by PSANZ NDC and gestational age, Victoria 2016</w:t>
      </w:r>
      <w:bookmarkEnd w:id="79"/>
      <w:bookmarkEnd w:id="80"/>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18"/>
        <w:gridCol w:w="909"/>
        <w:gridCol w:w="1143"/>
        <w:gridCol w:w="905"/>
        <w:gridCol w:w="1221"/>
        <w:gridCol w:w="1010"/>
        <w:gridCol w:w="1258"/>
        <w:gridCol w:w="973"/>
        <w:gridCol w:w="1153"/>
        <w:gridCol w:w="1261"/>
        <w:gridCol w:w="1007"/>
      </w:tblGrid>
      <w:tr w:rsidR="00041B71" w:rsidRPr="00443BB5" w:rsidTr="00041B71">
        <w:trPr>
          <w:trHeight w:val="270"/>
        </w:trPr>
        <w:tc>
          <w:tcPr>
            <w:tcW w:w="3018" w:type="dxa"/>
            <w:vMerge w:val="restart"/>
            <w:noWrap/>
            <w:hideMark/>
          </w:tcPr>
          <w:p w:rsidR="00041B71" w:rsidRPr="00443BB5" w:rsidRDefault="00041B71" w:rsidP="009C2F5C">
            <w:pPr>
              <w:pStyle w:val="DHHStablecolhead"/>
            </w:pPr>
            <w:r w:rsidRPr="00443BB5">
              <w:t>Cause of death PSANZ NDC</w:t>
            </w:r>
          </w:p>
        </w:tc>
        <w:tc>
          <w:tcPr>
            <w:tcW w:w="2052" w:type="dxa"/>
            <w:gridSpan w:val="2"/>
            <w:noWrap/>
            <w:hideMark/>
          </w:tcPr>
          <w:p w:rsidR="00041B71" w:rsidRPr="00443BB5" w:rsidRDefault="00041B71" w:rsidP="009C2F5C">
            <w:pPr>
              <w:pStyle w:val="DHHStablecolhead"/>
            </w:pPr>
            <w:r w:rsidRPr="00443BB5">
              <w:t>20–27 weeks</w:t>
            </w:r>
          </w:p>
        </w:tc>
        <w:tc>
          <w:tcPr>
            <w:tcW w:w="2126" w:type="dxa"/>
            <w:gridSpan w:val="2"/>
            <w:noWrap/>
            <w:hideMark/>
          </w:tcPr>
          <w:p w:rsidR="00041B71" w:rsidRPr="00443BB5" w:rsidRDefault="00041B71" w:rsidP="009C2F5C">
            <w:pPr>
              <w:pStyle w:val="DHHStablecolhead"/>
            </w:pPr>
            <w:r w:rsidRPr="00443BB5">
              <w:t>28–31 weeks</w:t>
            </w:r>
          </w:p>
        </w:tc>
        <w:tc>
          <w:tcPr>
            <w:tcW w:w="2268" w:type="dxa"/>
            <w:gridSpan w:val="2"/>
            <w:noWrap/>
            <w:hideMark/>
          </w:tcPr>
          <w:p w:rsidR="00041B71" w:rsidRPr="00443BB5" w:rsidRDefault="00041B71" w:rsidP="009C2F5C">
            <w:pPr>
              <w:pStyle w:val="DHHStablecolhead"/>
            </w:pPr>
            <w:r w:rsidRPr="00443BB5">
              <w:t>32–36 weeks</w:t>
            </w:r>
          </w:p>
        </w:tc>
        <w:tc>
          <w:tcPr>
            <w:tcW w:w="2126" w:type="dxa"/>
            <w:gridSpan w:val="2"/>
            <w:noWrap/>
            <w:hideMark/>
          </w:tcPr>
          <w:p w:rsidR="00041B71" w:rsidRPr="00443BB5" w:rsidRDefault="00041B71" w:rsidP="009C2F5C">
            <w:pPr>
              <w:pStyle w:val="DHHStablecolhead"/>
            </w:pPr>
            <w:r w:rsidRPr="00443BB5">
              <w:t>37+ weeks</w:t>
            </w:r>
          </w:p>
        </w:tc>
        <w:tc>
          <w:tcPr>
            <w:tcW w:w="2268" w:type="dxa"/>
            <w:gridSpan w:val="2"/>
            <w:noWrap/>
            <w:hideMark/>
          </w:tcPr>
          <w:p w:rsidR="00041B71" w:rsidRPr="00443BB5" w:rsidRDefault="00041B71" w:rsidP="009C2F5C">
            <w:pPr>
              <w:pStyle w:val="DHHStablecolhead"/>
            </w:pPr>
            <w:r w:rsidRPr="00443BB5">
              <w:t>Total</w:t>
            </w:r>
          </w:p>
        </w:tc>
      </w:tr>
      <w:tr w:rsidR="00041B71" w:rsidRPr="00443BB5" w:rsidTr="00041B71">
        <w:trPr>
          <w:trHeight w:val="270"/>
        </w:trPr>
        <w:tc>
          <w:tcPr>
            <w:tcW w:w="3018" w:type="dxa"/>
            <w:vMerge/>
            <w:hideMark/>
          </w:tcPr>
          <w:p w:rsidR="00041B71" w:rsidRPr="00443BB5" w:rsidRDefault="00041B71" w:rsidP="009C2F5C">
            <w:pPr>
              <w:pStyle w:val="DHHStablecolhead"/>
            </w:pPr>
          </w:p>
        </w:tc>
        <w:tc>
          <w:tcPr>
            <w:tcW w:w="909" w:type="dxa"/>
            <w:noWrap/>
            <w:hideMark/>
          </w:tcPr>
          <w:p w:rsidR="00041B71" w:rsidRPr="00443BB5" w:rsidRDefault="00041B71" w:rsidP="009C2F5C">
            <w:pPr>
              <w:pStyle w:val="DHHStablecolhead"/>
            </w:pPr>
            <w:r w:rsidRPr="00443BB5">
              <w:t>n</w:t>
            </w:r>
          </w:p>
        </w:tc>
        <w:tc>
          <w:tcPr>
            <w:tcW w:w="1143" w:type="dxa"/>
            <w:noWrap/>
            <w:hideMark/>
          </w:tcPr>
          <w:p w:rsidR="00041B71" w:rsidRPr="00443BB5" w:rsidRDefault="00041B71" w:rsidP="009C2F5C">
            <w:pPr>
              <w:pStyle w:val="DHHStablecolhead"/>
              <w:rPr>
                <w:i/>
                <w:iCs/>
              </w:rPr>
            </w:pPr>
            <w:r w:rsidRPr="00443BB5">
              <w:rPr>
                <w:i/>
                <w:iCs/>
              </w:rPr>
              <w:t>%</w:t>
            </w:r>
          </w:p>
        </w:tc>
        <w:tc>
          <w:tcPr>
            <w:tcW w:w="905" w:type="dxa"/>
            <w:noWrap/>
            <w:hideMark/>
          </w:tcPr>
          <w:p w:rsidR="00041B71" w:rsidRPr="00443BB5" w:rsidRDefault="00041B71" w:rsidP="009C2F5C">
            <w:pPr>
              <w:pStyle w:val="DHHStablecolhead"/>
            </w:pPr>
            <w:r w:rsidRPr="00443BB5">
              <w:t>n</w:t>
            </w:r>
          </w:p>
        </w:tc>
        <w:tc>
          <w:tcPr>
            <w:tcW w:w="1221" w:type="dxa"/>
            <w:noWrap/>
            <w:hideMark/>
          </w:tcPr>
          <w:p w:rsidR="00041B71" w:rsidRPr="00443BB5" w:rsidRDefault="00041B71" w:rsidP="009C2F5C">
            <w:pPr>
              <w:pStyle w:val="DHHStablecolhead"/>
              <w:rPr>
                <w:i/>
                <w:iCs/>
              </w:rPr>
            </w:pPr>
            <w:r w:rsidRPr="00443BB5">
              <w:rPr>
                <w:i/>
                <w:iCs/>
              </w:rPr>
              <w:t>%</w:t>
            </w:r>
          </w:p>
        </w:tc>
        <w:tc>
          <w:tcPr>
            <w:tcW w:w="1010" w:type="dxa"/>
            <w:noWrap/>
            <w:hideMark/>
          </w:tcPr>
          <w:p w:rsidR="00041B71" w:rsidRPr="00443BB5" w:rsidRDefault="00041B71" w:rsidP="009C2F5C">
            <w:pPr>
              <w:pStyle w:val="DHHStablecolhead"/>
            </w:pPr>
            <w:r w:rsidRPr="00443BB5">
              <w:t>n</w:t>
            </w:r>
          </w:p>
        </w:tc>
        <w:tc>
          <w:tcPr>
            <w:tcW w:w="1258" w:type="dxa"/>
            <w:noWrap/>
            <w:hideMark/>
          </w:tcPr>
          <w:p w:rsidR="00041B71" w:rsidRPr="00443BB5" w:rsidRDefault="00041B71" w:rsidP="009C2F5C">
            <w:pPr>
              <w:pStyle w:val="DHHStablecolhead"/>
              <w:rPr>
                <w:i/>
                <w:iCs/>
              </w:rPr>
            </w:pPr>
            <w:r w:rsidRPr="00443BB5">
              <w:rPr>
                <w:i/>
                <w:iCs/>
              </w:rPr>
              <w:t>%</w:t>
            </w:r>
          </w:p>
        </w:tc>
        <w:tc>
          <w:tcPr>
            <w:tcW w:w="973" w:type="dxa"/>
            <w:noWrap/>
            <w:hideMark/>
          </w:tcPr>
          <w:p w:rsidR="00041B71" w:rsidRPr="00443BB5" w:rsidRDefault="00041B71" w:rsidP="009C2F5C">
            <w:pPr>
              <w:pStyle w:val="DHHStablecolhead"/>
            </w:pPr>
            <w:r w:rsidRPr="00443BB5">
              <w:t>n</w:t>
            </w:r>
          </w:p>
        </w:tc>
        <w:tc>
          <w:tcPr>
            <w:tcW w:w="1153" w:type="dxa"/>
            <w:noWrap/>
            <w:hideMark/>
          </w:tcPr>
          <w:p w:rsidR="00041B71" w:rsidRPr="00443BB5" w:rsidRDefault="00041B71" w:rsidP="009C2F5C">
            <w:pPr>
              <w:pStyle w:val="DHHStablecolhead"/>
              <w:rPr>
                <w:i/>
                <w:iCs/>
              </w:rPr>
            </w:pPr>
            <w:r w:rsidRPr="00443BB5">
              <w:rPr>
                <w:i/>
                <w:iCs/>
              </w:rPr>
              <w:t>%</w:t>
            </w:r>
          </w:p>
        </w:tc>
        <w:tc>
          <w:tcPr>
            <w:tcW w:w="1261" w:type="dxa"/>
            <w:noWrap/>
            <w:hideMark/>
          </w:tcPr>
          <w:p w:rsidR="00041B71" w:rsidRPr="00443BB5" w:rsidRDefault="00041B71" w:rsidP="009C2F5C">
            <w:pPr>
              <w:pStyle w:val="DHHStablecolhead"/>
            </w:pPr>
            <w:r w:rsidRPr="00443BB5">
              <w:t>n</w:t>
            </w:r>
          </w:p>
        </w:tc>
        <w:tc>
          <w:tcPr>
            <w:tcW w:w="1007" w:type="dxa"/>
            <w:noWrap/>
            <w:hideMark/>
          </w:tcPr>
          <w:p w:rsidR="00041B71" w:rsidRPr="00443BB5" w:rsidRDefault="00041B71" w:rsidP="009C2F5C">
            <w:pPr>
              <w:pStyle w:val="DHHStablecolhead"/>
              <w:rPr>
                <w:i/>
                <w:iCs/>
              </w:rPr>
            </w:pPr>
            <w:r w:rsidRPr="00443BB5">
              <w:rPr>
                <w:i/>
                <w:iCs/>
              </w:rPr>
              <w:t>%</w:t>
            </w:r>
          </w:p>
        </w:tc>
      </w:tr>
      <w:tr w:rsidR="00041B71" w:rsidRPr="00443BB5" w:rsidTr="00041B71">
        <w:trPr>
          <w:trHeight w:val="450"/>
        </w:trPr>
        <w:tc>
          <w:tcPr>
            <w:tcW w:w="3018" w:type="dxa"/>
            <w:noWrap/>
            <w:hideMark/>
          </w:tcPr>
          <w:p w:rsidR="00041B71" w:rsidRPr="00443BB5" w:rsidRDefault="00041B71" w:rsidP="009C2F5C">
            <w:pPr>
              <w:pStyle w:val="DHHStabletext"/>
            </w:pPr>
            <w:r w:rsidRPr="00443BB5">
              <w:t xml:space="preserve">1. Congenital </w:t>
            </w:r>
            <w:proofErr w:type="spellStart"/>
            <w:r w:rsidRPr="00443BB5">
              <w:t>abnormality</w:t>
            </w:r>
            <w:r w:rsidRPr="009608C1">
              <w:rPr>
                <w:sz w:val="24"/>
                <w:szCs w:val="24"/>
                <w:vertAlign w:val="superscript"/>
              </w:rPr>
              <w:t>a</w:t>
            </w:r>
            <w:proofErr w:type="spellEnd"/>
          </w:p>
        </w:tc>
        <w:tc>
          <w:tcPr>
            <w:tcW w:w="909" w:type="dxa"/>
            <w:noWrap/>
            <w:hideMark/>
          </w:tcPr>
          <w:p w:rsidR="00041B71" w:rsidRPr="00443BB5" w:rsidRDefault="00041B71" w:rsidP="009C2F5C">
            <w:pPr>
              <w:pStyle w:val="DHHStabletext"/>
            </w:pPr>
            <w:r w:rsidRPr="00443BB5">
              <w:t>34</w:t>
            </w:r>
          </w:p>
        </w:tc>
        <w:tc>
          <w:tcPr>
            <w:tcW w:w="1143" w:type="dxa"/>
            <w:noWrap/>
            <w:hideMark/>
          </w:tcPr>
          <w:p w:rsidR="00041B71" w:rsidRPr="00443BB5" w:rsidRDefault="00041B71" w:rsidP="009C2F5C">
            <w:pPr>
              <w:pStyle w:val="DHHStabletext"/>
              <w:rPr>
                <w:i/>
                <w:iCs/>
              </w:rPr>
            </w:pPr>
            <w:r w:rsidRPr="00443BB5">
              <w:rPr>
                <w:i/>
                <w:iCs/>
              </w:rPr>
              <w:t>25.4</w:t>
            </w:r>
          </w:p>
        </w:tc>
        <w:tc>
          <w:tcPr>
            <w:tcW w:w="905" w:type="dxa"/>
            <w:noWrap/>
            <w:hideMark/>
          </w:tcPr>
          <w:p w:rsidR="00041B71" w:rsidRPr="00443BB5" w:rsidRDefault="00041B71" w:rsidP="009C2F5C">
            <w:pPr>
              <w:pStyle w:val="DHHStabletext"/>
            </w:pPr>
            <w:r w:rsidRPr="00443BB5">
              <w:t>4</w:t>
            </w:r>
          </w:p>
        </w:tc>
        <w:tc>
          <w:tcPr>
            <w:tcW w:w="1221" w:type="dxa"/>
            <w:noWrap/>
            <w:hideMark/>
          </w:tcPr>
          <w:p w:rsidR="00041B71" w:rsidRPr="00443BB5" w:rsidRDefault="00041B71" w:rsidP="009C2F5C">
            <w:pPr>
              <w:pStyle w:val="DHHStabletext"/>
              <w:rPr>
                <w:i/>
                <w:iCs/>
              </w:rPr>
            </w:pPr>
            <w:r w:rsidRPr="00443BB5">
              <w:rPr>
                <w:i/>
                <w:iCs/>
              </w:rPr>
              <w:t>36.4</w:t>
            </w:r>
          </w:p>
        </w:tc>
        <w:tc>
          <w:tcPr>
            <w:tcW w:w="1010" w:type="dxa"/>
            <w:noWrap/>
            <w:hideMark/>
          </w:tcPr>
          <w:p w:rsidR="00041B71" w:rsidRPr="00443BB5" w:rsidRDefault="00041B71" w:rsidP="009C2F5C">
            <w:pPr>
              <w:pStyle w:val="DHHStabletext"/>
            </w:pPr>
            <w:r w:rsidRPr="00443BB5">
              <w:t>16</w:t>
            </w:r>
          </w:p>
        </w:tc>
        <w:tc>
          <w:tcPr>
            <w:tcW w:w="1258" w:type="dxa"/>
            <w:noWrap/>
            <w:hideMark/>
          </w:tcPr>
          <w:p w:rsidR="00041B71" w:rsidRPr="00443BB5" w:rsidRDefault="00041B71" w:rsidP="009C2F5C">
            <w:pPr>
              <w:pStyle w:val="DHHStabletext"/>
              <w:rPr>
                <w:i/>
                <w:iCs/>
              </w:rPr>
            </w:pPr>
            <w:r w:rsidRPr="00443BB5">
              <w:rPr>
                <w:i/>
                <w:iCs/>
              </w:rPr>
              <w:t>69.6</w:t>
            </w:r>
          </w:p>
        </w:tc>
        <w:tc>
          <w:tcPr>
            <w:tcW w:w="973" w:type="dxa"/>
            <w:noWrap/>
            <w:hideMark/>
          </w:tcPr>
          <w:p w:rsidR="00041B71" w:rsidRPr="00443BB5" w:rsidRDefault="00041B71" w:rsidP="009C2F5C">
            <w:pPr>
              <w:pStyle w:val="DHHStabletext"/>
            </w:pPr>
            <w:r w:rsidRPr="00443BB5">
              <w:t>20</w:t>
            </w:r>
          </w:p>
        </w:tc>
        <w:tc>
          <w:tcPr>
            <w:tcW w:w="1153" w:type="dxa"/>
            <w:noWrap/>
            <w:hideMark/>
          </w:tcPr>
          <w:p w:rsidR="00041B71" w:rsidRPr="00443BB5" w:rsidRDefault="00041B71" w:rsidP="009C2F5C">
            <w:pPr>
              <w:pStyle w:val="DHHStabletext"/>
              <w:rPr>
                <w:i/>
                <w:iCs/>
              </w:rPr>
            </w:pPr>
            <w:r w:rsidRPr="00443BB5">
              <w:rPr>
                <w:i/>
                <w:iCs/>
              </w:rPr>
              <w:t>44.4</w:t>
            </w:r>
          </w:p>
        </w:tc>
        <w:tc>
          <w:tcPr>
            <w:tcW w:w="1261" w:type="dxa"/>
            <w:noWrap/>
            <w:hideMark/>
          </w:tcPr>
          <w:p w:rsidR="00041B71" w:rsidRPr="00443BB5" w:rsidRDefault="00041B71" w:rsidP="009C2F5C">
            <w:pPr>
              <w:pStyle w:val="DHHStabletext"/>
            </w:pPr>
            <w:r w:rsidRPr="00443BB5">
              <w:t>74</w:t>
            </w:r>
          </w:p>
        </w:tc>
        <w:tc>
          <w:tcPr>
            <w:tcW w:w="1007" w:type="dxa"/>
            <w:noWrap/>
            <w:hideMark/>
          </w:tcPr>
          <w:p w:rsidR="00041B71" w:rsidRPr="00443BB5" w:rsidRDefault="00041B71" w:rsidP="009C2F5C">
            <w:pPr>
              <w:pStyle w:val="DHHStabletext"/>
              <w:rPr>
                <w:i/>
                <w:iCs/>
              </w:rPr>
            </w:pPr>
            <w:r w:rsidRPr="00443BB5">
              <w:rPr>
                <w:i/>
                <w:iCs/>
              </w:rPr>
              <w:t>34.7</w:t>
            </w:r>
          </w:p>
        </w:tc>
      </w:tr>
      <w:tr w:rsidR="00041B71" w:rsidRPr="00443BB5" w:rsidTr="00041B71">
        <w:trPr>
          <w:trHeight w:val="450"/>
        </w:trPr>
        <w:tc>
          <w:tcPr>
            <w:tcW w:w="3018" w:type="dxa"/>
            <w:noWrap/>
            <w:hideMark/>
          </w:tcPr>
          <w:p w:rsidR="00041B71" w:rsidRPr="00443BB5" w:rsidRDefault="00041B71" w:rsidP="009C2F5C">
            <w:pPr>
              <w:pStyle w:val="DHHStabletext"/>
            </w:pPr>
            <w:r w:rsidRPr="00443BB5">
              <w:t>2. Extreme prematurity</w:t>
            </w:r>
          </w:p>
        </w:tc>
        <w:tc>
          <w:tcPr>
            <w:tcW w:w="909" w:type="dxa"/>
            <w:noWrap/>
            <w:hideMark/>
          </w:tcPr>
          <w:p w:rsidR="00041B71" w:rsidRPr="00443BB5" w:rsidRDefault="00041B71" w:rsidP="009C2F5C">
            <w:pPr>
              <w:pStyle w:val="DHHStabletext"/>
            </w:pPr>
            <w:r w:rsidRPr="00443BB5">
              <w:t>78</w:t>
            </w:r>
          </w:p>
        </w:tc>
        <w:tc>
          <w:tcPr>
            <w:tcW w:w="1143" w:type="dxa"/>
            <w:noWrap/>
            <w:hideMark/>
          </w:tcPr>
          <w:p w:rsidR="00041B71" w:rsidRPr="00443BB5" w:rsidRDefault="00041B71" w:rsidP="009C2F5C">
            <w:pPr>
              <w:pStyle w:val="DHHStabletext"/>
              <w:rPr>
                <w:i/>
                <w:iCs/>
              </w:rPr>
            </w:pPr>
            <w:r w:rsidRPr="00443BB5">
              <w:rPr>
                <w:i/>
                <w:iCs/>
              </w:rPr>
              <w:t>58.2</w:t>
            </w:r>
          </w:p>
        </w:tc>
        <w:tc>
          <w:tcPr>
            <w:tcW w:w="905" w:type="dxa"/>
            <w:noWrap/>
            <w:hideMark/>
          </w:tcPr>
          <w:p w:rsidR="00041B71" w:rsidRPr="00443BB5" w:rsidRDefault="00041B71" w:rsidP="009C2F5C">
            <w:pPr>
              <w:pStyle w:val="DHHStabletext"/>
            </w:pPr>
            <w:r w:rsidRPr="00443BB5">
              <w:t>0</w:t>
            </w:r>
          </w:p>
        </w:tc>
        <w:tc>
          <w:tcPr>
            <w:tcW w:w="1221" w:type="dxa"/>
            <w:noWrap/>
            <w:hideMark/>
          </w:tcPr>
          <w:p w:rsidR="00041B71" w:rsidRPr="00443BB5" w:rsidRDefault="00041B71" w:rsidP="009C2F5C">
            <w:pPr>
              <w:pStyle w:val="DHHStabletext"/>
              <w:rPr>
                <w:i/>
                <w:iCs/>
              </w:rPr>
            </w:pPr>
            <w:r w:rsidRPr="00443BB5">
              <w:rPr>
                <w:i/>
                <w:iCs/>
              </w:rPr>
              <w:t>0.0</w:t>
            </w:r>
          </w:p>
        </w:tc>
        <w:tc>
          <w:tcPr>
            <w:tcW w:w="1010" w:type="dxa"/>
            <w:noWrap/>
            <w:hideMark/>
          </w:tcPr>
          <w:p w:rsidR="00041B71" w:rsidRPr="00443BB5" w:rsidRDefault="00041B71" w:rsidP="009C2F5C">
            <w:pPr>
              <w:pStyle w:val="DHHStabletext"/>
            </w:pPr>
            <w:r w:rsidRPr="00443BB5">
              <w:t>0</w:t>
            </w:r>
          </w:p>
        </w:tc>
        <w:tc>
          <w:tcPr>
            <w:tcW w:w="1258" w:type="dxa"/>
            <w:noWrap/>
            <w:hideMark/>
          </w:tcPr>
          <w:p w:rsidR="00041B71" w:rsidRPr="00443BB5" w:rsidRDefault="00041B71" w:rsidP="009C2F5C">
            <w:pPr>
              <w:pStyle w:val="DHHStabletext"/>
              <w:rPr>
                <w:i/>
                <w:iCs/>
              </w:rPr>
            </w:pPr>
            <w:r w:rsidRPr="00443BB5">
              <w:rPr>
                <w:i/>
                <w:iCs/>
              </w:rPr>
              <w:t>0.0</w:t>
            </w:r>
          </w:p>
        </w:tc>
        <w:tc>
          <w:tcPr>
            <w:tcW w:w="973" w:type="dxa"/>
            <w:noWrap/>
            <w:hideMark/>
          </w:tcPr>
          <w:p w:rsidR="00041B71" w:rsidRPr="00443BB5" w:rsidRDefault="00041B71" w:rsidP="009C2F5C">
            <w:pPr>
              <w:pStyle w:val="DHHStabletext"/>
            </w:pPr>
            <w:r w:rsidRPr="00443BB5">
              <w:t>0</w:t>
            </w:r>
          </w:p>
        </w:tc>
        <w:tc>
          <w:tcPr>
            <w:tcW w:w="1153" w:type="dxa"/>
            <w:noWrap/>
            <w:hideMark/>
          </w:tcPr>
          <w:p w:rsidR="00041B71" w:rsidRPr="00443BB5" w:rsidRDefault="00041B71" w:rsidP="009C2F5C">
            <w:pPr>
              <w:pStyle w:val="DHHStabletext"/>
              <w:rPr>
                <w:i/>
                <w:iCs/>
              </w:rPr>
            </w:pPr>
            <w:r w:rsidRPr="00443BB5">
              <w:rPr>
                <w:i/>
                <w:iCs/>
              </w:rPr>
              <w:t>0.0</w:t>
            </w:r>
          </w:p>
        </w:tc>
        <w:tc>
          <w:tcPr>
            <w:tcW w:w="1261" w:type="dxa"/>
            <w:noWrap/>
            <w:hideMark/>
          </w:tcPr>
          <w:p w:rsidR="00041B71" w:rsidRPr="00443BB5" w:rsidRDefault="00041B71" w:rsidP="009C2F5C">
            <w:pPr>
              <w:pStyle w:val="DHHStabletext"/>
            </w:pPr>
            <w:r w:rsidRPr="00443BB5">
              <w:t>78</w:t>
            </w:r>
          </w:p>
        </w:tc>
        <w:tc>
          <w:tcPr>
            <w:tcW w:w="1007" w:type="dxa"/>
            <w:noWrap/>
            <w:hideMark/>
          </w:tcPr>
          <w:p w:rsidR="00041B71" w:rsidRPr="00443BB5" w:rsidRDefault="00041B71" w:rsidP="009C2F5C">
            <w:pPr>
              <w:pStyle w:val="DHHStabletext"/>
              <w:rPr>
                <w:i/>
                <w:iCs/>
              </w:rPr>
            </w:pPr>
            <w:r w:rsidRPr="00443BB5">
              <w:rPr>
                <w:i/>
                <w:iCs/>
              </w:rPr>
              <w:t>36.6</w:t>
            </w:r>
          </w:p>
        </w:tc>
      </w:tr>
      <w:tr w:rsidR="00041B71" w:rsidRPr="00443BB5" w:rsidTr="00041B71">
        <w:trPr>
          <w:trHeight w:val="450"/>
        </w:trPr>
        <w:tc>
          <w:tcPr>
            <w:tcW w:w="3018" w:type="dxa"/>
            <w:hideMark/>
          </w:tcPr>
          <w:p w:rsidR="00041B71" w:rsidRPr="00443BB5" w:rsidRDefault="00041B71" w:rsidP="009C2F5C">
            <w:pPr>
              <w:pStyle w:val="DHHStabletext"/>
            </w:pPr>
            <w:r w:rsidRPr="00443BB5">
              <w:t>3. Cardio-respiratory disease</w:t>
            </w:r>
          </w:p>
        </w:tc>
        <w:tc>
          <w:tcPr>
            <w:tcW w:w="909" w:type="dxa"/>
            <w:noWrap/>
            <w:hideMark/>
          </w:tcPr>
          <w:p w:rsidR="00041B71" w:rsidRPr="00443BB5" w:rsidRDefault="00041B71" w:rsidP="009C2F5C">
            <w:pPr>
              <w:pStyle w:val="DHHStabletext"/>
            </w:pPr>
            <w:r w:rsidRPr="00443BB5">
              <w:t>11</w:t>
            </w:r>
          </w:p>
        </w:tc>
        <w:tc>
          <w:tcPr>
            <w:tcW w:w="1143" w:type="dxa"/>
            <w:noWrap/>
            <w:hideMark/>
          </w:tcPr>
          <w:p w:rsidR="00041B71" w:rsidRPr="00443BB5" w:rsidRDefault="00041B71" w:rsidP="009C2F5C">
            <w:pPr>
              <w:pStyle w:val="DHHStabletext"/>
              <w:rPr>
                <w:i/>
                <w:iCs/>
              </w:rPr>
            </w:pPr>
            <w:r w:rsidRPr="00443BB5">
              <w:rPr>
                <w:i/>
                <w:iCs/>
              </w:rPr>
              <w:t>8.2</w:t>
            </w:r>
          </w:p>
        </w:tc>
        <w:tc>
          <w:tcPr>
            <w:tcW w:w="905" w:type="dxa"/>
            <w:noWrap/>
            <w:hideMark/>
          </w:tcPr>
          <w:p w:rsidR="00041B71" w:rsidRPr="00443BB5" w:rsidRDefault="00041B71" w:rsidP="009C2F5C">
            <w:pPr>
              <w:pStyle w:val="DHHStabletext"/>
            </w:pPr>
            <w:r w:rsidRPr="00443BB5">
              <w:t>1</w:t>
            </w:r>
          </w:p>
        </w:tc>
        <w:tc>
          <w:tcPr>
            <w:tcW w:w="1221" w:type="dxa"/>
            <w:noWrap/>
            <w:hideMark/>
          </w:tcPr>
          <w:p w:rsidR="00041B71" w:rsidRPr="00443BB5" w:rsidRDefault="00041B71" w:rsidP="009C2F5C">
            <w:pPr>
              <w:pStyle w:val="DHHStabletext"/>
              <w:rPr>
                <w:i/>
                <w:iCs/>
              </w:rPr>
            </w:pPr>
            <w:r w:rsidRPr="00443BB5">
              <w:rPr>
                <w:i/>
                <w:iCs/>
              </w:rPr>
              <w:t>9.1</w:t>
            </w:r>
          </w:p>
        </w:tc>
        <w:tc>
          <w:tcPr>
            <w:tcW w:w="1010" w:type="dxa"/>
            <w:noWrap/>
            <w:hideMark/>
          </w:tcPr>
          <w:p w:rsidR="00041B71" w:rsidRPr="00443BB5" w:rsidRDefault="00041B71" w:rsidP="009C2F5C">
            <w:pPr>
              <w:pStyle w:val="DHHStabletext"/>
            </w:pPr>
            <w:r w:rsidRPr="00443BB5">
              <w:t>1</w:t>
            </w:r>
          </w:p>
        </w:tc>
        <w:tc>
          <w:tcPr>
            <w:tcW w:w="1258" w:type="dxa"/>
            <w:noWrap/>
            <w:hideMark/>
          </w:tcPr>
          <w:p w:rsidR="00041B71" w:rsidRPr="00443BB5" w:rsidRDefault="00041B71" w:rsidP="009C2F5C">
            <w:pPr>
              <w:pStyle w:val="DHHStabletext"/>
              <w:rPr>
                <w:i/>
                <w:iCs/>
              </w:rPr>
            </w:pPr>
            <w:r w:rsidRPr="00443BB5">
              <w:rPr>
                <w:i/>
                <w:iCs/>
              </w:rPr>
              <w:t>4.3</w:t>
            </w:r>
          </w:p>
        </w:tc>
        <w:tc>
          <w:tcPr>
            <w:tcW w:w="973" w:type="dxa"/>
            <w:noWrap/>
            <w:hideMark/>
          </w:tcPr>
          <w:p w:rsidR="00041B71" w:rsidRPr="00443BB5" w:rsidRDefault="00041B71" w:rsidP="009C2F5C">
            <w:pPr>
              <w:pStyle w:val="DHHStabletext"/>
            </w:pPr>
            <w:r w:rsidRPr="00443BB5">
              <w:t>0</w:t>
            </w:r>
          </w:p>
        </w:tc>
        <w:tc>
          <w:tcPr>
            <w:tcW w:w="1153" w:type="dxa"/>
            <w:noWrap/>
            <w:hideMark/>
          </w:tcPr>
          <w:p w:rsidR="00041B71" w:rsidRPr="00443BB5" w:rsidRDefault="00041B71" w:rsidP="009C2F5C">
            <w:pPr>
              <w:pStyle w:val="DHHStabletext"/>
              <w:rPr>
                <w:i/>
                <w:iCs/>
              </w:rPr>
            </w:pPr>
            <w:r w:rsidRPr="00443BB5">
              <w:rPr>
                <w:i/>
                <w:iCs/>
              </w:rPr>
              <w:t>0.0</w:t>
            </w:r>
          </w:p>
        </w:tc>
        <w:tc>
          <w:tcPr>
            <w:tcW w:w="1261" w:type="dxa"/>
            <w:noWrap/>
            <w:hideMark/>
          </w:tcPr>
          <w:p w:rsidR="00041B71" w:rsidRPr="00443BB5" w:rsidRDefault="00041B71" w:rsidP="009C2F5C">
            <w:pPr>
              <w:pStyle w:val="DHHStabletext"/>
            </w:pPr>
            <w:r w:rsidRPr="00443BB5">
              <w:t>13</w:t>
            </w:r>
          </w:p>
        </w:tc>
        <w:tc>
          <w:tcPr>
            <w:tcW w:w="1007" w:type="dxa"/>
            <w:noWrap/>
            <w:hideMark/>
          </w:tcPr>
          <w:p w:rsidR="00041B71" w:rsidRPr="00443BB5" w:rsidRDefault="00041B71" w:rsidP="009C2F5C">
            <w:pPr>
              <w:pStyle w:val="DHHStabletext"/>
              <w:rPr>
                <w:i/>
                <w:iCs/>
              </w:rPr>
            </w:pPr>
            <w:r w:rsidRPr="00443BB5">
              <w:rPr>
                <w:i/>
                <w:iCs/>
              </w:rPr>
              <w:t>6.1</w:t>
            </w:r>
          </w:p>
        </w:tc>
      </w:tr>
      <w:tr w:rsidR="00041B71" w:rsidRPr="00443BB5" w:rsidTr="00041B71">
        <w:trPr>
          <w:trHeight w:val="450"/>
        </w:trPr>
        <w:tc>
          <w:tcPr>
            <w:tcW w:w="3018" w:type="dxa"/>
            <w:noWrap/>
            <w:hideMark/>
          </w:tcPr>
          <w:p w:rsidR="00041B71" w:rsidRPr="00443BB5" w:rsidRDefault="00041B71" w:rsidP="009C2F5C">
            <w:pPr>
              <w:pStyle w:val="DHHStabletext"/>
            </w:pPr>
            <w:r w:rsidRPr="00443BB5">
              <w:t>4. Infection</w:t>
            </w:r>
          </w:p>
        </w:tc>
        <w:tc>
          <w:tcPr>
            <w:tcW w:w="909" w:type="dxa"/>
            <w:noWrap/>
            <w:hideMark/>
          </w:tcPr>
          <w:p w:rsidR="00041B71" w:rsidRPr="00443BB5" w:rsidRDefault="00041B71" w:rsidP="009C2F5C">
            <w:pPr>
              <w:pStyle w:val="DHHStabletext"/>
            </w:pPr>
            <w:r w:rsidRPr="00443BB5">
              <w:t>3</w:t>
            </w:r>
          </w:p>
        </w:tc>
        <w:tc>
          <w:tcPr>
            <w:tcW w:w="1143" w:type="dxa"/>
            <w:noWrap/>
            <w:hideMark/>
          </w:tcPr>
          <w:p w:rsidR="00041B71" w:rsidRPr="00443BB5" w:rsidRDefault="00041B71" w:rsidP="009C2F5C">
            <w:pPr>
              <w:pStyle w:val="DHHStabletext"/>
              <w:rPr>
                <w:i/>
                <w:iCs/>
              </w:rPr>
            </w:pPr>
            <w:r w:rsidRPr="00443BB5">
              <w:rPr>
                <w:i/>
                <w:iCs/>
              </w:rPr>
              <w:t>2.2</w:t>
            </w:r>
          </w:p>
        </w:tc>
        <w:tc>
          <w:tcPr>
            <w:tcW w:w="905" w:type="dxa"/>
            <w:noWrap/>
            <w:hideMark/>
          </w:tcPr>
          <w:p w:rsidR="00041B71" w:rsidRPr="00443BB5" w:rsidRDefault="00041B71" w:rsidP="009C2F5C">
            <w:pPr>
              <w:pStyle w:val="DHHStabletext"/>
            </w:pPr>
            <w:r w:rsidRPr="00443BB5">
              <w:t>2</w:t>
            </w:r>
          </w:p>
        </w:tc>
        <w:tc>
          <w:tcPr>
            <w:tcW w:w="1221" w:type="dxa"/>
            <w:noWrap/>
            <w:hideMark/>
          </w:tcPr>
          <w:p w:rsidR="00041B71" w:rsidRPr="00443BB5" w:rsidRDefault="00041B71" w:rsidP="009C2F5C">
            <w:pPr>
              <w:pStyle w:val="DHHStabletext"/>
              <w:rPr>
                <w:i/>
                <w:iCs/>
              </w:rPr>
            </w:pPr>
            <w:r w:rsidRPr="00443BB5">
              <w:rPr>
                <w:i/>
                <w:iCs/>
              </w:rPr>
              <w:t>18.2</w:t>
            </w:r>
          </w:p>
        </w:tc>
        <w:tc>
          <w:tcPr>
            <w:tcW w:w="1010" w:type="dxa"/>
            <w:noWrap/>
            <w:hideMark/>
          </w:tcPr>
          <w:p w:rsidR="00041B71" w:rsidRPr="00443BB5" w:rsidRDefault="00041B71" w:rsidP="009C2F5C">
            <w:pPr>
              <w:pStyle w:val="DHHStabletext"/>
            </w:pPr>
            <w:r w:rsidRPr="00443BB5">
              <w:t>1</w:t>
            </w:r>
          </w:p>
        </w:tc>
        <w:tc>
          <w:tcPr>
            <w:tcW w:w="1258" w:type="dxa"/>
            <w:noWrap/>
            <w:hideMark/>
          </w:tcPr>
          <w:p w:rsidR="00041B71" w:rsidRPr="00443BB5" w:rsidRDefault="00041B71" w:rsidP="009C2F5C">
            <w:pPr>
              <w:pStyle w:val="DHHStabletext"/>
              <w:rPr>
                <w:i/>
                <w:iCs/>
              </w:rPr>
            </w:pPr>
            <w:r w:rsidRPr="00443BB5">
              <w:rPr>
                <w:i/>
                <w:iCs/>
              </w:rPr>
              <w:t>4.3</w:t>
            </w:r>
          </w:p>
        </w:tc>
        <w:tc>
          <w:tcPr>
            <w:tcW w:w="973" w:type="dxa"/>
            <w:noWrap/>
            <w:hideMark/>
          </w:tcPr>
          <w:p w:rsidR="00041B71" w:rsidRPr="00443BB5" w:rsidRDefault="00041B71" w:rsidP="009C2F5C">
            <w:pPr>
              <w:pStyle w:val="DHHStabletext"/>
            </w:pPr>
            <w:r w:rsidRPr="00443BB5">
              <w:t>5</w:t>
            </w:r>
          </w:p>
        </w:tc>
        <w:tc>
          <w:tcPr>
            <w:tcW w:w="1153" w:type="dxa"/>
            <w:noWrap/>
            <w:hideMark/>
          </w:tcPr>
          <w:p w:rsidR="00041B71" w:rsidRPr="00443BB5" w:rsidRDefault="00041B71" w:rsidP="009C2F5C">
            <w:pPr>
              <w:pStyle w:val="DHHStabletext"/>
              <w:rPr>
                <w:i/>
                <w:iCs/>
              </w:rPr>
            </w:pPr>
            <w:r w:rsidRPr="00443BB5">
              <w:rPr>
                <w:i/>
                <w:iCs/>
              </w:rPr>
              <w:t>11.1</w:t>
            </w:r>
          </w:p>
        </w:tc>
        <w:tc>
          <w:tcPr>
            <w:tcW w:w="1261" w:type="dxa"/>
            <w:noWrap/>
            <w:hideMark/>
          </w:tcPr>
          <w:p w:rsidR="00041B71" w:rsidRPr="00443BB5" w:rsidRDefault="00041B71" w:rsidP="009C2F5C">
            <w:pPr>
              <w:pStyle w:val="DHHStabletext"/>
            </w:pPr>
            <w:r w:rsidRPr="00443BB5">
              <w:t>11</w:t>
            </w:r>
          </w:p>
        </w:tc>
        <w:tc>
          <w:tcPr>
            <w:tcW w:w="1007" w:type="dxa"/>
            <w:noWrap/>
            <w:hideMark/>
          </w:tcPr>
          <w:p w:rsidR="00041B71" w:rsidRPr="00443BB5" w:rsidRDefault="00041B71" w:rsidP="009C2F5C">
            <w:pPr>
              <w:pStyle w:val="DHHStabletext"/>
              <w:rPr>
                <w:i/>
                <w:iCs/>
              </w:rPr>
            </w:pPr>
            <w:r w:rsidRPr="00443BB5">
              <w:rPr>
                <w:i/>
                <w:iCs/>
              </w:rPr>
              <w:t>5.2</w:t>
            </w:r>
          </w:p>
        </w:tc>
      </w:tr>
      <w:tr w:rsidR="00041B71" w:rsidRPr="00443BB5" w:rsidTr="00041B71">
        <w:trPr>
          <w:trHeight w:val="450"/>
        </w:trPr>
        <w:tc>
          <w:tcPr>
            <w:tcW w:w="3018" w:type="dxa"/>
            <w:noWrap/>
            <w:hideMark/>
          </w:tcPr>
          <w:p w:rsidR="00041B71" w:rsidRPr="00443BB5" w:rsidRDefault="00041B71" w:rsidP="009C2F5C">
            <w:pPr>
              <w:pStyle w:val="DHHStabletext"/>
            </w:pPr>
            <w:r w:rsidRPr="00443BB5">
              <w:t>5. Neurological</w:t>
            </w:r>
          </w:p>
        </w:tc>
        <w:tc>
          <w:tcPr>
            <w:tcW w:w="909" w:type="dxa"/>
            <w:noWrap/>
            <w:hideMark/>
          </w:tcPr>
          <w:p w:rsidR="00041B71" w:rsidRPr="00443BB5" w:rsidRDefault="00041B71" w:rsidP="009C2F5C">
            <w:pPr>
              <w:pStyle w:val="DHHStabletext"/>
            </w:pPr>
            <w:r w:rsidRPr="00443BB5">
              <w:t>7</w:t>
            </w:r>
          </w:p>
        </w:tc>
        <w:tc>
          <w:tcPr>
            <w:tcW w:w="1143" w:type="dxa"/>
            <w:noWrap/>
            <w:hideMark/>
          </w:tcPr>
          <w:p w:rsidR="00041B71" w:rsidRPr="00443BB5" w:rsidRDefault="00041B71" w:rsidP="009C2F5C">
            <w:pPr>
              <w:pStyle w:val="DHHStabletext"/>
              <w:rPr>
                <w:i/>
                <w:iCs/>
              </w:rPr>
            </w:pPr>
            <w:r w:rsidRPr="00443BB5">
              <w:rPr>
                <w:i/>
                <w:iCs/>
              </w:rPr>
              <w:t>5.2</w:t>
            </w:r>
          </w:p>
        </w:tc>
        <w:tc>
          <w:tcPr>
            <w:tcW w:w="905" w:type="dxa"/>
            <w:noWrap/>
            <w:hideMark/>
          </w:tcPr>
          <w:p w:rsidR="00041B71" w:rsidRPr="00443BB5" w:rsidRDefault="00041B71" w:rsidP="009C2F5C">
            <w:pPr>
              <w:pStyle w:val="DHHStabletext"/>
            </w:pPr>
            <w:r w:rsidRPr="00443BB5">
              <w:t>3</w:t>
            </w:r>
          </w:p>
        </w:tc>
        <w:tc>
          <w:tcPr>
            <w:tcW w:w="1221" w:type="dxa"/>
            <w:noWrap/>
            <w:hideMark/>
          </w:tcPr>
          <w:p w:rsidR="00041B71" w:rsidRPr="00443BB5" w:rsidRDefault="00041B71" w:rsidP="009C2F5C">
            <w:pPr>
              <w:pStyle w:val="DHHStabletext"/>
              <w:rPr>
                <w:i/>
                <w:iCs/>
              </w:rPr>
            </w:pPr>
            <w:r w:rsidRPr="00443BB5">
              <w:rPr>
                <w:i/>
                <w:iCs/>
              </w:rPr>
              <w:t>27.3</w:t>
            </w:r>
          </w:p>
        </w:tc>
        <w:tc>
          <w:tcPr>
            <w:tcW w:w="1010" w:type="dxa"/>
            <w:noWrap/>
            <w:hideMark/>
          </w:tcPr>
          <w:p w:rsidR="00041B71" w:rsidRPr="00443BB5" w:rsidRDefault="00041B71" w:rsidP="009C2F5C">
            <w:pPr>
              <w:pStyle w:val="DHHStabletext"/>
            </w:pPr>
            <w:r w:rsidRPr="00443BB5">
              <w:t>5</w:t>
            </w:r>
          </w:p>
        </w:tc>
        <w:tc>
          <w:tcPr>
            <w:tcW w:w="1258" w:type="dxa"/>
            <w:noWrap/>
            <w:hideMark/>
          </w:tcPr>
          <w:p w:rsidR="00041B71" w:rsidRPr="00443BB5" w:rsidRDefault="00041B71" w:rsidP="009C2F5C">
            <w:pPr>
              <w:pStyle w:val="DHHStabletext"/>
              <w:rPr>
                <w:i/>
                <w:iCs/>
              </w:rPr>
            </w:pPr>
            <w:r w:rsidRPr="00443BB5">
              <w:rPr>
                <w:i/>
                <w:iCs/>
              </w:rPr>
              <w:t>21.7</w:t>
            </w:r>
          </w:p>
        </w:tc>
        <w:tc>
          <w:tcPr>
            <w:tcW w:w="973" w:type="dxa"/>
            <w:noWrap/>
            <w:hideMark/>
          </w:tcPr>
          <w:p w:rsidR="00041B71" w:rsidRPr="00443BB5" w:rsidRDefault="00041B71" w:rsidP="009C2F5C">
            <w:pPr>
              <w:pStyle w:val="DHHStabletext"/>
            </w:pPr>
            <w:r w:rsidRPr="00443BB5">
              <w:t>13</w:t>
            </w:r>
          </w:p>
        </w:tc>
        <w:tc>
          <w:tcPr>
            <w:tcW w:w="1153" w:type="dxa"/>
            <w:noWrap/>
            <w:hideMark/>
          </w:tcPr>
          <w:p w:rsidR="00041B71" w:rsidRPr="00443BB5" w:rsidRDefault="00041B71" w:rsidP="009C2F5C">
            <w:pPr>
              <w:pStyle w:val="DHHStabletext"/>
              <w:rPr>
                <w:i/>
                <w:iCs/>
              </w:rPr>
            </w:pPr>
            <w:r w:rsidRPr="00443BB5">
              <w:rPr>
                <w:i/>
                <w:iCs/>
              </w:rPr>
              <w:t>28.9</w:t>
            </w:r>
          </w:p>
        </w:tc>
        <w:tc>
          <w:tcPr>
            <w:tcW w:w="1261" w:type="dxa"/>
            <w:noWrap/>
            <w:hideMark/>
          </w:tcPr>
          <w:p w:rsidR="00041B71" w:rsidRPr="00443BB5" w:rsidRDefault="00041B71" w:rsidP="009C2F5C">
            <w:pPr>
              <w:pStyle w:val="DHHStabletext"/>
            </w:pPr>
            <w:r w:rsidRPr="00443BB5">
              <w:t>28</w:t>
            </w:r>
          </w:p>
        </w:tc>
        <w:tc>
          <w:tcPr>
            <w:tcW w:w="1007" w:type="dxa"/>
            <w:noWrap/>
            <w:hideMark/>
          </w:tcPr>
          <w:p w:rsidR="00041B71" w:rsidRPr="00443BB5" w:rsidRDefault="00041B71" w:rsidP="009C2F5C">
            <w:pPr>
              <w:pStyle w:val="DHHStabletext"/>
              <w:rPr>
                <w:i/>
                <w:iCs/>
              </w:rPr>
            </w:pPr>
            <w:r w:rsidRPr="00443BB5">
              <w:rPr>
                <w:i/>
                <w:iCs/>
              </w:rPr>
              <w:t>13.1</w:t>
            </w:r>
          </w:p>
        </w:tc>
      </w:tr>
      <w:tr w:rsidR="00041B71" w:rsidRPr="00443BB5" w:rsidTr="00041B71">
        <w:trPr>
          <w:trHeight w:val="450"/>
        </w:trPr>
        <w:tc>
          <w:tcPr>
            <w:tcW w:w="3018" w:type="dxa"/>
            <w:noWrap/>
            <w:hideMark/>
          </w:tcPr>
          <w:p w:rsidR="00041B71" w:rsidRPr="00443BB5" w:rsidRDefault="00041B71" w:rsidP="009C2F5C">
            <w:pPr>
              <w:pStyle w:val="DHHStabletext"/>
            </w:pPr>
            <w:r w:rsidRPr="00443BB5">
              <w:t>6. Gastrointestinal</w:t>
            </w:r>
          </w:p>
        </w:tc>
        <w:tc>
          <w:tcPr>
            <w:tcW w:w="909" w:type="dxa"/>
            <w:noWrap/>
            <w:hideMark/>
          </w:tcPr>
          <w:p w:rsidR="00041B71" w:rsidRPr="00443BB5" w:rsidRDefault="00041B71" w:rsidP="009C2F5C">
            <w:pPr>
              <w:pStyle w:val="DHHStabletext"/>
            </w:pPr>
            <w:r w:rsidRPr="00443BB5">
              <w:t>1</w:t>
            </w:r>
          </w:p>
        </w:tc>
        <w:tc>
          <w:tcPr>
            <w:tcW w:w="1143" w:type="dxa"/>
            <w:noWrap/>
            <w:hideMark/>
          </w:tcPr>
          <w:p w:rsidR="00041B71" w:rsidRPr="00443BB5" w:rsidRDefault="00041B71" w:rsidP="009C2F5C">
            <w:pPr>
              <w:pStyle w:val="DHHStabletext"/>
              <w:rPr>
                <w:i/>
                <w:iCs/>
              </w:rPr>
            </w:pPr>
            <w:r w:rsidRPr="00443BB5">
              <w:rPr>
                <w:i/>
                <w:iCs/>
              </w:rPr>
              <w:t>0.7</w:t>
            </w:r>
          </w:p>
        </w:tc>
        <w:tc>
          <w:tcPr>
            <w:tcW w:w="905" w:type="dxa"/>
            <w:noWrap/>
            <w:hideMark/>
          </w:tcPr>
          <w:p w:rsidR="00041B71" w:rsidRPr="00443BB5" w:rsidRDefault="00041B71" w:rsidP="009C2F5C">
            <w:pPr>
              <w:pStyle w:val="DHHStabletext"/>
            </w:pPr>
            <w:r w:rsidRPr="00443BB5">
              <w:t>1</w:t>
            </w:r>
          </w:p>
        </w:tc>
        <w:tc>
          <w:tcPr>
            <w:tcW w:w="1221" w:type="dxa"/>
            <w:noWrap/>
            <w:hideMark/>
          </w:tcPr>
          <w:p w:rsidR="00041B71" w:rsidRPr="00443BB5" w:rsidRDefault="00041B71" w:rsidP="009C2F5C">
            <w:pPr>
              <w:pStyle w:val="DHHStabletext"/>
              <w:rPr>
                <w:i/>
                <w:iCs/>
              </w:rPr>
            </w:pPr>
            <w:r w:rsidRPr="00443BB5">
              <w:rPr>
                <w:i/>
                <w:iCs/>
              </w:rPr>
              <w:t>9.1</w:t>
            </w:r>
          </w:p>
        </w:tc>
        <w:tc>
          <w:tcPr>
            <w:tcW w:w="1010" w:type="dxa"/>
            <w:noWrap/>
            <w:hideMark/>
          </w:tcPr>
          <w:p w:rsidR="00041B71" w:rsidRPr="00443BB5" w:rsidRDefault="00041B71" w:rsidP="009C2F5C">
            <w:pPr>
              <w:pStyle w:val="DHHStabletext"/>
            </w:pPr>
            <w:r w:rsidRPr="00443BB5">
              <w:t>0</w:t>
            </w:r>
          </w:p>
        </w:tc>
        <w:tc>
          <w:tcPr>
            <w:tcW w:w="1258" w:type="dxa"/>
            <w:noWrap/>
            <w:hideMark/>
          </w:tcPr>
          <w:p w:rsidR="00041B71" w:rsidRPr="00443BB5" w:rsidRDefault="00041B71" w:rsidP="009C2F5C">
            <w:pPr>
              <w:pStyle w:val="DHHStabletext"/>
              <w:rPr>
                <w:i/>
                <w:iCs/>
              </w:rPr>
            </w:pPr>
            <w:r w:rsidRPr="00443BB5">
              <w:rPr>
                <w:i/>
                <w:iCs/>
              </w:rPr>
              <w:t>0.0</w:t>
            </w:r>
          </w:p>
        </w:tc>
        <w:tc>
          <w:tcPr>
            <w:tcW w:w="973" w:type="dxa"/>
            <w:noWrap/>
            <w:hideMark/>
          </w:tcPr>
          <w:p w:rsidR="00041B71" w:rsidRPr="00443BB5" w:rsidRDefault="00041B71" w:rsidP="009C2F5C">
            <w:pPr>
              <w:pStyle w:val="DHHStabletext"/>
            </w:pPr>
            <w:r w:rsidRPr="00443BB5">
              <w:t>0</w:t>
            </w:r>
          </w:p>
        </w:tc>
        <w:tc>
          <w:tcPr>
            <w:tcW w:w="1153" w:type="dxa"/>
            <w:noWrap/>
            <w:hideMark/>
          </w:tcPr>
          <w:p w:rsidR="00041B71" w:rsidRPr="00443BB5" w:rsidRDefault="00041B71" w:rsidP="009C2F5C">
            <w:pPr>
              <w:pStyle w:val="DHHStabletext"/>
              <w:rPr>
                <w:i/>
                <w:iCs/>
              </w:rPr>
            </w:pPr>
            <w:r w:rsidRPr="00443BB5">
              <w:rPr>
                <w:i/>
                <w:iCs/>
              </w:rPr>
              <w:t>0.0</w:t>
            </w:r>
          </w:p>
        </w:tc>
        <w:tc>
          <w:tcPr>
            <w:tcW w:w="1261" w:type="dxa"/>
            <w:noWrap/>
            <w:hideMark/>
          </w:tcPr>
          <w:p w:rsidR="00041B71" w:rsidRPr="00443BB5" w:rsidRDefault="00041B71" w:rsidP="009C2F5C">
            <w:pPr>
              <w:pStyle w:val="DHHStabletext"/>
            </w:pPr>
            <w:r w:rsidRPr="00443BB5">
              <w:t>2</w:t>
            </w:r>
          </w:p>
        </w:tc>
        <w:tc>
          <w:tcPr>
            <w:tcW w:w="1007" w:type="dxa"/>
            <w:noWrap/>
            <w:hideMark/>
          </w:tcPr>
          <w:p w:rsidR="00041B71" w:rsidRPr="00443BB5" w:rsidRDefault="00041B71" w:rsidP="009C2F5C">
            <w:pPr>
              <w:pStyle w:val="DHHStabletext"/>
              <w:rPr>
                <w:i/>
                <w:iCs/>
              </w:rPr>
            </w:pPr>
            <w:r w:rsidRPr="00443BB5">
              <w:rPr>
                <w:i/>
                <w:iCs/>
              </w:rPr>
              <w:t>0.9</w:t>
            </w:r>
          </w:p>
        </w:tc>
      </w:tr>
      <w:tr w:rsidR="00041B71" w:rsidRPr="00443BB5" w:rsidTr="00041B71">
        <w:trPr>
          <w:trHeight w:val="450"/>
        </w:trPr>
        <w:tc>
          <w:tcPr>
            <w:tcW w:w="3018" w:type="dxa"/>
            <w:noWrap/>
            <w:hideMark/>
          </w:tcPr>
          <w:p w:rsidR="00041B71" w:rsidRPr="00443BB5" w:rsidRDefault="00041B71" w:rsidP="009C2F5C">
            <w:pPr>
              <w:pStyle w:val="DHHStabletext"/>
            </w:pPr>
            <w:r w:rsidRPr="00443BB5">
              <w:t>7. Other</w:t>
            </w:r>
          </w:p>
        </w:tc>
        <w:tc>
          <w:tcPr>
            <w:tcW w:w="909" w:type="dxa"/>
            <w:noWrap/>
            <w:hideMark/>
          </w:tcPr>
          <w:p w:rsidR="00041B71" w:rsidRPr="00443BB5" w:rsidRDefault="00041B71" w:rsidP="009C2F5C">
            <w:pPr>
              <w:pStyle w:val="DHHStabletext"/>
            </w:pPr>
            <w:r w:rsidRPr="00443BB5">
              <w:t>0</w:t>
            </w:r>
          </w:p>
        </w:tc>
        <w:tc>
          <w:tcPr>
            <w:tcW w:w="1143" w:type="dxa"/>
            <w:noWrap/>
            <w:hideMark/>
          </w:tcPr>
          <w:p w:rsidR="00041B71" w:rsidRPr="00443BB5" w:rsidRDefault="00041B71" w:rsidP="009C2F5C">
            <w:pPr>
              <w:pStyle w:val="DHHStabletext"/>
              <w:rPr>
                <w:i/>
                <w:iCs/>
              </w:rPr>
            </w:pPr>
            <w:r w:rsidRPr="00443BB5">
              <w:rPr>
                <w:i/>
                <w:iCs/>
              </w:rPr>
              <w:t>0.0</w:t>
            </w:r>
          </w:p>
        </w:tc>
        <w:tc>
          <w:tcPr>
            <w:tcW w:w="905" w:type="dxa"/>
            <w:noWrap/>
            <w:hideMark/>
          </w:tcPr>
          <w:p w:rsidR="00041B71" w:rsidRPr="00443BB5" w:rsidRDefault="00041B71" w:rsidP="009C2F5C">
            <w:pPr>
              <w:pStyle w:val="DHHStabletext"/>
            </w:pPr>
            <w:r w:rsidRPr="00443BB5">
              <w:t>0</w:t>
            </w:r>
          </w:p>
        </w:tc>
        <w:tc>
          <w:tcPr>
            <w:tcW w:w="1221" w:type="dxa"/>
            <w:noWrap/>
            <w:hideMark/>
          </w:tcPr>
          <w:p w:rsidR="00041B71" w:rsidRPr="00443BB5" w:rsidRDefault="00041B71" w:rsidP="009C2F5C">
            <w:pPr>
              <w:pStyle w:val="DHHStabletext"/>
              <w:rPr>
                <w:i/>
                <w:iCs/>
              </w:rPr>
            </w:pPr>
            <w:r w:rsidRPr="00443BB5">
              <w:rPr>
                <w:i/>
                <w:iCs/>
              </w:rPr>
              <w:t>0.0</w:t>
            </w:r>
          </w:p>
        </w:tc>
        <w:tc>
          <w:tcPr>
            <w:tcW w:w="1010" w:type="dxa"/>
            <w:noWrap/>
            <w:hideMark/>
          </w:tcPr>
          <w:p w:rsidR="00041B71" w:rsidRPr="00443BB5" w:rsidRDefault="00041B71" w:rsidP="009C2F5C">
            <w:pPr>
              <w:pStyle w:val="DHHStabletext"/>
            </w:pPr>
            <w:r w:rsidRPr="00443BB5">
              <w:t>0</w:t>
            </w:r>
          </w:p>
        </w:tc>
        <w:tc>
          <w:tcPr>
            <w:tcW w:w="1258" w:type="dxa"/>
            <w:noWrap/>
            <w:hideMark/>
          </w:tcPr>
          <w:p w:rsidR="00041B71" w:rsidRPr="00443BB5" w:rsidRDefault="00041B71" w:rsidP="009C2F5C">
            <w:pPr>
              <w:pStyle w:val="DHHStabletext"/>
              <w:rPr>
                <w:i/>
                <w:iCs/>
              </w:rPr>
            </w:pPr>
            <w:r w:rsidRPr="00443BB5">
              <w:rPr>
                <w:i/>
                <w:iCs/>
              </w:rPr>
              <w:t>0.0</w:t>
            </w:r>
          </w:p>
        </w:tc>
        <w:tc>
          <w:tcPr>
            <w:tcW w:w="973" w:type="dxa"/>
            <w:noWrap/>
            <w:hideMark/>
          </w:tcPr>
          <w:p w:rsidR="00041B71" w:rsidRPr="00443BB5" w:rsidRDefault="00041B71" w:rsidP="009C2F5C">
            <w:pPr>
              <w:pStyle w:val="DHHStabletext"/>
            </w:pPr>
            <w:r w:rsidRPr="00443BB5">
              <w:t>7</w:t>
            </w:r>
          </w:p>
        </w:tc>
        <w:tc>
          <w:tcPr>
            <w:tcW w:w="1153" w:type="dxa"/>
            <w:noWrap/>
            <w:hideMark/>
          </w:tcPr>
          <w:p w:rsidR="00041B71" w:rsidRPr="00443BB5" w:rsidRDefault="00041B71" w:rsidP="009C2F5C">
            <w:pPr>
              <w:pStyle w:val="DHHStabletext"/>
              <w:rPr>
                <w:i/>
                <w:iCs/>
              </w:rPr>
            </w:pPr>
            <w:r w:rsidRPr="00443BB5">
              <w:rPr>
                <w:i/>
                <w:iCs/>
              </w:rPr>
              <w:t>15.6</w:t>
            </w:r>
          </w:p>
        </w:tc>
        <w:tc>
          <w:tcPr>
            <w:tcW w:w="1261" w:type="dxa"/>
            <w:noWrap/>
            <w:hideMark/>
          </w:tcPr>
          <w:p w:rsidR="00041B71" w:rsidRPr="00443BB5" w:rsidRDefault="00041B71" w:rsidP="009C2F5C">
            <w:pPr>
              <w:pStyle w:val="DHHStabletext"/>
            </w:pPr>
            <w:r w:rsidRPr="00443BB5">
              <w:t>7</w:t>
            </w:r>
          </w:p>
        </w:tc>
        <w:tc>
          <w:tcPr>
            <w:tcW w:w="1007" w:type="dxa"/>
            <w:noWrap/>
            <w:hideMark/>
          </w:tcPr>
          <w:p w:rsidR="00041B71" w:rsidRPr="00443BB5" w:rsidRDefault="00041B71" w:rsidP="009C2F5C">
            <w:pPr>
              <w:pStyle w:val="DHHStabletext"/>
              <w:rPr>
                <w:i/>
                <w:iCs/>
              </w:rPr>
            </w:pPr>
            <w:r w:rsidRPr="00443BB5">
              <w:rPr>
                <w:i/>
                <w:iCs/>
              </w:rPr>
              <w:t>3.3</w:t>
            </w:r>
          </w:p>
        </w:tc>
      </w:tr>
      <w:tr w:rsidR="00041B71" w:rsidRPr="00443BB5" w:rsidTr="00041B71">
        <w:trPr>
          <w:trHeight w:val="450"/>
        </w:trPr>
        <w:tc>
          <w:tcPr>
            <w:tcW w:w="3018" w:type="dxa"/>
            <w:noWrap/>
            <w:hideMark/>
          </w:tcPr>
          <w:p w:rsidR="00041B71" w:rsidRPr="00443BB5" w:rsidRDefault="00041B71" w:rsidP="009C2F5C">
            <w:pPr>
              <w:pStyle w:val="DHHStablecaption"/>
            </w:pPr>
            <w:r w:rsidRPr="00443BB5">
              <w:t>Total</w:t>
            </w:r>
          </w:p>
        </w:tc>
        <w:tc>
          <w:tcPr>
            <w:tcW w:w="909" w:type="dxa"/>
            <w:noWrap/>
            <w:hideMark/>
          </w:tcPr>
          <w:p w:rsidR="00041B71" w:rsidRPr="00443BB5" w:rsidRDefault="00041B71" w:rsidP="009C2F5C">
            <w:pPr>
              <w:pStyle w:val="DHHStablecaption"/>
            </w:pPr>
            <w:r w:rsidRPr="00443BB5">
              <w:t>134</w:t>
            </w:r>
          </w:p>
        </w:tc>
        <w:tc>
          <w:tcPr>
            <w:tcW w:w="1143" w:type="dxa"/>
            <w:noWrap/>
            <w:hideMark/>
          </w:tcPr>
          <w:p w:rsidR="00041B71" w:rsidRPr="00443BB5" w:rsidRDefault="00041B71" w:rsidP="009C2F5C">
            <w:pPr>
              <w:pStyle w:val="DHHStablecaption"/>
              <w:rPr>
                <w:i/>
                <w:iCs/>
              </w:rPr>
            </w:pPr>
            <w:r w:rsidRPr="00443BB5">
              <w:rPr>
                <w:i/>
                <w:iCs/>
              </w:rPr>
              <w:t>100.0</w:t>
            </w:r>
          </w:p>
        </w:tc>
        <w:tc>
          <w:tcPr>
            <w:tcW w:w="905" w:type="dxa"/>
            <w:noWrap/>
            <w:hideMark/>
          </w:tcPr>
          <w:p w:rsidR="00041B71" w:rsidRPr="00443BB5" w:rsidRDefault="00041B71" w:rsidP="009C2F5C">
            <w:pPr>
              <w:pStyle w:val="DHHStablecaption"/>
            </w:pPr>
            <w:r w:rsidRPr="00443BB5">
              <w:t>11</w:t>
            </w:r>
          </w:p>
        </w:tc>
        <w:tc>
          <w:tcPr>
            <w:tcW w:w="1221" w:type="dxa"/>
            <w:noWrap/>
            <w:hideMark/>
          </w:tcPr>
          <w:p w:rsidR="00041B71" w:rsidRPr="00443BB5" w:rsidRDefault="00041B71" w:rsidP="009C2F5C">
            <w:pPr>
              <w:pStyle w:val="DHHStablecaption"/>
              <w:rPr>
                <w:i/>
                <w:iCs/>
              </w:rPr>
            </w:pPr>
            <w:r w:rsidRPr="00443BB5">
              <w:rPr>
                <w:i/>
                <w:iCs/>
              </w:rPr>
              <w:t>100.0</w:t>
            </w:r>
          </w:p>
        </w:tc>
        <w:tc>
          <w:tcPr>
            <w:tcW w:w="1010" w:type="dxa"/>
            <w:noWrap/>
            <w:hideMark/>
          </w:tcPr>
          <w:p w:rsidR="00041B71" w:rsidRPr="00443BB5" w:rsidRDefault="00041B71" w:rsidP="009C2F5C">
            <w:pPr>
              <w:pStyle w:val="DHHStablecaption"/>
            </w:pPr>
            <w:r w:rsidRPr="00443BB5">
              <w:t>23</w:t>
            </w:r>
          </w:p>
        </w:tc>
        <w:tc>
          <w:tcPr>
            <w:tcW w:w="1258" w:type="dxa"/>
            <w:noWrap/>
            <w:hideMark/>
          </w:tcPr>
          <w:p w:rsidR="00041B71" w:rsidRPr="00443BB5" w:rsidRDefault="00041B71" w:rsidP="009C2F5C">
            <w:pPr>
              <w:pStyle w:val="DHHStablecaption"/>
              <w:rPr>
                <w:i/>
                <w:iCs/>
              </w:rPr>
            </w:pPr>
            <w:r w:rsidRPr="00443BB5">
              <w:rPr>
                <w:i/>
                <w:iCs/>
              </w:rPr>
              <w:t>100.0</w:t>
            </w:r>
          </w:p>
        </w:tc>
        <w:tc>
          <w:tcPr>
            <w:tcW w:w="973" w:type="dxa"/>
            <w:noWrap/>
            <w:hideMark/>
          </w:tcPr>
          <w:p w:rsidR="00041B71" w:rsidRPr="00443BB5" w:rsidRDefault="00041B71" w:rsidP="009C2F5C">
            <w:pPr>
              <w:pStyle w:val="DHHStablecaption"/>
            </w:pPr>
            <w:r w:rsidRPr="00443BB5">
              <w:t>45</w:t>
            </w:r>
          </w:p>
        </w:tc>
        <w:tc>
          <w:tcPr>
            <w:tcW w:w="1153" w:type="dxa"/>
            <w:noWrap/>
            <w:hideMark/>
          </w:tcPr>
          <w:p w:rsidR="00041B71" w:rsidRPr="00443BB5" w:rsidRDefault="00041B71" w:rsidP="009C2F5C">
            <w:pPr>
              <w:pStyle w:val="DHHStablecaption"/>
              <w:rPr>
                <w:i/>
                <w:iCs/>
              </w:rPr>
            </w:pPr>
            <w:r w:rsidRPr="00443BB5">
              <w:rPr>
                <w:i/>
                <w:iCs/>
              </w:rPr>
              <w:t>100.0</w:t>
            </w:r>
          </w:p>
        </w:tc>
        <w:tc>
          <w:tcPr>
            <w:tcW w:w="1261" w:type="dxa"/>
            <w:noWrap/>
            <w:hideMark/>
          </w:tcPr>
          <w:p w:rsidR="00041B71" w:rsidRPr="00443BB5" w:rsidRDefault="00041B71" w:rsidP="009C2F5C">
            <w:pPr>
              <w:pStyle w:val="DHHStablecaption"/>
            </w:pPr>
            <w:r w:rsidRPr="00443BB5">
              <w:t>213</w:t>
            </w:r>
          </w:p>
        </w:tc>
        <w:tc>
          <w:tcPr>
            <w:tcW w:w="1007" w:type="dxa"/>
            <w:noWrap/>
            <w:hideMark/>
          </w:tcPr>
          <w:p w:rsidR="00041B71" w:rsidRPr="00443BB5" w:rsidRDefault="00041B71" w:rsidP="009C2F5C">
            <w:pPr>
              <w:pStyle w:val="DHHStablecaption"/>
              <w:rPr>
                <w:i/>
                <w:iCs/>
              </w:rPr>
            </w:pPr>
            <w:r w:rsidRPr="00443BB5">
              <w:rPr>
                <w:i/>
                <w:iCs/>
              </w:rPr>
              <w:t>100.0</w:t>
            </w:r>
          </w:p>
        </w:tc>
      </w:tr>
      <w:tr w:rsidR="00041B71" w:rsidRPr="00443BB5" w:rsidTr="00041B71">
        <w:trPr>
          <w:trHeight w:val="270"/>
        </w:trPr>
        <w:tc>
          <w:tcPr>
            <w:tcW w:w="3018" w:type="dxa"/>
            <w:noWrap/>
            <w:hideMark/>
          </w:tcPr>
          <w:p w:rsidR="00041B71" w:rsidRPr="00443BB5" w:rsidRDefault="00041B71" w:rsidP="00041B71"/>
        </w:tc>
        <w:tc>
          <w:tcPr>
            <w:tcW w:w="909" w:type="dxa"/>
            <w:noWrap/>
            <w:hideMark/>
          </w:tcPr>
          <w:p w:rsidR="00041B71" w:rsidRPr="00443BB5" w:rsidRDefault="00041B71" w:rsidP="00041B71"/>
        </w:tc>
        <w:tc>
          <w:tcPr>
            <w:tcW w:w="1143" w:type="dxa"/>
            <w:noWrap/>
            <w:hideMark/>
          </w:tcPr>
          <w:p w:rsidR="00041B71" w:rsidRPr="00443BB5" w:rsidRDefault="00041B71" w:rsidP="00041B71"/>
        </w:tc>
        <w:tc>
          <w:tcPr>
            <w:tcW w:w="905" w:type="dxa"/>
            <w:noWrap/>
            <w:hideMark/>
          </w:tcPr>
          <w:p w:rsidR="00041B71" w:rsidRPr="00443BB5" w:rsidRDefault="00041B71" w:rsidP="00041B71"/>
        </w:tc>
        <w:tc>
          <w:tcPr>
            <w:tcW w:w="1221" w:type="dxa"/>
            <w:noWrap/>
            <w:hideMark/>
          </w:tcPr>
          <w:p w:rsidR="00041B71" w:rsidRPr="00443BB5" w:rsidRDefault="00041B71" w:rsidP="00041B71"/>
        </w:tc>
        <w:tc>
          <w:tcPr>
            <w:tcW w:w="1010" w:type="dxa"/>
            <w:noWrap/>
            <w:hideMark/>
          </w:tcPr>
          <w:p w:rsidR="00041B71" w:rsidRPr="00443BB5" w:rsidRDefault="00041B71" w:rsidP="00041B71"/>
        </w:tc>
        <w:tc>
          <w:tcPr>
            <w:tcW w:w="1258" w:type="dxa"/>
            <w:noWrap/>
            <w:hideMark/>
          </w:tcPr>
          <w:p w:rsidR="00041B71" w:rsidRPr="00443BB5" w:rsidRDefault="00041B71" w:rsidP="00041B71"/>
        </w:tc>
        <w:tc>
          <w:tcPr>
            <w:tcW w:w="973" w:type="dxa"/>
            <w:noWrap/>
            <w:hideMark/>
          </w:tcPr>
          <w:p w:rsidR="00041B71" w:rsidRPr="00443BB5" w:rsidRDefault="00041B71" w:rsidP="00041B71"/>
        </w:tc>
        <w:tc>
          <w:tcPr>
            <w:tcW w:w="1153" w:type="dxa"/>
            <w:noWrap/>
            <w:hideMark/>
          </w:tcPr>
          <w:p w:rsidR="00041B71" w:rsidRPr="00443BB5" w:rsidRDefault="00041B71" w:rsidP="00041B71"/>
        </w:tc>
        <w:tc>
          <w:tcPr>
            <w:tcW w:w="1261" w:type="dxa"/>
            <w:noWrap/>
            <w:hideMark/>
          </w:tcPr>
          <w:p w:rsidR="00041B71" w:rsidRPr="00443BB5" w:rsidRDefault="00041B71" w:rsidP="00041B71">
            <w:pPr>
              <w:jc w:val="right"/>
            </w:pPr>
            <w:r w:rsidRPr="00443BB5">
              <w:t>(</w:t>
            </w:r>
            <w:proofErr w:type="spellStart"/>
            <w:r w:rsidRPr="00443BB5">
              <w:t>Ui</w:t>
            </w:r>
            <w:proofErr w:type="spellEnd"/>
            <w:r w:rsidRPr="00443BB5">
              <w:t>)</w:t>
            </w:r>
          </w:p>
        </w:tc>
        <w:tc>
          <w:tcPr>
            <w:tcW w:w="1007" w:type="dxa"/>
            <w:noWrap/>
            <w:hideMark/>
          </w:tcPr>
          <w:p w:rsidR="00041B71" w:rsidRPr="00443BB5" w:rsidRDefault="00041B71" w:rsidP="00041B71"/>
        </w:tc>
      </w:tr>
    </w:tbl>
    <w:p w:rsidR="00041B71" w:rsidRDefault="00041B71" w:rsidP="00041B71"/>
    <w:p w:rsidR="00041B71" w:rsidRDefault="009C2F5C" w:rsidP="009C2F5C">
      <w:pPr>
        <w:pStyle w:val="DHHStabletext"/>
      </w:pPr>
      <w:r>
        <w:rPr>
          <w:vertAlign w:val="superscript"/>
        </w:rPr>
        <w:t>a</w:t>
      </w:r>
      <w:r>
        <w:t xml:space="preserve"> </w:t>
      </w:r>
      <w:r w:rsidR="00041B71" w:rsidRPr="00443BB5">
        <w:t>Congenital abnormality includes termination of pregnancy ≥20 weeks (33 neonates)</w:t>
      </w:r>
      <w:r w:rsidR="00041B71">
        <w:t>.</w:t>
      </w:r>
    </w:p>
    <w:p w:rsidR="00041B71" w:rsidRPr="009608C1" w:rsidRDefault="00041B71" w:rsidP="009C2F5C">
      <w:pPr>
        <w:pStyle w:val="DHHStabletext"/>
      </w:pPr>
      <w:r w:rsidRPr="009608C1">
        <w:t>The letter in parentheses under the total refers to the total  in Appendix 3.</w:t>
      </w:r>
    </w:p>
    <w:p w:rsidR="00041B71" w:rsidRDefault="00041B71" w:rsidP="00041B71"/>
    <w:p w:rsidR="00041B71" w:rsidRPr="00443BB5" w:rsidRDefault="00041B71" w:rsidP="00041B71">
      <w:pPr>
        <w:sectPr w:rsidR="00041B71" w:rsidRPr="00443BB5" w:rsidSect="00041B71">
          <w:pgSz w:w="16838" w:h="11906" w:orient="landscape"/>
          <w:pgMar w:top="1440" w:right="1440" w:bottom="1440" w:left="1440" w:header="709" w:footer="709" w:gutter="0"/>
          <w:cols w:space="708"/>
          <w:docGrid w:linePitch="360"/>
        </w:sectPr>
      </w:pPr>
    </w:p>
    <w:p w:rsidR="00041B71" w:rsidRDefault="00041B71" w:rsidP="00041B71">
      <w:pPr>
        <w:pStyle w:val="Heading2"/>
      </w:pPr>
      <w:bookmarkStart w:id="81" w:name="_Toc506303615"/>
      <w:bookmarkStart w:id="82" w:name="_Toc508708707"/>
      <w:r>
        <w:lastRenderedPageBreak/>
        <w:t>Figure 6</w:t>
      </w:r>
      <w:r w:rsidRPr="00443BB5">
        <w:t>.13: Causes of neonatal death, PSANZ NDC, Victoria 2016</w:t>
      </w:r>
      <w:bookmarkEnd w:id="81"/>
      <w:bookmarkEnd w:id="82"/>
    </w:p>
    <w:p w:rsidR="00041B71" w:rsidRPr="00C01566" w:rsidRDefault="00041B71" w:rsidP="00041B71"/>
    <w:p w:rsidR="00041B71" w:rsidRDefault="00041B71" w:rsidP="00041B71">
      <w:r>
        <w:rPr>
          <w:noProof/>
          <w:lang w:eastAsia="en-AU"/>
        </w:rPr>
        <w:drawing>
          <wp:inline distT="0" distB="0" distL="0" distR="0" wp14:anchorId="6EF255F8" wp14:editId="61D8FE42">
            <wp:extent cx="5731510" cy="3689353"/>
            <wp:effectExtent l="0" t="0" r="21590" b="254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80"/>
        <w:gridCol w:w="960"/>
      </w:tblGrid>
      <w:tr w:rsidR="00041B71" w:rsidRPr="00443BB5" w:rsidTr="00041B71">
        <w:trPr>
          <w:trHeight w:val="345"/>
        </w:trPr>
        <w:tc>
          <w:tcPr>
            <w:tcW w:w="2480" w:type="dxa"/>
            <w:noWrap/>
            <w:hideMark/>
          </w:tcPr>
          <w:p w:rsidR="00041B71" w:rsidRPr="00443BB5" w:rsidRDefault="00041B71" w:rsidP="009C2F5C">
            <w:pPr>
              <w:pStyle w:val="DHHStablecolhead"/>
            </w:pPr>
            <w:r w:rsidRPr="00443BB5">
              <w:t xml:space="preserve">PSANZ NDC </w:t>
            </w:r>
          </w:p>
        </w:tc>
        <w:tc>
          <w:tcPr>
            <w:tcW w:w="960" w:type="dxa"/>
            <w:noWrap/>
            <w:hideMark/>
          </w:tcPr>
          <w:p w:rsidR="00041B71" w:rsidRPr="00443BB5" w:rsidRDefault="00041B71" w:rsidP="009C2F5C">
            <w:pPr>
              <w:pStyle w:val="DHHStablecolhead"/>
            </w:pPr>
            <w:r w:rsidRPr="00443BB5">
              <w:t>%</w:t>
            </w:r>
          </w:p>
        </w:tc>
      </w:tr>
      <w:tr w:rsidR="00041B71" w:rsidRPr="00443BB5" w:rsidTr="00041B71">
        <w:trPr>
          <w:trHeight w:val="345"/>
        </w:trPr>
        <w:tc>
          <w:tcPr>
            <w:tcW w:w="2480" w:type="dxa"/>
            <w:hideMark/>
          </w:tcPr>
          <w:p w:rsidR="00041B71" w:rsidRPr="00443BB5" w:rsidRDefault="00041B71" w:rsidP="009C2F5C">
            <w:pPr>
              <w:pStyle w:val="DHHStabletext"/>
            </w:pPr>
            <w:r w:rsidRPr="00443BB5">
              <w:t>Congenital abnormality</w:t>
            </w:r>
          </w:p>
        </w:tc>
        <w:tc>
          <w:tcPr>
            <w:tcW w:w="960" w:type="dxa"/>
            <w:noWrap/>
            <w:hideMark/>
          </w:tcPr>
          <w:p w:rsidR="00041B71" w:rsidRPr="00443BB5" w:rsidRDefault="00041B71" w:rsidP="009C2F5C">
            <w:pPr>
              <w:pStyle w:val="DHHStabletext"/>
            </w:pPr>
            <w:r w:rsidRPr="00443BB5">
              <w:t>34.7</w:t>
            </w:r>
          </w:p>
        </w:tc>
      </w:tr>
      <w:tr w:rsidR="00041B71" w:rsidRPr="00443BB5" w:rsidTr="00041B71">
        <w:trPr>
          <w:trHeight w:val="345"/>
        </w:trPr>
        <w:tc>
          <w:tcPr>
            <w:tcW w:w="2480" w:type="dxa"/>
            <w:hideMark/>
          </w:tcPr>
          <w:p w:rsidR="00041B71" w:rsidRPr="00443BB5" w:rsidRDefault="00041B71" w:rsidP="009C2F5C">
            <w:pPr>
              <w:pStyle w:val="DHHStabletext"/>
            </w:pPr>
            <w:r w:rsidRPr="00443BB5">
              <w:t>Extreme prematurity</w:t>
            </w:r>
          </w:p>
        </w:tc>
        <w:tc>
          <w:tcPr>
            <w:tcW w:w="960" w:type="dxa"/>
            <w:noWrap/>
            <w:hideMark/>
          </w:tcPr>
          <w:p w:rsidR="00041B71" w:rsidRPr="00443BB5" w:rsidRDefault="00041B71" w:rsidP="009C2F5C">
            <w:pPr>
              <w:pStyle w:val="DHHStabletext"/>
            </w:pPr>
            <w:r w:rsidRPr="00443BB5">
              <w:t>36.6</w:t>
            </w:r>
          </w:p>
        </w:tc>
      </w:tr>
      <w:tr w:rsidR="00041B71" w:rsidRPr="00443BB5" w:rsidTr="00041B71">
        <w:trPr>
          <w:trHeight w:val="345"/>
        </w:trPr>
        <w:tc>
          <w:tcPr>
            <w:tcW w:w="2480" w:type="dxa"/>
            <w:hideMark/>
          </w:tcPr>
          <w:p w:rsidR="00041B71" w:rsidRPr="00443BB5" w:rsidRDefault="00041B71" w:rsidP="009C2F5C">
            <w:pPr>
              <w:pStyle w:val="DHHStabletext"/>
            </w:pPr>
            <w:r w:rsidRPr="00443BB5">
              <w:t>Cardio-respiratory disease</w:t>
            </w:r>
          </w:p>
        </w:tc>
        <w:tc>
          <w:tcPr>
            <w:tcW w:w="960" w:type="dxa"/>
            <w:noWrap/>
            <w:hideMark/>
          </w:tcPr>
          <w:p w:rsidR="00041B71" w:rsidRPr="00443BB5" w:rsidRDefault="00041B71" w:rsidP="009C2F5C">
            <w:pPr>
              <w:pStyle w:val="DHHStabletext"/>
            </w:pPr>
            <w:r w:rsidRPr="00443BB5">
              <w:t>6.1</w:t>
            </w:r>
          </w:p>
        </w:tc>
      </w:tr>
      <w:tr w:rsidR="00041B71" w:rsidRPr="00443BB5" w:rsidTr="00041B71">
        <w:trPr>
          <w:trHeight w:val="345"/>
        </w:trPr>
        <w:tc>
          <w:tcPr>
            <w:tcW w:w="2480" w:type="dxa"/>
            <w:hideMark/>
          </w:tcPr>
          <w:p w:rsidR="00041B71" w:rsidRPr="00443BB5" w:rsidRDefault="00041B71" w:rsidP="009C2F5C">
            <w:pPr>
              <w:pStyle w:val="DHHStabletext"/>
            </w:pPr>
            <w:r w:rsidRPr="00443BB5">
              <w:t>Infection</w:t>
            </w:r>
          </w:p>
        </w:tc>
        <w:tc>
          <w:tcPr>
            <w:tcW w:w="960" w:type="dxa"/>
            <w:noWrap/>
            <w:hideMark/>
          </w:tcPr>
          <w:p w:rsidR="00041B71" w:rsidRPr="00443BB5" w:rsidRDefault="00041B71" w:rsidP="009C2F5C">
            <w:pPr>
              <w:pStyle w:val="DHHStabletext"/>
            </w:pPr>
            <w:r w:rsidRPr="00443BB5">
              <w:t>5.2</w:t>
            </w:r>
          </w:p>
        </w:tc>
      </w:tr>
      <w:tr w:rsidR="00041B71" w:rsidRPr="00443BB5" w:rsidTr="00041B71">
        <w:trPr>
          <w:trHeight w:val="345"/>
        </w:trPr>
        <w:tc>
          <w:tcPr>
            <w:tcW w:w="2480" w:type="dxa"/>
            <w:hideMark/>
          </w:tcPr>
          <w:p w:rsidR="00041B71" w:rsidRPr="00443BB5" w:rsidRDefault="00041B71" w:rsidP="009C2F5C">
            <w:pPr>
              <w:pStyle w:val="DHHStabletext"/>
            </w:pPr>
            <w:r w:rsidRPr="00443BB5">
              <w:t>Neurological</w:t>
            </w:r>
          </w:p>
        </w:tc>
        <w:tc>
          <w:tcPr>
            <w:tcW w:w="960" w:type="dxa"/>
            <w:noWrap/>
            <w:hideMark/>
          </w:tcPr>
          <w:p w:rsidR="00041B71" w:rsidRPr="00443BB5" w:rsidRDefault="00041B71" w:rsidP="009C2F5C">
            <w:pPr>
              <w:pStyle w:val="DHHStabletext"/>
            </w:pPr>
            <w:r w:rsidRPr="00443BB5">
              <w:t>13.1</w:t>
            </w:r>
          </w:p>
        </w:tc>
      </w:tr>
      <w:tr w:rsidR="00041B71" w:rsidRPr="00443BB5" w:rsidTr="00041B71">
        <w:trPr>
          <w:trHeight w:val="345"/>
        </w:trPr>
        <w:tc>
          <w:tcPr>
            <w:tcW w:w="2480" w:type="dxa"/>
            <w:hideMark/>
          </w:tcPr>
          <w:p w:rsidR="00041B71" w:rsidRPr="00443BB5" w:rsidRDefault="00041B71" w:rsidP="009C2F5C">
            <w:pPr>
              <w:pStyle w:val="DHHStabletext"/>
            </w:pPr>
            <w:r w:rsidRPr="00443BB5">
              <w:t>Gastrointestinal</w:t>
            </w:r>
          </w:p>
        </w:tc>
        <w:tc>
          <w:tcPr>
            <w:tcW w:w="960" w:type="dxa"/>
            <w:noWrap/>
            <w:hideMark/>
          </w:tcPr>
          <w:p w:rsidR="00041B71" w:rsidRPr="00443BB5" w:rsidRDefault="00041B71" w:rsidP="009C2F5C">
            <w:pPr>
              <w:pStyle w:val="DHHStabletext"/>
            </w:pPr>
            <w:r w:rsidRPr="00443BB5">
              <w:t>0.9</w:t>
            </w:r>
          </w:p>
        </w:tc>
      </w:tr>
      <w:tr w:rsidR="00041B71" w:rsidRPr="00443BB5" w:rsidTr="00041B71">
        <w:trPr>
          <w:trHeight w:val="345"/>
        </w:trPr>
        <w:tc>
          <w:tcPr>
            <w:tcW w:w="2480" w:type="dxa"/>
            <w:hideMark/>
          </w:tcPr>
          <w:p w:rsidR="00041B71" w:rsidRPr="00443BB5" w:rsidRDefault="00041B71" w:rsidP="009C2F5C">
            <w:pPr>
              <w:pStyle w:val="DHHStabletext"/>
            </w:pPr>
            <w:r w:rsidRPr="00443BB5">
              <w:t>Other</w:t>
            </w:r>
          </w:p>
        </w:tc>
        <w:tc>
          <w:tcPr>
            <w:tcW w:w="960" w:type="dxa"/>
            <w:noWrap/>
            <w:hideMark/>
          </w:tcPr>
          <w:p w:rsidR="00041B71" w:rsidRPr="00443BB5" w:rsidRDefault="00041B71" w:rsidP="009C2F5C">
            <w:pPr>
              <w:pStyle w:val="DHHStabletext"/>
            </w:pPr>
            <w:r w:rsidRPr="00443BB5">
              <w:t>3.3</w:t>
            </w:r>
          </w:p>
        </w:tc>
      </w:tr>
      <w:tr w:rsidR="00041B71" w:rsidRPr="00443BB5" w:rsidTr="00041B71">
        <w:trPr>
          <w:trHeight w:val="345"/>
        </w:trPr>
        <w:tc>
          <w:tcPr>
            <w:tcW w:w="2480" w:type="dxa"/>
            <w:hideMark/>
          </w:tcPr>
          <w:p w:rsidR="00041B71" w:rsidRPr="00443BB5" w:rsidRDefault="00041B71" w:rsidP="009C2F5C">
            <w:pPr>
              <w:pStyle w:val="DHHStablecaption"/>
            </w:pPr>
            <w:r w:rsidRPr="00443BB5">
              <w:t>Total</w:t>
            </w:r>
          </w:p>
        </w:tc>
        <w:tc>
          <w:tcPr>
            <w:tcW w:w="960" w:type="dxa"/>
            <w:noWrap/>
            <w:hideMark/>
          </w:tcPr>
          <w:p w:rsidR="00041B71" w:rsidRPr="00443BB5" w:rsidRDefault="00041B71" w:rsidP="009C2F5C">
            <w:pPr>
              <w:pStyle w:val="DHHStablecaption"/>
            </w:pPr>
            <w:r w:rsidRPr="00443BB5">
              <w:t>100.0</w:t>
            </w:r>
          </w:p>
        </w:tc>
      </w:tr>
    </w:tbl>
    <w:p w:rsidR="00041B71" w:rsidRDefault="00041B71" w:rsidP="00041B71"/>
    <w:p w:rsidR="00041B71" w:rsidRDefault="00041B71" w:rsidP="00041B71">
      <w:r>
        <w:br w:type="page"/>
      </w:r>
    </w:p>
    <w:p w:rsidR="00041B71" w:rsidRDefault="00041B71" w:rsidP="00041B71">
      <w:pPr>
        <w:pStyle w:val="Heading2"/>
        <w:sectPr w:rsidR="00041B71" w:rsidSect="00041B71">
          <w:pgSz w:w="11906" w:h="16838"/>
          <w:pgMar w:top="1440" w:right="1440" w:bottom="1440" w:left="1440" w:header="709" w:footer="709" w:gutter="0"/>
          <w:cols w:space="708"/>
          <w:docGrid w:linePitch="360"/>
        </w:sectPr>
      </w:pPr>
    </w:p>
    <w:p w:rsidR="00041B71" w:rsidRDefault="00041B71" w:rsidP="00041B71">
      <w:pPr>
        <w:pStyle w:val="Heading2"/>
      </w:pPr>
      <w:bookmarkStart w:id="83" w:name="_Toc506303616"/>
      <w:bookmarkStart w:id="84" w:name="_Toc508708708"/>
      <w:r>
        <w:lastRenderedPageBreak/>
        <w:t>Table 6</w:t>
      </w:r>
      <w:r w:rsidRPr="004E0342">
        <w:t>.24: Neonatal deaths by PSANZ NDC, expanded categories and gestational age, Victoria 2016</w:t>
      </w:r>
      <w:bookmarkEnd w:id="83"/>
      <w:bookmarkEnd w:id="84"/>
    </w:p>
    <w:p w:rsidR="00041B71" w:rsidRPr="004E0342"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20"/>
        <w:gridCol w:w="1240"/>
        <w:gridCol w:w="1280"/>
        <w:gridCol w:w="1280"/>
        <w:gridCol w:w="1060"/>
        <w:gridCol w:w="1000"/>
        <w:gridCol w:w="960"/>
      </w:tblGrid>
      <w:tr w:rsidR="00041B71" w:rsidRPr="00AB2521" w:rsidTr="00041B71">
        <w:trPr>
          <w:trHeight w:val="300"/>
        </w:trPr>
        <w:tc>
          <w:tcPr>
            <w:tcW w:w="6220" w:type="dxa"/>
            <w:vMerge w:val="restart"/>
            <w:noWrap/>
            <w:hideMark/>
          </w:tcPr>
          <w:p w:rsidR="00041B71" w:rsidRPr="00AB2521" w:rsidRDefault="00041B71" w:rsidP="009C2F5C">
            <w:pPr>
              <w:pStyle w:val="DHHStablecolhead"/>
            </w:pPr>
            <w:r w:rsidRPr="00AB2521">
              <w:t>PSANZ NDC</w:t>
            </w:r>
          </w:p>
        </w:tc>
        <w:tc>
          <w:tcPr>
            <w:tcW w:w="4860" w:type="dxa"/>
            <w:gridSpan w:val="4"/>
            <w:noWrap/>
            <w:hideMark/>
          </w:tcPr>
          <w:p w:rsidR="00041B71" w:rsidRPr="00AB2521" w:rsidRDefault="00041B71" w:rsidP="009C2F5C">
            <w:pPr>
              <w:pStyle w:val="DHHStablecolhead"/>
            </w:pPr>
            <w:r w:rsidRPr="00AB2521">
              <w:t>Gestational age</w:t>
            </w:r>
          </w:p>
        </w:tc>
        <w:tc>
          <w:tcPr>
            <w:tcW w:w="1960" w:type="dxa"/>
            <w:gridSpan w:val="2"/>
            <w:noWrap/>
            <w:hideMark/>
          </w:tcPr>
          <w:p w:rsidR="00041B71" w:rsidRPr="00AB2521" w:rsidRDefault="00041B71" w:rsidP="009C2F5C">
            <w:pPr>
              <w:pStyle w:val="DHHStablecolhead"/>
            </w:pPr>
            <w:r w:rsidRPr="00AB2521">
              <w:t> </w:t>
            </w:r>
          </w:p>
        </w:tc>
      </w:tr>
      <w:tr w:rsidR="00041B71" w:rsidRPr="00AB2521" w:rsidTr="00041B71">
        <w:trPr>
          <w:trHeight w:val="300"/>
        </w:trPr>
        <w:tc>
          <w:tcPr>
            <w:tcW w:w="6220" w:type="dxa"/>
            <w:vMerge/>
            <w:hideMark/>
          </w:tcPr>
          <w:p w:rsidR="00041B71" w:rsidRPr="00AB2521" w:rsidRDefault="00041B71" w:rsidP="009C2F5C">
            <w:pPr>
              <w:pStyle w:val="DHHStablecolhead"/>
            </w:pPr>
          </w:p>
        </w:tc>
        <w:tc>
          <w:tcPr>
            <w:tcW w:w="1240" w:type="dxa"/>
            <w:noWrap/>
            <w:hideMark/>
          </w:tcPr>
          <w:p w:rsidR="00041B71" w:rsidRPr="00AB2521" w:rsidRDefault="00041B71" w:rsidP="009C2F5C">
            <w:pPr>
              <w:pStyle w:val="DHHStablecolhead"/>
            </w:pPr>
            <w:r w:rsidRPr="00AB2521">
              <w:t>20–27 weeks</w:t>
            </w:r>
          </w:p>
        </w:tc>
        <w:tc>
          <w:tcPr>
            <w:tcW w:w="1280" w:type="dxa"/>
            <w:noWrap/>
            <w:hideMark/>
          </w:tcPr>
          <w:p w:rsidR="00041B71" w:rsidRPr="00AB2521" w:rsidRDefault="00041B71" w:rsidP="009C2F5C">
            <w:pPr>
              <w:pStyle w:val="DHHStablecolhead"/>
            </w:pPr>
            <w:r w:rsidRPr="00AB2521">
              <w:t>28–31 weeks</w:t>
            </w:r>
          </w:p>
        </w:tc>
        <w:tc>
          <w:tcPr>
            <w:tcW w:w="1280" w:type="dxa"/>
            <w:noWrap/>
            <w:hideMark/>
          </w:tcPr>
          <w:p w:rsidR="00041B71" w:rsidRPr="00AB2521" w:rsidRDefault="00041B71" w:rsidP="009C2F5C">
            <w:pPr>
              <w:pStyle w:val="DHHStablecolhead"/>
            </w:pPr>
            <w:r w:rsidRPr="00AB2521">
              <w:t>32–36 weeks</w:t>
            </w:r>
          </w:p>
        </w:tc>
        <w:tc>
          <w:tcPr>
            <w:tcW w:w="1060" w:type="dxa"/>
            <w:noWrap/>
            <w:hideMark/>
          </w:tcPr>
          <w:p w:rsidR="00041B71" w:rsidRPr="00AB2521" w:rsidRDefault="00041B71" w:rsidP="009C2F5C">
            <w:pPr>
              <w:pStyle w:val="DHHStablecolhead"/>
            </w:pPr>
            <w:r w:rsidRPr="00AB2521">
              <w:t>37+ weeks</w:t>
            </w:r>
          </w:p>
        </w:tc>
        <w:tc>
          <w:tcPr>
            <w:tcW w:w="1960" w:type="dxa"/>
            <w:gridSpan w:val="2"/>
            <w:noWrap/>
            <w:hideMark/>
          </w:tcPr>
          <w:p w:rsidR="00041B71" w:rsidRPr="00AB2521" w:rsidRDefault="00041B71" w:rsidP="009C2F5C">
            <w:pPr>
              <w:pStyle w:val="DHHStablecolhead"/>
            </w:pPr>
            <w:r w:rsidRPr="00AB2521">
              <w:t>Total</w:t>
            </w:r>
          </w:p>
        </w:tc>
      </w:tr>
      <w:tr w:rsidR="00041B71" w:rsidRPr="00AB2521" w:rsidTr="00041B71">
        <w:trPr>
          <w:trHeight w:val="300"/>
        </w:trPr>
        <w:tc>
          <w:tcPr>
            <w:tcW w:w="6220" w:type="dxa"/>
            <w:vMerge/>
            <w:hideMark/>
          </w:tcPr>
          <w:p w:rsidR="00041B71" w:rsidRPr="00AB2521" w:rsidRDefault="00041B71" w:rsidP="009C2F5C">
            <w:pPr>
              <w:pStyle w:val="DHHStablecolhead"/>
            </w:pPr>
          </w:p>
        </w:tc>
        <w:tc>
          <w:tcPr>
            <w:tcW w:w="1240" w:type="dxa"/>
            <w:noWrap/>
            <w:hideMark/>
          </w:tcPr>
          <w:p w:rsidR="00041B71" w:rsidRPr="00AB2521" w:rsidRDefault="00041B71" w:rsidP="009C2F5C">
            <w:pPr>
              <w:pStyle w:val="DHHStablecolhead"/>
            </w:pPr>
            <w:r w:rsidRPr="00AB2521">
              <w:t>n</w:t>
            </w:r>
          </w:p>
        </w:tc>
        <w:tc>
          <w:tcPr>
            <w:tcW w:w="1280" w:type="dxa"/>
            <w:noWrap/>
            <w:hideMark/>
          </w:tcPr>
          <w:p w:rsidR="00041B71" w:rsidRPr="00AB2521" w:rsidRDefault="00041B71" w:rsidP="009C2F5C">
            <w:pPr>
              <w:pStyle w:val="DHHStablecolhead"/>
            </w:pPr>
            <w:r w:rsidRPr="00AB2521">
              <w:t>n</w:t>
            </w:r>
          </w:p>
        </w:tc>
        <w:tc>
          <w:tcPr>
            <w:tcW w:w="1280" w:type="dxa"/>
            <w:noWrap/>
            <w:hideMark/>
          </w:tcPr>
          <w:p w:rsidR="00041B71" w:rsidRPr="00AB2521" w:rsidRDefault="00041B71" w:rsidP="009C2F5C">
            <w:pPr>
              <w:pStyle w:val="DHHStablecolhead"/>
            </w:pPr>
            <w:r w:rsidRPr="00AB2521">
              <w:t>n</w:t>
            </w:r>
          </w:p>
        </w:tc>
        <w:tc>
          <w:tcPr>
            <w:tcW w:w="1060" w:type="dxa"/>
            <w:noWrap/>
            <w:hideMark/>
          </w:tcPr>
          <w:p w:rsidR="00041B71" w:rsidRPr="00AB2521" w:rsidRDefault="00041B71" w:rsidP="009C2F5C">
            <w:pPr>
              <w:pStyle w:val="DHHStablecolhead"/>
            </w:pPr>
            <w:r w:rsidRPr="00AB2521">
              <w:t> </w:t>
            </w:r>
          </w:p>
        </w:tc>
        <w:tc>
          <w:tcPr>
            <w:tcW w:w="1000" w:type="dxa"/>
            <w:noWrap/>
            <w:hideMark/>
          </w:tcPr>
          <w:p w:rsidR="00041B71" w:rsidRPr="00AB2521" w:rsidRDefault="00041B71" w:rsidP="009C2F5C">
            <w:pPr>
              <w:pStyle w:val="DHHStablecolhead"/>
            </w:pPr>
            <w:r w:rsidRPr="00AB2521">
              <w:t>n</w:t>
            </w:r>
          </w:p>
        </w:tc>
        <w:tc>
          <w:tcPr>
            <w:tcW w:w="960" w:type="dxa"/>
            <w:noWrap/>
            <w:hideMark/>
          </w:tcPr>
          <w:p w:rsidR="00041B71" w:rsidRPr="00AB2521" w:rsidRDefault="00041B71" w:rsidP="009C2F5C">
            <w:pPr>
              <w:pStyle w:val="DHHStablecolhead"/>
              <w:rPr>
                <w:i/>
                <w:iCs/>
              </w:rPr>
            </w:pPr>
            <w:r w:rsidRPr="00AB2521">
              <w:rPr>
                <w:i/>
                <w:iCs/>
              </w:rPr>
              <w:t>%</w:t>
            </w:r>
          </w:p>
        </w:tc>
      </w:tr>
      <w:tr w:rsidR="00041B71" w:rsidRPr="00AB2521" w:rsidTr="00041B71">
        <w:trPr>
          <w:trHeight w:val="345"/>
        </w:trPr>
        <w:tc>
          <w:tcPr>
            <w:tcW w:w="6220" w:type="dxa"/>
            <w:noWrap/>
            <w:hideMark/>
          </w:tcPr>
          <w:p w:rsidR="00041B71" w:rsidRPr="00AB2521" w:rsidRDefault="00041B71" w:rsidP="009C2F5C">
            <w:pPr>
              <w:pStyle w:val="DHHStablecaption"/>
            </w:pPr>
            <w:r w:rsidRPr="00AB2521">
              <w:t xml:space="preserve">1. Congenital </w:t>
            </w:r>
            <w:proofErr w:type="spellStart"/>
            <w:r w:rsidRPr="00AB2521">
              <w:t>abnormality</w:t>
            </w:r>
            <w:r w:rsidRPr="009608C1">
              <w:rPr>
                <w:sz w:val="24"/>
                <w:szCs w:val="24"/>
                <w:vertAlign w:val="superscript"/>
              </w:rPr>
              <w:t>a</w:t>
            </w:r>
            <w:proofErr w:type="spellEnd"/>
          </w:p>
        </w:tc>
        <w:tc>
          <w:tcPr>
            <w:tcW w:w="1240" w:type="dxa"/>
            <w:noWrap/>
            <w:hideMark/>
          </w:tcPr>
          <w:p w:rsidR="00041B71" w:rsidRPr="00AB2521" w:rsidRDefault="00041B71" w:rsidP="009C2F5C">
            <w:pPr>
              <w:pStyle w:val="DHHStablecaption"/>
            </w:pPr>
            <w:r w:rsidRPr="00AB2521">
              <w:t>34</w:t>
            </w:r>
          </w:p>
        </w:tc>
        <w:tc>
          <w:tcPr>
            <w:tcW w:w="1280" w:type="dxa"/>
            <w:noWrap/>
            <w:hideMark/>
          </w:tcPr>
          <w:p w:rsidR="00041B71" w:rsidRPr="00AB2521" w:rsidRDefault="00041B71" w:rsidP="009C2F5C">
            <w:pPr>
              <w:pStyle w:val="DHHStablecaption"/>
            </w:pPr>
            <w:r w:rsidRPr="00AB2521">
              <w:t>4</w:t>
            </w:r>
          </w:p>
        </w:tc>
        <w:tc>
          <w:tcPr>
            <w:tcW w:w="1280" w:type="dxa"/>
            <w:noWrap/>
            <w:hideMark/>
          </w:tcPr>
          <w:p w:rsidR="00041B71" w:rsidRPr="00AB2521" w:rsidRDefault="00041B71" w:rsidP="009C2F5C">
            <w:pPr>
              <w:pStyle w:val="DHHStablecaption"/>
            </w:pPr>
            <w:r w:rsidRPr="00AB2521">
              <w:t>16</w:t>
            </w:r>
          </w:p>
        </w:tc>
        <w:tc>
          <w:tcPr>
            <w:tcW w:w="1060" w:type="dxa"/>
            <w:noWrap/>
            <w:hideMark/>
          </w:tcPr>
          <w:p w:rsidR="00041B71" w:rsidRPr="00AB2521" w:rsidRDefault="00041B71" w:rsidP="009C2F5C">
            <w:pPr>
              <w:pStyle w:val="DHHStablecaption"/>
            </w:pPr>
            <w:r w:rsidRPr="00AB2521">
              <w:t>20</w:t>
            </w:r>
          </w:p>
        </w:tc>
        <w:tc>
          <w:tcPr>
            <w:tcW w:w="1000" w:type="dxa"/>
            <w:noWrap/>
            <w:hideMark/>
          </w:tcPr>
          <w:p w:rsidR="00041B71" w:rsidRPr="00AB2521" w:rsidRDefault="00041B71" w:rsidP="009C2F5C">
            <w:pPr>
              <w:pStyle w:val="DHHStablecaption"/>
            </w:pPr>
            <w:r w:rsidRPr="00AB2521">
              <w:t>74</w:t>
            </w:r>
          </w:p>
        </w:tc>
        <w:tc>
          <w:tcPr>
            <w:tcW w:w="960" w:type="dxa"/>
            <w:noWrap/>
            <w:hideMark/>
          </w:tcPr>
          <w:p w:rsidR="00041B71" w:rsidRPr="00AB2521" w:rsidRDefault="00041B71" w:rsidP="009C2F5C">
            <w:pPr>
              <w:pStyle w:val="DHHStablecaption"/>
              <w:rPr>
                <w:i/>
                <w:iCs/>
              </w:rPr>
            </w:pPr>
            <w:r w:rsidRPr="00AB2521">
              <w:rPr>
                <w:i/>
                <w:iCs/>
              </w:rPr>
              <w:t>34.7</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 xml:space="preserve">1.1 Central nervous system </w:t>
            </w:r>
          </w:p>
        </w:tc>
        <w:tc>
          <w:tcPr>
            <w:tcW w:w="1240" w:type="dxa"/>
            <w:noWrap/>
            <w:hideMark/>
          </w:tcPr>
          <w:p w:rsidR="00041B71" w:rsidRPr="00AB2521" w:rsidRDefault="00041B71" w:rsidP="009C2F5C">
            <w:pPr>
              <w:pStyle w:val="DHHStabletext"/>
            </w:pPr>
            <w:r w:rsidRPr="00AB2521">
              <w:t>11</w:t>
            </w:r>
          </w:p>
        </w:tc>
        <w:tc>
          <w:tcPr>
            <w:tcW w:w="128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1</w:t>
            </w:r>
          </w:p>
        </w:tc>
        <w:tc>
          <w:tcPr>
            <w:tcW w:w="1000" w:type="dxa"/>
            <w:noWrap/>
            <w:hideMark/>
          </w:tcPr>
          <w:p w:rsidR="00041B71" w:rsidRPr="00AB2521" w:rsidRDefault="00041B71" w:rsidP="009C2F5C">
            <w:pPr>
              <w:pStyle w:val="DHHStabletext"/>
            </w:pPr>
            <w:r w:rsidRPr="00AB2521">
              <w:t>13</w:t>
            </w:r>
          </w:p>
        </w:tc>
        <w:tc>
          <w:tcPr>
            <w:tcW w:w="960" w:type="dxa"/>
            <w:noWrap/>
            <w:hideMark/>
          </w:tcPr>
          <w:p w:rsidR="00041B71" w:rsidRPr="00AB2521" w:rsidRDefault="00041B71" w:rsidP="009C2F5C">
            <w:pPr>
              <w:pStyle w:val="DHHStabletext"/>
              <w:rPr>
                <w:i/>
                <w:iCs/>
              </w:rPr>
            </w:pPr>
            <w:r w:rsidRPr="00AB2521">
              <w:rPr>
                <w:i/>
                <w:iCs/>
              </w:rPr>
              <w:t>6.1</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1.2   Cardiovascular system</w:t>
            </w:r>
          </w:p>
        </w:tc>
        <w:tc>
          <w:tcPr>
            <w:tcW w:w="1240" w:type="dxa"/>
            <w:noWrap/>
            <w:hideMark/>
          </w:tcPr>
          <w:p w:rsidR="00041B71" w:rsidRPr="00AB2521" w:rsidRDefault="00041B71" w:rsidP="009C2F5C">
            <w:pPr>
              <w:pStyle w:val="DHHStabletext"/>
            </w:pPr>
            <w:r w:rsidRPr="00AB2521">
              <w:t>9</w:t>
            </w:r>
          </w:p>
        </w:tc>
        <w:tc>
          <w:tcPr>
            <w:tcW w:w="128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4</w:t>
            </w:r>
          </w:p>
        </w:tc>
        <w:tc>
          <w:tcPr>
            <w:tcW w:w="1060" w:type="dxa"/>
            <w:noWrap/>
            <w:hideMark/>
          </w:tcPr>
          <w:p w:rsidR="00041B71" w:rsidRPr="00AB2521" w:rsidRDefault="00041B71" w:rsidP="009C2F5C">
            <w:pPr>
              <w:pStyle w:val="DHHStabletext"/>
            </w:pPr>
            <w:r w:rsidRPr="00AB2521">
              <w:t>4</w:t>
            </w:r>
          </w:p>
        </w:tc>
        <w:tc>
          <w:tcPr>
            <w:tcW w:w="1000" w:type="dxa"/>
            <w:noWrap/>
            <w:hideMark/>
          </w:tcPr>
          <w:p w:rsidR="00041B71" w:rsidRPr="00AB2521" w:rsidRDefault="00041B71" w:rsidP="009C2F5C">
            <w:pPr>
              <w:pStyle w:val="DHHStabletext"/>
            </w:pPr>
            <w:r w:rsidRPr="00AB2521">
              <w:t>18</w:t>
            </w:r>
          </w:p>
        </w:tc>
        <w:tc>
          <w:tcPr>
            <w:tcW w:w="960" w:type="dxa"/>
            <w:noWrap/>
            <w:hideMark/>
          </w:tcPr>
          <w:p w:rsidR="00041B71" w:rsidRPr="00AB2521" w:rsidRDefault="00041B71" w:rsidP="009C2F5C">
            <w:pPr>
              <w:pStyle w:val="DHHStabletext"/>
              <w:rPr>
                <w:i/>
                <w:iCs/>
              </w:rPr>
            </w:pPr>
            <w:r w:rsidRPr="00AB2521">
              <w:rPr>
                <w:i/>
                <w:iCs/>
              </w:rPr>
              <w:t>8.5</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1.3   Urinary Tract</w:t>
            </w:r>
          </w:p>
        </w:tc>
        <w:tc>
          <w:tcPr>
            <w:tcW w:w="1240" w:type="dxa"/>
            <w:noWrap/>
            <w:hideMark/>
          </w:tcPr>
          <w:p w:rsidR="00041B71" w:rsidRPr="00AB2521" w:rsidRDefault="00041B71" w:rsidP="009C2F5C">
            <w:pPr>
              <w:pStyle w:val="DHHStabletext"/>
            </w:pPr>
            <w:r w:rsidRPr="00AB2521">
              <w:t>2</w:t>
            </w:r>
          </w:p>
        </w:tc>
        <w:tc>
          <w:tcPr>
            <w:tcW w:w="128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4</w:t>
            </w:r>
          </w:p>
        </w:tc>
        <w:tc>
          <w:tcPr>
            <w:tcW w:w="1060" w:type="dxa"/>
            <w:noWrap/>
            <w:hideMark/>
          </w:tcPr>
          <w:p w:rsidR="00041B71" w:rsidRPr="00AB2521" w:rsidRDefault="00041B71" w:rsidP="009C2F5C">
            <w:pPr>
              <w:pStyle w:val="DHHStabletext"/>
            </w:pPr>
            <w:r w:rsidRPr="00AB2521">
              <w:t>0</w:t>
            </w:r>
          </w:p>
        </w:tc>
        <w:tc>
          <w:tcPr>
            <w:tcW w:w="1000" w:type="dxa"/>
            <w:noWrap/>
            <w:hideMark/>
          </w:tcPr>
          <w:p w:rsidR="00041B71" w:rsidRPr="00AB2521" w:rsidRDefault="00041B71" w:rsidP="009C2F5C">
            <w:pPr>
              <w:pStyle w:val="DHHStabletext"/>
            </w:pPr>
            <w:r w:rsidRPr="00AB2521">
              <w:t>7</w:t>
            </w:r>
          </w:p>
        </w:tc>
        <w:tc>
          <w:tcPr>
            <w:tcW w:w="960" w:type="dxa"/>
            <w:noWrap/>
            <w:hideMark/>
          </w:tcPr>
          <w:p w:rsidR="00041B71" w:rsidRPr="00AB2521" w:rsidRDefault="00041B71" w:rsidP="009C2F5C">
            <w:pPr>
              <w:pStyle w:val="DHHStabletext"/>
              <w:rPr>
                <w:i/>
                <w:iCs/>
              </w:rPr>
            </w:pPr>
            <w:r w:rsidRPr="00AB2521">
              <w:rPr>
                <w:i/>
                <w:iCs/>
              </w:rPr>
              <w:t>3.3</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1.4  Gastrointestinal system</w:t>
            </w:r>
          </w:p>
        </w:tc>
        <w:tc>
          <w:tcPr>
            <w:tcW w:w="124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0</w:t>
            </w:r>
          </w:p>
        </w:tc>
        <w:tc>
          <w:tcPr>
            <w:tcW w:w="1000" w:type="dxa"/>
            <w:noWrap/>
            <w:hideMark/>
          </w:tcPr>
          <w:p w:rsidR="00041B71" w:rsidRPr="00AB2521" w:rsidRDefault="00041B71" w:rsidP="009C2F5C">
            <w:pPr>
              <w:pStyle w:val="DHHStabletext"/>
            </w:pPr>
            <w:r w:rsidRPr="00AB2521">
              <w:t>1</w:t>
            </w:r>
          </w:p>
        </w:tc>
        <w:tc>
          <w:tcPr>
            <w:tcW w:w="960" w:type="dxa"/>
            <w:noWrap/>
            <w:hideMark/>
          </w:tcPr>
          <w:p w:rsidR="00041B71" w:rsidRPr="00AB2521" w:rsidRDefault="00041B71" w:rsidP="009C2F5C">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1.5   Chromosomal</w:t>
            </w:r>
          </w:p>
        </w:tc>
        <w:tc>
          <w:tcPr>
            <w:tcW w:w="1240" w:type="dxa"/>
            <w:noWrap/>
            <w:hideMark/>
          </w:tcPr>
          <w:p w:rsidR="00041B71" w:rsidRPr="00AB2521" w:rsidRDefault="00041B71" w:rsidP="009C2F5C">
            <w:pPr>
              <w:pStyle w:val="DHHStabletext"/>
            </w:pPr>
            <w:r w:rsidRPr="00AB2521">
              <w:t>6</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3</w:t>
            </w:r>
          </w:p>
        </w:tc>
        <w:tc>
          <w:tcPr>
            <w:tcW w:w="1060" w:type="dxa"/>
            <w:noWrap/>
            <w:hideMark/>
          </w:tcPr>
          <w:p w:rsidR="00041B71" w:rsidRPr="00AB2521" w:rsidRDefault="00041B71" w:rsidP="009C2F5C">
            <w:pPr>
              <w:pStyle w:val="DHHStabletext"/>
            </w:pPr>
            <w:r w:rsidRPr="00AB2521">
              <w:t>4</w:t>
            </w:r>
          </w:p>
        </w:tc>
        <w:tc>
          <w:tcPr>
            <w:tcW w:w="1000" w:type="dxa"/>
            <w:noWrap/>
            <w:hideMark/>
          </w:tcPr>
          <w:p w:rsidR="00041B71" w:rsidRPr="00AB2521" w:rsidRDefault="00041B71" w:rsidP="009C2F5C">
            <w:pPr>
              <w:pStyle w:val="DHHStabletext"/>
            </w:pPr>
            <w:r w:rsidRPr="00AB2521">
              <w:t>13</w:t>
            </w:r>
          </w:p>
        </w:tc>
        <w:tc>
          <w:tcPr>
            <w:tcW w:w="960" w:type="dxa"/>
            <w:noWrap/>
            <w:hideMark/>
          </w:tcPr>
          <w:p w:rsidR="00041B71" w:rsidRPr="00AB2521" w:rsidRDefault="00041B71" w:rsidP="009C2F5C">
            <w:pPr>
              <w:pStyle w:val="DHHStabletext"/>
              <w:rPr>
                <w:i/>
                <w:iCs/>
              </w:rPr>
            </w:pPr>
            <w:r w:rsidRPr="00AB2521">
              <w:rPr>
                <w:i/>
                <w:iCs/>
              </w:rPr>
              <w:t>6.1</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1.6   Metabolic</w:t>
            </w:r>
          </w:p>
        </w:tc>
        <w:tc>
          <w:tcPr>
            <w:tcW w:w="124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3</w:t>
            </w:r>
          </w:p>
        </w:tc>
        <w:tc>
          <w:tcPr>
            <w:tcW w:w="1000" w:type="dxa"/>
            <w:noWrap/>
            <w:hideMark/>
          </w:tcPr>
          <w:p w:rsidR="00041B71" w:rsidRPr="00AB2521" w:rsidRDefault="00041B71" w:rsidP="009C2F5C">
            <w:pPr>
              <w:pStyle w:val="DHHStabletext"/>
            </w:pPr>
            <w:r w:rsidRPr="00AB2521">
              <w:t>3</w:t>
            </w:r>
          </w:p>
        </w:tc>
        <w:tc>
          <w:tcPr>
            <w:tcW w:w="960" w:type="dxa"/>
            <w:noWrap/>
            <w:hideMark/>
          </w:tcPr>
          <w:p w:rsidR="00041B71" w:rsidRPr="00AB2521" w:rsidRDefault="00041B71" w:rsidP="009C2F5C">
            <w:pPr>
              <w:pStyle w:val="DHHStabletext"/>
              <w:rPr>
                <w:i/>
                <w:iCs/>
              </w:rPr>
            </w:pPr>
            <w:r w:rsidRPr="00AB2521">
              <w:rPr>
                <w:i/>
                <w:iCs/>
              </w:rPr>
              <w:t>1.4</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1.7   Multiple</w:t>
            </w:r>
          </w:p>
        </w:tc>
        <w:tc>
          <w:tcPr>
            <w:tcW w:w="124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3</w:t>
            </w:r>
          </w:p>
        </w:tc>
        <w:tc>
          <w:tcPr>
            <w:tcW w:w="1060" w:type="dxa"/>
            <w:noWrap/>
            <w:hideMark/>
          </w:tcPr>
          <w:p w:rsidR="00041B71" w:rsidRPr="00AB2521" w:rsidRDefault="00041B71" w:rsidP="009C2F5C">
            <w:pPr>
              <w:pStyle w:val="DHHStabletext"/>
            </w:pPr>
            <w:r w:rsidRPr="00AB2521">
              <w:t>4</w:t>
            </w:r>
          </w:p>
        </w:tc>
        <w:tc>
          <w:tcPr>
            <w:tcW w:w="1000" w:type="dxa"/>
            <w:noWrap/>
            <w:hideMark/>
          </w:tcPr>
          <w:p w:rsidR="00041B71" w:rsidRPr="00AB2521" w:rsidRDefault="00041B71" w:rsidP="009C2F5C">
            <w:pPr>
              <w:pStyle w:val="DHHStabletext"/>
            </w:pPr>
            <w:r w:rsidRPr="00AB2521">
              <w:t>9</w:t>
            </w:r>
          </w:p>
        </w:tc>
        <w:tc>
          <w:tcPr>
            <w:tcW w:w="960" w:type="dxa"/>
            <w:noWrap/>
            <w:hideMark/>
          </w:tcPr>
          <w:p w:rsidR="00041B71" w:rsidRPr="00AB2521" w:rsidRDefault="00041B71" w:rsidP="009C2F5C">
            <w:pPr>
              <w:pStyle w:val="DHHStabletext"/>
              <w:rPr>
                <w:i/>
                <w:iCs/>
              </w:rPr>
            </w:pPr>
            <w:r w:rsidRPr="00AB2521">
              <w:rPr>
                <w:i/>
                <w:iCs/>
              </w:rPr>
              <w:t>4.2</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1.8  Other congenital abnormality</w:t>
            </w:r>
          </w:p>
        </w:tc>
        <w:tc>
          <w:tcPr>
            <w:tcW w:w="124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1</w:t>
            </w:r>
          </w:p>
        </w:tc>
        <w:tc>
          <w:tcPr>
            <w:tcW w:w="1060" w:type="dxa"/>
            <w:noWrap/>
            <w:hideMark/>
          </w:tcPr>
          <w:p w:rsidR="00041B71" w:rsidRPr="00AB2521" w:rsidRDefault="00041B71" w:rsidP="009C2F5C">
            <w:pPr>
              <w:pStyle w:val="DHHStabletext"/>
            </w:pPr>
            <w:r w:rsidRPr="00AB2521">
              <w:t>0</w:t>
            </w:r>
          </w:p>
        </w:tc>
        <w:tc>
          <w:tcPr>
            <w:tcW w:w="1000" w:type="dxa"/>
            <w:noWrap/>
            <w:hideMark/>
          </w:tcPr>
          <w:p w:rsidR="00041B71" w:rsidRPr="00AB2521" w:rsidRDefault="00041B71" w:rsidP="009C2F5C">
            <w:pPr>
              <w:pStyle w:val="DHHStabletext"/>
            </w:pPr>
            <w:r w:rsidRPr="00AB2521">
              <w:t>1</w:t>
            </w:r>
          </w:p>
        </w:tc>
        <w:tc>
          <w:tcPr>
            <w:tcW w:w="960" w:type="dxa"/>
            <w:noWrap/>
            <w:hideMark/>
          </w:tcPr>
          <w:p w:rsidR="00041B71" w:rsidRPr="00AB2521" w:rsidRDefault="00041B71" w:rsidP="009C2F5C">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 xml:space="preserve">   1.81  Musculoskeletal</w:t>
            </w:r>
          </w:p>
        </w:tc>
        <w:tc>
          <w:tcPr>
            <w:tcW w:w="1240" w:type="dxa"/>
            <w:noWrap/>
            <w:hideMark/>
          </w:tcPr>
          <w:p w:rsidR="00041B71" w:rsidRPr="00AB2521" w:rsidRDefault="00041B71" w:rsidP="009C2F5C">
            <w:pPr>
              <w:pStyle w:val="DHHStabletext"/>
            </w:pPr>
            <w:r w:rsidRPr="00AB2521">
              <w:t>2</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0</w:t>
            </w:r>
          </w:p>
        </w:tc>
        <w:tc>
          <w:tcPr>
            <w:tcW w:w="1000" w:type="dxa"/>
            <w:noWrap/>
            <w:hideMark/>
          </w:tcPr>
          <w:p w:rsidR="00041B71" w:rsidRPr="00AB2521" w:rsidRDefault="00041B71" w:rsidP="009C2F5C">
            <w:pPr>
              <w:pStyle w:val="DHHStabletext"/>
            </w:pPr>
            <w:r w:rsidRPr="00AB2521">
              <w:t>2</w:t>
            </w:r>
          </w:p>
        </w:tc>
        <w:tc>
          <w:tcPr>
            <w:tcW w:w="960" w:type="dxa"/>
            <w:noWrap/>
            <w:hideMark/>
          </w:tcPr>
          <w:p w:rsidR="00041B71" w:rsidRPr="00AB2521" w:rsidRDefault="00041B71" w:rsidP="009C2F5C">
            <w:pPr>
              <w:pStyle w:val="DHHStabletext"/>
              <w:rPr>
                <w:i/>
                <w:iCs/>
              </w:rPr>
            </w:pPr>
            <w:r w:rsidRPr="00AB2521">
              <w:rPr>
                <w:i/>
                <w:iCs/>
              </w:rPr>
              <w:t>0.9</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 xml:space="preserve">   1.82  Respiratory</w:t>
            </w:r>
          </w:p>
        </w:tc>
        <w:tc>
          <w:tcPr>
            <w:tcW w:w="124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0</w:t>
            </w:r>
          </w:p>
        </w:tc>
        <w:tc>
          <w:tcPr>
            <w:tcW w:w="1000" w:type="dxa"/>
            <w:noWrap/>
            <w:hideMark/>
          </w:tcPr>
          <w:p w:rsidR="00041B71" w:rsidRPr="00AB2521" w:rsidRDefault="00041B71" w:rsidP="009C2F5C">
            <w:pPr>
              <w:pStyle w:val="DHHStabletext"/>
            </w:pPr>
            <w:r w:rsidRPr="00AB2521">
              <w:t>1</w:t>
            </w:r>
          </w:p>
        </w:tc>
        <w:tc>
          <w:tcPr>
            <w:tcW w:w="960" w:type="dxa"/>
            <w:noWrap/>
            <w:hideMark/>
          </w:tcPr>
          <w:p w:rsidR="00041B71" w:rsidRPr="00AB2521" w:rsidRDefault="00041B71" w:rsidP="009C2F5C">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 xml:space="preserve">   1.83  Diaphragmatic hernia</w:t>
            </w:r>
          </w:p>
        </w:tc>
        <w:tc>
          <w:tcPr>
            <w:tcW w:w="1240" w:type="dxa"/>
            <w:noWrap/>
            <w:hideMark/>
          </w:tcPr>
          <w:p w:rsidR="00041B71" w:rsidRPr="00AB2521" w:rsidRDefault="00041B71" w:rsidP="009C2F5C">
            <w:pPr>
              <w:pStyle w:val="DHHStabletext"/>
            </w:pPr>
            <w:r w:rsidRPr="00AB2521">
              <w:t>1</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1</w:t>
            </w:r>
          </w:p>
        </w:tc>
        <w:tc>
          <w:tcPr>
            <w:tcW w:w="1060" w:type="dxa"/>
            <w:noWrap/>
            <w:hideMark/>
          </w:tcPr>
          <w:p w:rsidR="00041B71" w:rsidRPr="00AB2521" w:rsidRDefault="00041B71" w:rsidP="009C2F5C">
            <w:pPr>
              <w:pStyle w:val="DHHStabletext"/>
            </w:pPr>
            <w:r w:rsidRPr="00AB2521">
              <w:t>3</w:t>
            </w:r>
          </w:p>
        </w:tc>
        <w:tc>
          <w:tcPr>
            <w:tcW w:w="1000" w:type="dxa"/>
            <w:noWrap/>
            <w:hideMark/>
          </w:tcPr>
          <w:p w:rsidR="00041B71" w:rsidRPr="00AB2521" w:rsidRDefault="00041B71" w:rsidP="009C2F5C">
            <w:pPr>
              <w:pStyle w:val="DHHStabletext"/>
            </w:pPr>
            <w:r w:rsidRPr="00AB2521">
              <w:t>5</w:t>
            </w:r>
          </w:p>
        </w:tc>
        <w:tc>
          <w:tcPr>
            <w:tcW w:w="960" w:type="dxa"/>
            <w:noWrap/>
            <w:hideMark/>
          </w:tcPr>
          <w:p w:rsidR="00041B71" w:rsidRPr="00AB2521" w:rsidRDefault="00041B71" w:rsidP="009C2F5C">
            <w:pPr>
              <w:pStyle w:val="DHHStabletext"/>
              <w:rPr>
                <w:i/>
                <w:iCs/>
              </w:rPr>
            </w:pPr>
            <w:r w:rsidRPr="00AB2521">
              <w:rPr>
                <w:i/>
                <w:iCs/>
              </w:rPr>
              <w:t>2.3</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 xml:space="preserve">   1.85  Tumours</w:t>
            </w:r>
          </w:p>
        </w:tc>
        <w:tc>
          <w:tcPr>
            <w:tcW w:w="124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1</w:t>
            </w:r>
          </w:p>
        </w:tc>
        <w:tc>
          <w:tcPr>
            <w:tcW w:w="1000" w:type="dxa"/>
            <w:noWrap/>
            <w:hideMark/>
          </w:tcPr>
          <w:p w:rsidR="00041B71" w:rsidRPr="00AB2521" w:rsidRDefault="00041B71" w:rsidP="009C2F5C">
            <w:pPr>
              <w:pStyle w:val="DHHStabletext"/>
            </w:pPr>
            <w:r w:rsidRPr="00AB2521">
              <w:t>1</w:t>
            </w:r>
          </w:p>
        </w:tc>
        <w:tc>
          <w:tcPr>
            <w:tcW w:w="960" w:type="dxa"/>
            <w:noWrap/>
            <w:hideMark/>
          </w:tcPr>
          <w:p w:rsidR="00041B71" w:rsidRPr="00AB2521" w:rsidRDefault="00041B71" w:rsidP="009C2F5C">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9C2F5C">
            <w:pPr>
              <w:pStyle w:val="DHHStablecaption"/>
            </w:pPr>
            <w:r w:rsidRPr="00AB2521">
              <w:t>2. Extreme prematurity</w:t>
            </w:r>
          </w:p>
        </w:tc>
        <w:tc>
          <w:tcPr>
            <w:tcW w:w="1240" w:type="dxa"/>
            <w:noWrap/>
            <w:hideMark/>
          </w:tcPr>
          <w:p w:rsidR="00041B71" w:rsidRPr="00AB2521" w:rsidRDefault="00041B71" w:rsidP="009C2F5C">
            <w:pPr>
              <w:pStyle w:val="DHHStablecaption"/>
            </w:pPr>
            <w:r w:rsidRPr="00AB2521">
              <w:t>78</w:t>
            </w:r>
          </w:p>
        </w:tc>
        <w:tc>
          <w:tcPr>
            <w:tcW w:w="1280" w:type="dxa"/>
            <w:noWrap/>
            <w:hideMark/>
          </w:tcPr>
          <w:p w:rsidR="00041B71" w:rsidRPr="00AB2521" w:rsidRDefault="00041B71" w:rsidP="009C2F5C">
            <w:pPr>
              <w:pStyle w:val="DHHStablecaption"/>
            </w:pPr>
            <w:r w:rsidRPr="00AB2521">
              <w:t>0</w:t>
            </w:r>
          </w:p>
        </w:tc>
        <w:tc>
          <w:tcPr>
            <w:tcW w:w="1280" w:type="dxa"/>
            <w:noWrap/>
            <w:hideMark/>
          </w:tcPr>
          <w:p w:rsidR="00041B71" w:rsidRPr="00AB2521" w:rsidRDefault="00041B71" w:rsidP="009C2F5C">
            <w:pPr>
              <w:pStyle w:val="DHHStablecaption"/>
            </w:pPr>
            <w:r w:rsidRPr="00AB2521">
              <w:t>0</w:t>
            </w:r>
          </w:p>
        </w:tc>
        <w:tc>
          <w:tcPr>
            <w:tcW w:w="1060" w:type="dxa"/>
            <w:noWrap/>
            <w:hideMark/>
          </w:tcPr>
          <w:p w:rsidR="00041B71" w:rsidRPr="00AB2521" w:rsidRDefault="00041B71" w:rsidP="009C2F5C">
            <w:pPr>
              <w:pStyle w:val="DHHStablecaption"/>
            </w:pPr>
            <w:r w:rsidRPr="00AB2521">
              <w:t>0</w:t>
            </w:r>
          </w:p>
        </w:tc>
        <w:tc>
          <w:tcPr>
            <w:tcW w:w="1000" w:type="dxa"/>
            <w:noWrap/>
            <w:hideMark/>
          </w:tcPr>
          <w:p w:rsidR="00041B71" w:rsidRPr="00AB2521" w:rsidRDefault="00041B71" w:rsidP="009C2F5C">
            <w:pPr>
              <w:pStyle w:val="DHHStablecaption"/>
            </w:pPr>
            <w:r w:rsidRPr="00AB2521">
              <w:t>78</w:t>
            </w:r>
          </w:p>
        </w:tc>
        <w:tc>
          <w:tcPr>
            <w:tcW w:w="960" w:type="dxa"/>
            <w:noWrap/>
            <w:hideMark/>
          </w:tcPr>
          <w:p w:rsidR="00041B71" w:rsidRPr="00AB2521" w:rsidRDefault="00041B71" w:rsidP="009C2F5C">
            <w:pPr>
              <w:pStyle w:val="DHHStablecaption"/>
              <w:rPr>
                <w:i/>
                <w:iCs/>
              </w:rPr>
            </w:pPr>
            <w:r w:rsidRPr="00AB2521">
              <w:rPr>
                <w:i/>
                <w:iCs/>
              </w:rPr>
              <w:t>36.6</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2.1 Not resuscitated</w:t>
            </w:r>
          </w:p>
        </w:tc>
        <w:tc>
          <w:tcPr>
            <w:tcW w:w="1240" w:type="dxa"/>
            <w:noWrap/>
            <w:hideMark/>
          </w:tcPr>
          <w:p w:rsidR="00041B71" w:rsidRPr="00AB2521" w:rsidRDefault="00041B71" w:rsidP="009C2F5C">
            <w:pPr>
              <w:pStyle w:val="DHHStabletext"/>
            </w:pPr>
            <w:r w:rsidRPr="00AB2521">
              <w:t>73</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0</w:t>
            </w:r>
          </w:p>
        </w:tc>
        <w:tc>
          <w:tcPr>
            <w:tcW w:w="1000" w:type="dxa"/>
            <w:noWrap/>
            <w:hideMark/>
          </w:tcPr>
          <w:p w:rsidR="00041B71" w:rsidRPr="00AB2521" w:rsidRDefault="00041B71" w:rsidP="009C2F5C">
            <w:pPr>
              <w:pStyle w:val="DHHStabletext"/>
            </w:pPr>
            <w:r w:rsidRPr="00AB2521">
              <w:t>73</w:t>
            </w:r>
          </w:p>
        </w:tc>
        <w:tc>
          <w:tcPr>
            <w:tcW w:w="960" w:type="dxa"/>
            <w:noWrap/>
            <w:hideMark/>
          </w:tcPr>
          <w:p w:rsidR="00041B71" w:rsidRPr="00AB2521" w:rsidRDefault="00041B71" w:rsidP="009C2F5C">
            <w:pPr>
              <w:pStyle w:val="DHHStabletext"/>
              <w:rPr>
                <w:i/>
                <w:iCs/>
              </w:rPr>
            </w:pPr>
            <w:r w:rsidRPr="00AB2521">
              <w:rPr>
                <w:i/>
                <w:iCs/>
              </w:rPr>
              <w:t>34.3</w:t>
            </w:r>
          </w:p>
        </w:tc>
      </w:tr>
      <w:tr w:rsidR="00041B71" w:rsidRPr="00AB2521" w:rsidTr="00041B71">
        <w:trPr>
          <w:trHeight w:val="345"/>
        </w:trPr>
        <w:tc>
          <w:tcPr>
            <w:tcW w:w="6220" w:type="dxa"/>
            <w:noWrap/>
            <w:hideMark/>
          </w:tcPr>
          <w:p w:rsidR="00041B71" w:rsidRPr="00AB2521" w:rsidRDefault="00041B71" w:rsidP="009C2F5C">
            <w:pPr>
              <w:pStyle w:val="DHHStabletext"/>
            </w:pPr>
            <w:r w:rsidRPr="00AB2521">
              <w:t>2.2 Unsuccessful resuscitation</w:t>
            </w:r>
          </w:p>
        </w:tc>
        <w:tc>
          <w:tcPr>
            <w:tcW w:w="1240" w:type="dxa"/>
            <w:noWrap/>
            <w:hideMark/>
          </w:tcPr>
          <w:p w:rsidR="00041B71" w:rsidRPr="00AB2521" w:rsidRDefault="00041B71" w:rsidP="009C2F5C">
            <w:pPr>
              <w:pStyle w:val="DHHStabletext"/>
            </w:pPr>
            <w:r w:rsidRPr="00AB2521">
              <w:t>5</w:t>
            </w:r>
          </w:p>
        </w:tc>
        <w:tc>
          <w:tcPr>
            <w:tcW w:w="1280" w:type="dxa"/>
            <w:noWrap/>
            <w:hideMark/>
          </w:tcPr>
          <w:p w:rsidR="00041B71" w:rsidRPr="00AB2521" w:rsidRDefault="00041B71" w:rsidP="009C2F5C">
            <w:pPr>
              <w:pStyle w:val="DHHStabletext"/>
            </w:pPr>
            <w:r w:rsidRPr="00AB2521">
              <w:t>0</w:t>
            </w:r>
          </w:p>
        </w:tc>
        <w:tc>
          <w:tcPr>
            <w:tcW w:w="1280" w:type="dxa"/>
            <w:noWrap/>
            <w:hideMark/>
          </w:tcPr>
          <w:p w:rsidR="00041B71" w:rsidRPr="00AB2521" w:rsidRDefault="00041B71" w:rsidP="009C2F5C">
            <w:pPr>
              <w:pStyle w:val="DHHStabletext"/>
            </w:pPr>
            <w:r w:rsidRPr="00AB2521">
              <w:t>0</w:t>
            </w:r>
          </w:p>
        </w:tc>
        <w:tc>
          <w:tcPr>
            <w:tcW w:w="1060" w:type="dxa"/>
            <w:noWrap/>
            <w:hideMark/>
          </w:tcPr>
          <w:p w:rsidR="00041B71" w:rsidRPr="00AB2521" w:rsidRDefault="00041B71" w:rsidP="009C2F5C">
            <w:pPr>
              <w:pStyle w:val="DHHStabletext"/>
            </w:pPr>
            <w:r w:rsidRPr="00AB2521">
              <w:t>0</w:t>
            </w:r>
          </w:p>
        </w:tc>
        <w:tc>
          <w:tcPr>
            <w:tcW w:w="1000" w:type="dxa"/>
            <w:noWrap/>
            <w:hideMark/>
          </w:tcPr>
          <w:p w:rsidR="00041B71" w:rsidRPr="00AB2521" w:rsidRDefault="00041B71" w:rsidP="009C2F5C">
            <w:pPr>
              <w:pStyle w:val="DHHStabletext"/>
            </w:pPr>
            <w:r w:rsidRPr="00AB2521">
              <w:t>5</w:t>
            </w:r>
          </w:p>
        </w:tc>
        <w:tc>
          <w:tcPr>
            <w:tcW w:w="960" w:type="dxa"/>
            <w:noWrap/>
            <w:hideMark/>
          </w:tcPr>
          <w:p w:rsidR="00041B71" w:rsidRPr="00AB2521" w:rsidRDefault="00041B71" w:rsidP="009C2F5C">
            <w:pPr>
              <w:pStyle w:val="DHHStabletext"/>
              <w:rPr>
                <w:i/>
                <w:iCs/>
              </w:rPr>
            </w:pPr>
            <w:r w:rsidRPr="00AB2521">
              <w:rPr>
                <w:i/>
                <w:iCs/>
              </w:rPr>
              <w:t>2.3</w:t>
            </w:r>
          </w:p>
        </w:tc>
      </w:tr>
      <w:tr w:rsidR="00041B71" w:rsidRPr="00AB2521" w:rsidTr="00041B71">
        <w:trPr>
          <w:trHeight w:val="345"/>
        </w:trPr>
        <w:tc>
          <w:tcPr>
            <w:tcW w:w="6220" w:type="dxa"/>
            <w:noWrap/>
            <w:hideMark/>
          </w:tcPr>
          <w:p w:rsidR="00041B71" w:rsidRPr="00AB2521" w:rsidRDefault="00041B71" w:rsidP="005A48C3">
            <w:pPr>
              <w:pStyle w:val="DHHStablecaption"/>
            </w:pPr>
            <w:r w:rsidRPr="00AB2521">
              <w:lastRenderedPageBreak/>
              <w:t>3. Cardio-respiratory disease</w:t>
            </w:r>
          </w:p>
        </w:tc>
        <w:tc>
          <w:tcPr>
            <w:tcW w:w="1240" w:type="dxa"/>
            <w:noWrap/>
            <w:hideMark/>
          </w:tcPr>
          <w:p w:rsidR="00041B71" w:rsidRPr="00AB2521" w:rsidRDefault="00041B71" w:rsidP="005A48C3">
            <w:pPr>
              <w:pStyle w:val="DHHStablecaption"/>
            </w:pPr>
            <w:r w:rsidRPr="00AB2521">
              <w:t>11</w:t>
            </w:r>
          </w:p>
        </w:tc>
        <w:tc>
          <w:tcPr>
            <w:tcW w:w="1280" w:type="dxa"/>
            <w:noWrap/>
            <w:hideMark/>
          </w:tcPr>
          <w:p w:rsidR="00041B71" w:rsidRPr="00AB2521" w:rsidRDefault="00041B71" w:rsidP="005A48C3">
            <w:pPr>
              <w:pStyle w:val="DHHStablecaption"/>
            </w:pPr>
            <w:r w:rsidRPr="00AB2521">
              <w:t>1</w:t>
            </w:r>
          </w:p>
        </w:tc>
        <w:tc>
          <w:tcPr>
            <w:tcW w:w="1280" w:type="dxa"/>
            <w:noWrap/>
            <w:hideMark/>
          </w:tcPr>
          <w:p w:rsidR="00041B71" w:rsidRPr="00AB2521" w:rsidRDefault="00041B71" w:rsidP="005A48C3">
            <w:pPr>
              <w:pStyle w:val="DHHStablecaption"/>
            </w:pPr>
            <w:r w:rsidRPr="00AB2521">
              <w:t>1</w:t>
            </w:r>
          </w:p>
        </w:tc>
        <w:tc>
          <w:tcPr>
            <w:tcW w:w="1060" w:type="dxa"/>
            <w:noWrap/>
            <w:hideMark/>
          </w:tcPr>
          <w:p w:rsidR="00041B71" w:rsidRPr="00AB2521" w:rsidRDefault="00041B71" w:rsidP="005A48C3">
            <w:pPr>
              <w:pStyle w:val="DHHStablecaption"/>
            </w:pPr>
            <w:r w:rsidRPr="00AB2521">
              <w:t>0</w:t>
            </w:r>
          </w:p>
        </w:tc>
        <w:tc>
          <w:tcPr>
            <w:tcW w:w="1000" w:type="dxa"/>
            <w:noWrap/>
            <w:hideMark/>
          </w:tcPr>
          <w:p w:rsidR="00041B71" w:rsidRPr="00AB2521" w:rsidRDefault="00041B71" w:rsidP="005A48C3">
            <w:pPr>
              <w:pStyle w:val="DHHStablecaption"/>
            </w:pPr>
            <w:r w:rsidRPr="00AB2521">
              <w:t>13</w:t>
            </w:r>
          </w:p>
        </w:tc>
        <w:tc>
          <w:tcPr>
            <w:tcW w:w="960" w:type="dxa"/>
            <w:noWrap/>
            <w:hideMark/>
          </w:tcPr>
          <w:p w:rsidR="00041B71" w:rsidRPr="00AB2521" w:rsidRDefault="00041B71" w:rsidP="005A48C3">
            <w:pPr>
              <w:pStyle w:val="DHHStablecaption"/>
              <w:rPr>
                <w:i/>
                <w:iCs/>
              </w:rPr>
            </w:pPr>
            <w:r w:rsidRPr="00AB2521">
              <w:rPr>
                <w:i/>
                <w:iCs/>
              </w:rPr>
              <w:t>6.1</w:t>
            </w:r>
          </w:p>
        </w:tc>
      </w:tr>
      <w:tr w:rsidR="00041B71" w:rsidRPr="00AB2521" w:rsidTr="00041B71">
        <w:trPr>
          <w:trHeight w:val="345"/>
        </w:trPr>
        <w:tc>
          <w:tcPr>
            <w:tcW w:w="6220" w:type="dxa"/>
            <w:hideMark/>
          </w:tcPr>
          <w:p w:rsidR="00041B71" w:rsidRPr="00AB2521" w:rsidRDefault="00041B71" w:rsidP="005A48C3">
            <w:pPr>
              <w:pStyle w:val="DHHStabletext"/>
            </w:pPr>
            <w:r w:rsidRPr="00AB2521">
              <w:t>3.1  Hyaline membrane disease / Respiratory Distress Syndrome</w:t>
            </w:r>
          </w:p>
        </w:tc>
        <w:tc>
          <w:tcPr>
            <w:tcW w:w="1240" w:type="dxa"/>
            <w:noWrap/>
            <w:hideMark/>
          </w:tcPr>
          <w:p w:rsidR="00041B71" w:rsidRPr="00AB2521" w:rsidRDefault="00041B71" w:rsidP="005A48C3">
            <w:pPr>
              <w:pStyle w:val="DHHStabletext"/>
            </w:pPr>
            <w:r w:rsidRPr="00AB2521">
              <w:t>10</w:t>
            </w:r>
          </w:p>
        </w:tc>
        <w:tc>
          <w:tcPr>
            <w:tcW w:w="128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1</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12</w:t>
            </w:r>
          </w:p>
        </w:tc>
        <w:tc>
          <w:tcPr>
            <w:tcW w:w="960" w:type="dxa"/>
            <w:noWrap/>
            <w:hideMark/>
          </w:tcPr>
          <w:p w:rsidR="00041B71" w:rsidRPr="00AB2521" w:rsidRDefault="00041B71" w:rsidP="005A48C3">
            <w:pPr>
              <w:pStyle w:val="DHHStabletext"/>
              <w:rPr>
                <w:i/>
                <w:iCs/>
              </w:rPr>
            </w:pPr>
            <w:r w:rsidRPr="00AB2521">
              <w:rPr>
                <w:i/>
                <w:iCs/>
              </w:rPr>
              <w:t>5.6</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3.6  Pulmonary haemorrhage</w:t>
            </w:r>
          </w:p>
        </w:tc>
        <w:tc>
          <w:tcPr>
            <w:tcW w:w="124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caption"/>
            </w:pPr>
            <w:r w:rsidRPr="00AB2521">
              <w:t>4. Infection</w:t>
            </w:r>
          </w:p>
        </w:tc>
        <w:tc>
          <w:tcPr>
            <w:tcW w:w="1240" w:type="dxa"/>
            <w:noWrap/>
            <w:hideMark/>
          </w:tcPr>
          <w:p w:rsidR="00041B71" w:rsidRPr="00AB2521" w:rsidRDefault="00041B71" w:rsidP="005A48C3">
            <w:pPr>
              <w:pStyle w:val="DHHStablecaption"/>
            </w:pPr>
            <w:r w:rsidRPr="00AB2521">
              <w:t>3</w:t>
            </w:r>
          </w:p>
        </w:tc>
        <w:tc>
          <w:tcPr>
            <w:tcW w:w="1280" w:type="dxa"/>
            <w:noWrap/>
            <w:hideMark/>
          </w:tcPr>
          <w:p w:rsidR="00041B71" w:rsidRPr="00AB2521" w:rsidRDefault="00041B71" w:rsidP="005A48C3">
            <w:pPr>
              <w:pStyle w:val="DHHStablecaption"/>
            </w:pPr>
            <w:r w:rsidRPr="00AB2521">
              <w:t>2</w:t>
            </w:r>
          </w:p>
        </w:tc>
        <w:tc>
          <w:tcPr>
            <w:tcW w:w="1280" w:type="dxa"/>
            <w:noWrap/>
            <w:hideMark/>
          </w:tcPr>
          <w:p w:rsidR="00041B71" w:rsidRPr="00AB2521" w:rsidRDefault="00041B71" w:rsidP="005A48C3">
            <w:pPr>
              <w:pStyle w:val="DHHStablecaption"/>
            </w:pPr>
            <w:r w:rsidRPr="00AB2521">
              <w:t>1</w:t>
            </w:r>
          </w:p>
        </w:tc>
        <w:tc>
          <w:tcPr>
            <w:tcW w:w="1060" w:type="dxa"/>
            <w:noWrap/>
            <w:hideMark/>
          </w:tcPr>
          <w:p w:rsidR="00041B71" w:rsidRPr="00AB2521" w:rsidRDefault="00041B71" w:rsidP="005A48C3">
            <w:pPr>
              <w:pStyle w:val="DHHStablecaption"/>
            </w:pPr>
            <w:r w:rsidRPr="00AB2521">
              <w:t>5</w:t>
            </w:r>
          </w:p>
        </w:tc>
        <w:tc>
          <w:tcPr>
            <w:tcW w:w="1000" w:type="dxa"/>
            <w:noWrap/>
            <w:hideMark/>
          </w:tcPr>
          <w:p w:rsidR="00041B71" w:rsidRPr="00AB2521" w:rsidRDefault="00041B71" w:rsidP="005A48C3">
            <w:pPr>
              <w:pStyle w:val="DHHStablecaption"/>
            </w:pPr>
            <w:r w:rsidRPr="00AB2521">
              <w:t>11</w:t>
            </w:r>
          </w:p>
        </w:tc>
        <w:tc>
          <w:tcPr>
            <w:tcW w:w="960" w:type="dxa"/>
            <w:noWrap/>
            <w:hideMark/>
          </w:tcPr>
          <w:p w:rsidR="00041B71" w:rsidRPr="00AB2521" w:rsidRDefault="00041B71" w:rsidP="005A48C3">
            <w:pPr>
              <w:pStyle w:val="DHHStablecaption"/>
              <w:rPr>
                <w:i/>
                <w:iCs/>
              </w:rPr>
            </w:pPr>
            <w:r w:rsidRPr="00AB2521">
              <w:rPr>
                <w:i/>
                <w:iCs/>
              </w:rPr>
              <w:t>5.2</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4.1 Bacterial</w:t>
            </w:r>
          </w:p>
        </w:tc>
        <w:tc>
          <w:tcPr>
            <w:tcW w:w="1240" w:type="dxa"/>
            <w:noWrap/>
            <w:hideMark/>
          </w:tcPr>
          <w:p w:rsidR="00041B71" w:rsidRPr="00AB2521" w:rsidRDefault="00041B71" w:rsidP="005A48C3">
            <w:pPr>
              <w:pStyle w:val="DHHStabletext"/>
              <w:rPr>
                <w:b/>
                <w:bCs/>
              </w:rPr>
            </w:pPr>
            <w:r w:rsidRPr="00AB2521">
              <w:rPr>
                <w:b/>
                <w:bCs/>
              </w:rPr>
              <w:t> </w:t>
            </w:r>
          </w:p>
        </w:tc>
        <w:tc>
          <w:tcPr>
            <w:tcW w:w="1280" w:type="dxa"/>
            <w:noWrap/>
            <w:hideMark/>
          </w:tcPr>
          <w:p w:rsidR="00041B71" w:rsidRPr="00AB2521" w:rsidRDefault="00041B71" w:rsidP="005A48C3">
            <w:pPr>
              <w:pStyle w:val="DHHStabletext"/>
              <w:rPr>
                <w:b/>
                <w:bCs/>
              </w:rPr>
            </w:pPr>
            <w:r w:rsidRPr="00AB2521">
              <w:rPr>
                <w:b/>
                <w:bCs/>
              </w:rPr>
              <w:t> </w:t>
            </w:r>
          </w:p>
        </w:tc>
        <w:tc>
          <w:tcPr>
            <w:tcW w:w="1280" w:type="dxa"/>
            <w:noWrap/>
            <w:hideMark/>
          </w:tcPr>
          <w:p w:rsidR="00041B71" w:rsidRPr="00AB2521" w:rsidRDefault="00041B71" w:rsidP="005A48C3">
            <w:pPr>
              <w:pStyle w:val="DHHStabletext"/>
              <w:rPr>
                <w:b/>
                <w:bCs/>
              </w:rPr>
            </w:pPr>
            <w:r w:rsidRPr="00AB2521">
              <w:rPr>
                <w:b/>
                <w:bCs/>
              </w:rPr>
              <w:t> </w:t>
            </w:r>
          </w:p>
        </w:tc>
        <w:tc>
          <w:tcPr>
            <w:tcW w:w="1060" w:type="dxa"/>
            <w:noWrap/>
            <w:hideMark/>
          </w:tcPr>
          <w:p w:rsidR="00041B71" w:rsidRPr="00AB2521" w:rsidRDefault="00041B71" w:rsidP="005A48C3">
            <w:pPr>
              <w:pStyle w:val="DHHStabletext"/>
              <w:rPr>
                <w:b/>
                <w:bCs/>
              </w:rPr>
            </w:pPr>
            <w:r w:rsidRPr="00AB2521">
              <w:rPr>
                <w:b/>
                <w:bCs/>
              </w:rPr>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b/>
                <w:bCs/>
                <w:i/>
                <w:iCs/>
              </w:rPr>
            </w:pPr>
            <w:r w:rsidRPr="00AB2521">
              <w:rPr>
                <w:b/>
                <w:bCs/>
                <w:i/>
                <w:iCs/>
              </w:rPr>
              <w:t> </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4.11  Congenital bacterial</w:t>
            </w:r>
          </w:p>
        </w:tc>
        <w:tc>
          <w:tcPr>
            <w:tcW w:w="124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060" w:type="dxa"/>
            <w:noWrap/>
            <w:hideMark/>
          </w:tcPr>
          <w:p w:rsidR="00041B71" w:rsidRPr="00AB2521" w:rsidRDefault="00041B71" w:rsidP="005A48C3">
            <w:pPr>
              <w:pStyle w:val="DHHStabletext"/>
            </w:pPr>
            <w:r w:rsidRPr="00AB2521">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i/>
                <w:iCs/>
              </w:rPr>
            </w:pPr>
            <w:r w:rsidRPr="00AB2521">
              <w:rPr>
                <w:i/>
                <w:iCs/>
              </w:rPr>
              <w:t> </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4.111  Group B Streptococcus</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2</w:t>
            </w:r>
          </w:p>
        </w:tc>
        <w:tc>
          <w:tcPr>
            <w:tcW w:w="1000" w:type="dxa"/>
            <w:noWrap/>
            <w:hideMark/>
          </w:tcPr>
          <w:p w:rsidR="00041B71" w:rsidRPr="00AB2521" w:rsidRDefault="00041B71" w:rsidP="005A48C3">
            <w:pPr>
              <w:pStyle w:val="DHHStabletext"/>
            </w:pPr>
            <w:r w:rsidRPr="00AB2521">
              <w:t>2</w:t>
            </w:r>
          </w:p>
        </w:tc>
        <w:tc>
          <w:tcPr>
            <w:tcW w:w="960" w:type="dxa"/>
            <w:noWrap/>
            <w:hideMark/>
          </w:tcPr>
          <w:p w:rsidR="00041B71" w:rsidRPr="00AB2521" w:rsidRDefault="00041B71" w:rsidP="005A48C3">
            <w:pPr>
              <w:pStyle w:val="DHHStabletext"/>
              <w:rPr>
                <w:i/>
                <w:iCs/>
              </w:rPr>
            </w:pPr>
            <w:r w:rsidRPr="00AB2521">
              <w:rPr>
                <w:i/>
                <w:iCs/>
              </w:rPr>
              <w:t>0.9</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4.112 Bacterial - E coli</w:t>
            </w:r>
          </w:p>
        </w:tc>
        <w:tc>
          <w:tcPr>
            <w:tcW w:w="124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4.113  Listeria monocytogenes</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4.119  Unspecified bacterial</w:t>
            </w:r>
          </w:p>
        </w:tc>
        <w:tc>
          <w:tcPr>
            <w:tcW w:w="124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4.12  Acquired bacterial</w:t>
            </w:r>
          </w:p>
        </w:tc>
        <w:tc>
          <w:tcPr>
            <w:tcW w:w="124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060" w:type="dxa"/>
            <w:noWrap/>
            <w:hideMark/>
          </w:tcPr>
          <w:p w:rsidR="00041B71" w:rsidRPr="00AB2521" w:rsidRDefault="00041B71" w:rsidP="005A48C3">
            <w:pPr>
              <w:pStyle w:val="DHHStabletext"/>
            </w:pPr>
            <w:r w:rsidRPr="00AB2521">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i/>
                <w:iCs/>
              </w:rPr>
            </w:pPr>
            <w:r w:rsidRPr="00AB2521">
              <w:rPr>
                <w:i/>
                <w:iCs/>
              </w:rPr>
              <w:t> </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4.121  Acquired bacterial - Group B Streptococcus</w:t>
            </w:r>
          </w:p>
        </w:tc>
        <w:tc>
          <w:tcPr>
            <w:tcW w:w="1240" w:type="dxa"/>
            <w:hideMark/>
          </w:tcPr>
          <w:p w:rsidR="00041B71" w:rsidRPr="00AB2521" w:rsidRDefault="00041B71" w:rsidP="005A48C3">
            <w:pPr>
              <w:pStyle w:val="DHHStabletext"/>
            </w:pPr>
            <w:r w:rsidRPr="00AB2521">
              <w:t>0</w:t>
            </w:r>
          </w:p>
        </w:tc>
        <w:tc>
          <w:tcPr>
            <w:tcW w:w="1280" w:type="dxa"/>
            <w:hideMark/>
          </w:tcPr>
          <w:p w:rsidR="00041B71" w:rsidRPr="00AB2521" w:rsidRDefault="00041B71" w:rsidP="005A48C3">
            <w:pPr>
              <w:pStyle w:val="DHHStabletext"/>
            </w:pPr>
            <w:r w:rsidRPr="00AB2521">
              <w:t>0</w:t>
            </w:r>
          </w:p>
        </w:tc>
        <w:tc>
          <w:tcPr>
            <w:tcW w:w="1280" w:type="dxa"/>
            <w:hideMark/>
          </w:tcPr>
          <w:p w:rsidR="00041B71" w:rsidRPr="00AB2521" w:rsidRDefault="00041B71" w:rsidP="005A48C3">
            <w:pPr>
              <w:pStyle w:val="DHHStabletext"/>
            </w:pPr>
            <w:r w:rsidRPr="00AB2521">
              <w:t>0</w:t>
            </w:r>
          </w:p>
        </w:tc>
        <w:tc>
          <w:tcPr>
            <w:tcW w:w="1060" w:type="dxa"/>
            <w:hideMark/>
          </w:tcPr>
          <w:p w:rsidR="00041B71" w:rsidRPr="00AB2521" w:rsidRDefault="00041B71" w:rsidP="005A48C3">
            <w:pPr>
              <w:pStyle w:val="DHHStabletext"/>
            </w:pPr>
            <w:r w:rsidRPr="00AB2521">
              <w:t>1</w:t>
            </w:r>
          </w:p>
        </w:tc>
        <w:tc>
          <w:tcPr>
            <w:tcW w:w="1000" w:type="dxa"/>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4.2 Viral</w:t>
            </w:r>
          </w:p>
        </w:tc>
        <w:tc>
          <w:tcPr>
            <w:tcW w:w="1240" w:type="dxa"/>
            <w:noWrap/>
            <w:hideMark/>
          </w:tcPr>
          <w:p w:rsidR="00041B71" w:rsidRPr="00AB2521" w:rsidRDefault="00041B71" w:rsidP="005A48C3">
            <w:pPr>
              <w:pStyle w:val="DHHStabletext"/>
              <w:rPr>
                <w:b/>
                <w:bCs/>
              </w:rPr>
            </w:pPr>
            <w:r w:rsidRPr="00AB2521">
              <w:rPr>
                <w:b/>
                <w:bCs/>
              </w:rPr>
              <w:t> </w:t>
            </w:r>
          </w:p>
        </w:tc>
        <w:tc>
          <w:tcPr>
            <w:tcW w:w="1280" w:type="dxa"/>
            <w:noWrap/>
            <w:hideMark/>
          </w:tcPr>
          <w:p w:rsidR="00041B71" w:rsidRPr="00AB2521" w:rsidRDefault="00041B71" w:rsidP="005A48C3">
            <w:pPr>
              <w:pStyle w:val="DHHStabletext"/>
              <w:rPr>
                <w:b/>
                <w:bCs/>
              </w:rPr>
            </w:pPr>
            <w:r w:rsidRPr="00AB2521">
              <w:rPr>
                <w:b/>
                <w:bCs/>
              </w:rPr>
              <w:t> </w:t>
            </w:r>
          </w:p>
        </w:tc>
        <w:tc>
          <w:tcPr>
            <w:tcW w:w="1280" w:type="dxa"/>
            <w:noWrap/>
            <w:hideMark/>
          </w:tcPr>
          <w:p w:rsidR="00041B71" w:rsidRPr="00AB2521" w:rsidRDefault="00041B71" w:rsidP="005A48C3">
            <w:pPr>
              <w:pStyle w:val="DHHStabletext"/>
              <w:rPr>
                <w:b/>
                <w:bCs/>
              </w:rPr>
            </w:pPr>
            <w:r w:rsidRPr="00AB2521">
              <w:rPr>
                <w:b/>
                <w:bCs/>
              </w:rPr>
              <w:t> </w:t>
            </w:r>
          </w:p>
        </w:tc>
        <w:tc>
          <w:tcPr>
            <w:tcW w:w="1060" w:type="dxa"/>
            <w:noWrap/>
            <w:hideMark/>
          </w:tcPr>
          <w:p w:rsidR="00041B71" w:rsidRPr="00AB2521" w:rsidRDefault="00041B71" w:rsidP="005A48C3">
            <w:pPr>
              <w:pStyle w:val="DHHStabletext"/>
              <w:rPr>
                <w:b/>
                <w:bCs/>
              </w:rPr>
            </w:pPr>
            <w:r w:rsidRPr="00AB2521">
              <w:rPr>
                <w:b/>
                <w:bCs/>
              </w:rPr>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b/>
                <w:bCs/>
                <w:i/>
                <w:iCs/>
              </w:rPr>
            </w:pPr>
            <w:r w:rsidRPr="00AB2521">
              <w:rPr>
                <w:b/>
                <w:bCs/>
                <w:i/>
                <w:iCs/>
              </w:rPr>
              <w:t> </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4.21 Congenital viral</w:t>
            </w:r>
          </w:p>
        </w:tc>
        <w:tc>
          <w:tcPr>
            <w:tcW w:w="124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060" w:type="dxa"/>
            <w:noWrap/>
            <w:hideMark/>
          </w:tcPr>
          <w:p w:rsidR="00041B71" w:rsidRPr="00AB2521" w:rsidRDefault="00041B71" w:rsidP="005A48C3">
            <w:pPr>
              <w:pStyle w:val="DHHStabletext"/>
            </w:pPr>
            <w:r w:rsidRPr="00AB2521">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i/>
                <w:iCs/>
              </w:rPr>
            </w:pPr>
            <w:r w:rsidRPr="00AB2521">
              <w:rPr>
                <w:i/>
                <w:iCs/>
              </w:rPr>
              <w:t> </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4.211  Cytomegalovirus</w:t>
            </w:r>
          </w:p>
        </w:tc>
        <w:tc>
          <w:tcPr>
            <w:tcW w:w="124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4.213 Herpes Simplex Virus</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1</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4.22  Acquired viral</w:t>
            </w:r>
          </w:p>
        </w:tc>
        <w:tc>
          <w:tcPr>
            <w:tcW w:w="124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060" w:type="dxa"/>
            <w:noWrap/>
            <w:hideMark/>
          </w:tcPr>
          <w:p w:rsidR="00041B71" w:rsidRPr="00AB2521" w:rsidRDefault="00041B71" w:rsidP="005A48C3">
            <w:pPr>
              <w:pStyle w:val="DHHStabletext"/>
            </w:pPr>
            <w:r w:rsidRPr="00AB2521">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i/>
                <w:iCs/>
              </w:rPr>
            </w:pPr>
            <w:r w:rsidRPr="00AB2521">
              <w:rPr>
                <w:i/>
                <w:iCs/>
              </w:rPr>
              <w:t> </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4.228  Other specified viral</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1</w:t>
            </w:r>
          </w:p>
        </w:tc>
        <w:tc>
          <w:tcPr>
            <w:tcW w:w="1000" w:type="dxa"/>
            <w:noWrap/>
            <w:hideMark/>
          </w:tcPr>
          <w:p w:rsidR="00041B71" w:rsidRPr="00AB2521" w:rsidRDefault="00041B71" w:rsidP="005A48C3">
            <w:pPr>
              <w:pStyle w:val="DHHStabletext"/>
            </w:pPr>
            <w:r w:rsidRPr="00AB2521">
              <w:t>2</w:t>
            </w:r>
          </w:p>
        </w:tc>
        <w:tc>
          <w:tcPr>
            <w:tcW w:w="960" w:type="dxa"/>
            <w:noWrap/>
            <w:hideMark/>
          </w:tcPr>
          <w:p w:rsidR="00041B71" w:rsidRPr="00AB2521" w:rsidRDefault="00041B71" w:rsidP="005A48C3">
            <w:pPr>
              <w:pStyle w:val="DHHStabletext"/>
              <w:rPr>
                <w:i/>
                <w:iCs/>
              </w:rPr>
            </w:pPr>
            <w:r w:rsidRPr="00AB2521">
              <w:rPr>
                <w:i/>
                <w:iCs/>
              </w:rPr>
              <w:t>0.9</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4.5 Fungal</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1</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caption"/>
            </w:pPr>
            <w:r w:rsidRPr="00AB2521">
              <w:t>5. Neurological</w:t>
            </w:r>
          </w:p>
        </w:tc>
        <w:tc>
          <w:tcPr>
            <w:tcW w:w="1240" w:type="dxa"/>
            <w:noWrap/>
            <w:hideMark/>
          </w:tcPr>
          <w:p w:rsidR="00041B71" w:rsidRPr="00AB2521" w:rsidRDefault="00041B71" w:rsidP="005A48C3">
            <w:pPr>
              <w:pStyle w:val="DHHStablecaption"/>
            </w:pPr>
            <w:r w:rsidRPr="00AB2521">
              <w:t>7</w:t>
            </w:r>
          </w:p>
        </w:tc>
        <w:tc>
          <w:tcPr>
            <w:tcW w:w="1280" w:type="dxa"/>
            <w:noWrap/>
            <w:hideMark/>
          </w:tcPr>
          <w:p w:rsidR="00041B71" w:rsidRPr="00AB2521" w:rsidRDefault="00041B71" w:rsidP="005A48C3">
            <w:pPr>
              <w:pStyle w:val="DHHStablecaption"/>
            </w:pPr>
            <w:r w:rsidRPr="00AB2521">
              <w:t>3</w:t>
            </w:r>
          </w:p>
        </w:tc>
        <w:tc>
          <w:tcPr>
            <w:tcW w:w="1280" w:type="dxa"/>
            <w:noWrap/>
            <w:hideMark/>
          </w:tcPr>
          <w:p w:rsidR="00041B71" w:rsidRPr="00AB2521" w:rsidRDefault="00041B71" w:rsidP="005A48C3">
            <w:pPr>
              <w:pStyle w:val="DHHStablecaption"/>
            </w:pPr>
            <w:r w:rsidRPr="00AB2521">
              <w:t>5</w:t>
            </w:r>
          </w:p>
        </w:tc>
        <w:tc>
          <w:tcPr>
            <w:tcW w:w="1060" w:type="dxa"/>
            <w:noWrap/>
            <w:hideMark/>
          </w:tcPr>
          <w:p w:rsidR="00041B71" w:rsidRPr="00AB2521" w:rsidRDefault="00041B71" w:rsidP="005A48C3">
            <w:pPr>
              <w:pStyle w:val="DHHStablecaption"/>
            </w:pPr>
            <w:r w:rsidRPr="00AB2521">
              <w:t>13</w:t>
            </w:r>
          </w:p>
        </w:tc>
        <w:tc>
          <w:tcPr>
            <w:tcW w:w="1000" w:type="dxa"/>
            <w:noWrap/>
            <w:hideMark/>
          </w:tcPr>
          <w:p w:rsidR="00041B71" w:rsidRPr="00AB2521" w:rsidRDefault="00041B71" w:rsidP="005A48C3">
            <w:pPr>
              <w:pStyle w:val="DHHStablecaption"/>
            </w:pPr>
            <w:r w:rsidRPr="00AB2521">
              <w:t>28</w:t>
            </w:r>
          </w:p>
        </w:tc>
        <w:tc>
          <w:tcPr>
            <w:tcW w:w="960" w:type="dxa"/>
            <w:noWrap/>
            <w:hideMark/>
          </w:tcPr>
          <w:p w:rsidR="00041B71" w:rsidRPr="00AB2521" w:rsidRDefault="00041B71" w:rsidP="005A48C3">
            <w:pPr>
              <w:pStyle w:val="DHHStablecaption"/>
              <w:rPr>
                <w:i/>
                <w:iCs/>
              </w:rPr>
            </w:pPr>
            <w:r w:rsidRPr="00AB2521">
              <w:rPr>
                <w:i/>
                <w:iCs/>
              </w:rPr>
              <w:t>13.1</w:t>
            </w:r>
          </w:p>
        </w:tc>
      </w:tr>
      <w:tr w:rsidR="00041B71" w:rsidRPr="00AB2521" w:rsidTr="00041B71">
        <w:trPr>
          <w:trHeight w:val="345"/>
        </w:trPr>
        <w:tc>
          <w:tcPr>
            <w:tcW w:w="6220" w:type="dxa"/>
            <w:hideMark/>
          </w:tcPr>
          <w:p w:rsidR="00041B71" w:rsidRPr="00AB2521" w:rsidRDefault="00041B71" w:rsidP="005A48C3">
            <w:pPr>
              <w:pStyle w:val="DHHStabletext"/>
            </w:pPr>
            <w:r w:rsidRPr="00AB2521">
              <w:t>5.1 Hypoxic ischaemic  encephalopathy / perinatal asphyxia</w:t>
            </w:r>
          </w:p>
        </w:tc>
        <w:tc>
          <w:tcPr>
            <w:tcW w:w="1240" w:type="dxa"/>
            <w:noWrap/>
            <w:hideMark/>
          </w:tcPr>
          <w:p w:rsidR="00041B71" w:rsidRPr="00AB2521" w:rsidRDefault="00041B71" w:rsidP="005A48C3">
            <w:pPr>
              <w:pStyle w:val="DHHStabletext"/>
            </w:pPr>
            <w:r w:rsidRPr="00AB2521">
              <w:t>4</w:t>
            </w:r>
          </w:p>
        </w:tc>
        <w:tc>
          <w:tcPr>
            <w:tcW w:w="1280" w:type="dxa"/>
            <w:noWrap/>
            <w:hideMark/>
          </w:tcPr>
          <w:p w:rsidR="00041B71" w:rsidRPr="00AB2521" w:rsidRDefault="00041B71" w:rsidP="005A48C3">
            <w:pPr>
              <w:pStyle w:val="DHHStabletext"/>
            </w:pPr>
            <w:r w:rsidRPr="00AB2521">
              <w:t>3</w:t>
            </w:r>
          </w:p>
        </w:tc>
        <w:tc>
          <w:tcPr>
            <w:tcW w:w="1280" w:type="dxa"/>
            <w:noWrap/>
            <w:hideMark/>
          </w:tcPr>
          <w:p w:rsidR="00041B71" w:rsidRPr="00AB2521" w:rsidRDefault="00041B71" w:rsidP="005A48C3">
            <w:pPr>
              <w:pStyle w:val="DHHStabletext"/>
            </w:pPr>
            <w:r w:rsidRPr="00AB2521">
              <w:t>5</w:t>
            </w:r>
          </w:p>
        </w:tc>
        <w:tc>
          <w:tcPr>
            <w:tcW w:w="1060" w:type="dxa"/>
            <w:noWrap/>
            <w:hideMark/>
          </w:tcPr>
          <w:p w:rsidR="00041B71" w:rsidRPr="00AB2521" w:rsidRDefault="00041B71" w:rsidP="005A48C3">
            <w:pPr>
              <w:pStyle w:val="DHHStabletext"/>
            </w:pPr>
            <w:r w:rsidRPr="00AB2521">
              <w:t>11</w:t>
            </w:r>
          </w:p>
        </w:tc>
        <w:tc>
          <w:tcPr>
            <w:tcW w:w="1000" w:type="dxa"/>
            <w:noWrap/>
            <w:hideMark/>
          </w:tcPr>
          <w:p w:rsidR="00041B71" w:rsidRPr="00AB2521" w:rsidRDefault="00041B71" w:rsidP="005A48C3">
            <w:pPr>
              <w:pStyle w:val="DHHStabletext"/>
            </w:pPr>
            <w:r w:rsidRPr="00AB2521">
              <w:t>23</w:t>
            </w:r>
          </w:p>
        </w:tc>
        <w:tc>
          <w:tcPr>
            <w:tcW w:w="960" w:type="dxa"/>
            <w:noWrap/>
            <w:hideMark/>
          </w:tcPr>
          <w:p w:rsidR="00041B71" w:rsidRPr="00AB2521" w:rsidRDefault="00041B71" w:rsidP="005A48C3">
            <w:pPr>
              <w:pStyle w:val="DHHStabletext"/>
              <w:rPr>
                <w:i/>
                <w:iCs/>
              </w:rPr>
            </w:pPr>
            <w:r w:rsidRPr="00AB2521">
              <w:rPr>
                <w:i/>
                <w:iCs/>
              </w:rPr>
              <w:t>10.8</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lastRenderedPageBreak/>
              <w:t>5.2 Intracranial haemorrhage</w:t>
            </w:r>
          </w:p>
        </w:tc>
        <w:tc>
          <w:tcPr>
            <w:tcW w:w="124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060" w:type="dxa"/>
            <w:noWrap/>
            <w:hideMark/>
          </w:tcPr>
          <w:p w:rsidR="00041B71" w:rsidRPr="00AB2521" w:rsidRDefault="00041B71" w:rsidP="005A48C3">
            <w:pPr>
              <w:pStyle w:val="DHHStabletext"/>
            </w:pPr>
            <w:r w:rsidRPr="00AB2521">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i/>
                <w:iCs/>
              </w:rPr>
            </w:pPr>
            <w:r w:rsidRPr="00AB2521">
              <w:rPr>
                <w:i/>
                <w:iCs/>
              </w:rPr>
              <w:t> </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5.21 Intraventricular haemorrhage </w:t>
            </w:r>
          </w:p>
        </w:tc>
        <w:tc>
          <w:tcPr>
            <w:tcW w:w="1240" w:type="dxa"/>
            <w:noWrap/>
            <w:hideMark/>
          </w:tcPr>
          <w:p w:rsidR="00041B71" w:rsidRPr="00AB2521" w:rsidRDefault="00041B71" w:rsidP="005A48C3">
            <w:pPr>
              <w:pStyle w:val="DHHStabletext"/>
            </w:pPr>
            <w:r w:rsidRPr="00AB2521">
              <w:t>3</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3</w:t>
            </w:r>
          </w:p>
        </w:tc>
        <w:tc>
          <w:tcPr>
            <w:tcW w:w="960" w:type="dxa"/>
            <w:noWrap/>
            <w:hideMark/>
          </w:tcPr>
          <w:p w:rsidR="00041B71" w:rsidRPr="00AB2521" w:rsidRDefault="00041B71" w:rsidP="005A48C3">
            <w:pPr>
              <w:pStyle w:val="DHHStabletext"/>
              <w:rPr>
                <w:i/>
                <w:iCs/>
              </w:rPr>
            </w:pPr>
            <w:r w:rsidRPr="00AB2521">
              <w:rPr>
                <w:i/>
                <w:iCs/>
              </w:rPr>
              <w:t>1.4</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 xml:space="preserve">   5.28 Other intracranial haemorrhage</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1</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5.8 Other</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1</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noWrap/>
            <w:hideMark/>
          </w:tcPr>
          <w:p w:rsidR="00041B71" w:rsidRPr="00AB2521" w:rsidRDefault="00041B71" w:rsidP="005A48C3">
            <w:pPr>
              <w:pStyle w:val="DHHStablecaption"/>
            </w:pPr>
            <w:r w:rsidRPr="00AB2521">
              <w:t>6. Gastrointestinal</w:t>
            </w:r>
          </w:p>
        </w:tc>
        <w:tc>
          <w:tcPr>
            <w:tcW w:w="1240" w:type="dxa"/>
            <w:noWrap/>
            <w:hideMark/>
          </w:tcPr>
          <w:p w:rsidR="00041B71" w:rsidRPr="00AB2521" w:rsidRDefault="00041B71" w:rsidP="005A48C3">
            <w:pPr>
              <w:pStyle w:val="DHHStablecaption"/>
            </w:pPr>
            <w:r w:rsidRPr="00AB2521">
              <w:t>1</w:t>
            </w:r>
          </w:p>
        </w:tc>
        <w:tc>
          <w:tcPr>
            <w:tcW w:w="1280" w:type="dxa"/>
            <w:noWrap/>
            <w:hideMark/>
          </w:tcPr>
          <w:p w:rsidR="00041B71" w:rsidRPr="00AB2521" w:rsidRDefault="00041B71" w:rsidP="005A48C3">
            <w:pPr>
              <w:pStyle w:val="DHHStablecaption"/>
            </w:pPr>
            <w:r w:rsidRPr="00AB2521">
              <w:t>1</w:t>
            </w:r>
          </w:p>
        </w:tc>
        <w:tc>
          <w:tcPr>
            <w:tcW w:w="1280" w:type="dxa"/>
            <w:noWrap/>
            <w:hideMark/>
          </w:tcPr>
          <w:p w:rsidR="00041B71" w:rsidRPr="00AB2521" w:rsidRDefault="00041B71" w:rsidP="005A48C3">
            <w:pPr>
              <w:pStyle w:val="DHHStablecaption"/>
            </w:pPr>
            <w:r w:rsidRPr="00AB2521">
              <w:t>0</w:t>
            </w:r>
          </w:p>
        </w:tc>
        <w:tc>
          <w:tcPr>
            <w:tcW w:w="1060" w:type="dxa"/>
            <w:noWrap/>
            <w:hideMark/>
          </w:tcPr>
          <w:p w:rsidR="00041B71" w:rsidRPr="00AB2521" w:rsidRDefault="00041B71" w:rsidP="005A48C3">
            <w:pPr>
              <w:pStyle w:val="DHHStablecaption"/>
            </w:pPr>
            <w:r w:rsidRPr="00AB2521">
              <w:t>0</w:t>
            </w:r>
          </w:p>
        </w:tc>
        <w:tc>
          <w:tcPr>
            <w:tcW w:w="1000" w:type="dxa"/>
            <w:noWrap/>
            <w:hideMark/>
          </w:tcPr>
          <w:p w:rsidR="00041B71" w:rsidRPr="00AB2521" w:rsidRDefault="00041B71" w:rsidP="005A48C3">
            <w:pPr>
              <w:pStyle w:val="DHHStablecaption"/>
            </w:pPr>
            <w:r w:rsidRPr="00AB2521">
              <w:t>2</w:t>
            </w:r>
          </w:p>
        </w:tc>
        <w:tc>
          <w:tcPr>
            <w:tcW w:w="960" w:type="dxa"/>
            <w:noWrap/>
            <w:hideMark/>
          </w:tcPr>
          <w:p w:rsidR="00041B71" w:rsidRPr="00AB2521" w:rsidRDefault="00041B71" w:rsidP="005A48C3">
            <w:pPr>
              <w:pStyle w:val="DHHStablecaption"/>
              <w:rPr>
                <w:i/>
                <w:iCs/>
              </w:rPr>
            </w:pPr>
            <w:r w:rsidRPr="00AB2521">
              <w:rPr>
                <w:i/>
                <w:iCs/>
              </w:rPr>
              <w:t>0.9</w:t>
            </w:r>
          </w:p>
        </w:tc>
      </w:tr>
      <w:tr w:rsidR="00041B71" w:rsidRPr="00AB2521" w:rsidTr="00041B71">
        <w:trPr>
          <w:trHeight w:val="345"/>
        </w:trPr>
        <w:tc>
          <w:tcPr>
            <w:tcW w:w="6220" w:type="dxa"/>
            <w:noWrap/>
            <w:hideMark/>
          </w:tcPr>
          <w:p w:rsidR="00041B71" w:rsidRPr="00AB2521" w:rsidRDefault="00041B71" w:rsidP="005A48C3">
            <w:pPr>
              <w:pStyle w:val="DHHStabletext"/>
            </w:pPr>
            <w:r w:rsidRPr="00AB2521">
              <w:t>6.1  Necrotising enterocolitis</w:t>
            </w:r>
          </w:p>
        </w:tc>
        <w:tc>
          <w:tcPr>
            <w:tcW w:w="124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1</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0</w:t>
            </w:r>
          </w:p>
        </w:tc>
        <w:tc>
          <w:tcPr>
            <w:tcW w:w="1000" w:type="dxa"/>
            <w:noWrap/>
            <w:hideMark/>
          </w:tcPr>
          <w:p w:rsidR="00041B71" w:rsidRPr="00AB2521" w:rsidRDefault="00041B71" w:rsidP="005A48C3">
            <w:pPr>
              <w:pStyle w:val="DHHStabletext"/>
            </w:pPr>
            <w:r w:rsidRPr="00AB2521">
              <w:t>2</w:t>
            </w:r>
          </w:p>
        </w:tc>
        <w:tc>
          <w:tcPr>
            <w:tcW w:w="960" w:type="dxa"/>
            <w:noWrap/>
            <w:hideMark/>
          </w:tcPr>
          <w:p w:rsidR="00041B71" w:rsidRPr="00AB2521" w:rsidRDefault="00041B71" w:rsidP="005A48C3">
            <w:pPr>
              <w:pStyle w:val="DHHStabletext"/>
              <w:rPr>
                <w:i/>
                <w:iCs/>
              </w:rPr>
            </w:pPr>
            <w:r w:rsidRPr="00AB2521">
              <w:rPr>
                <w:i/>
                <w:iCs/>
              </w:rPr>
              <w:t>0.9</w:t>
            </w:r>
          </w:p>
        </w:tc>
      </w:tr>
      <w:tr w:rsidR="00041B71" w:rsidRPr="00AB2521" w:rsidTr="00041B71">
        <w:trPr>
          <w:trHeight w:val="345"/>
        </w:trPr>
        <w:tc>
          <w:tcPr>
            <w:tcW w:w="6220" w:type="dxa"/>
            <w:noWrap/>
            <w:hideMark/>
          </w:tcPr>
          <w:p w:rsidR="00041B71" w:rsidRPr="00AB2521" w:rsidRDefault="00041B71" w:rsidP="005A48C3">
            <w:pPr>
              <w:pStyle w:val="DHHStablecaption"/>
            </w:pPr>
            <w:r w:rsidRPr="00AB2521">
              <w:t>7. Other</w:t>
            </w:r>
          </w:p>
        </w:tc>
        <w:tc>
          <w:tcPr>
            <w:tcW w:w="1240" w:type="dxa"/>
            <w:noWrap/>
            <w:hideMark/>
          </w:tcPr>
          <w:p w:rsidR="00041B71" w:rsidRPr="00AB2521" w:rsidRDefault="00041B71" w:rsidP="005A48C3">
            <w:pPr>
              <w:pStyle w:val="DHHStablecaption"/>
            </w:pPr>
            <w:r w:rsidRPr="00AB2521">
              <w:t>0</w:t>
            </w:r>
          </w:p>
        </w:tc>
        <w:tc>
          <w:tcPr>
            <w:tcW w:w="1280" w:type="dxa"/>
            <w:noWrap/>
            <w:hideMark/>
          </w:tcPr>
          <w:p w:rsidR="00041B71" w:rsidRPr="00AB2521" w:rsidRDefault="00041B71" w:rsidP="005A48C3">
            <w:pPr>
              <w:pStyle w:val="DHHStablecaption"/>
            </w:pPr>
            <w:r w:rsidRPr="00AB2521">
              <w:t>0</w:t>
            </w:r>
          </w:p>
        </w:tc>
        <w:tc>
          <w:tcPr>
            <w:tcW w:w="1280" w:type="dxa"/>
            <w:noWrap/>
            <w:hideMark/>
          </w:tcPr>
          <w:p w:rsidR="00041B71" w:rsidRPr="00AB2521" w:rsidRDefault="00041B71" w:rsidP="005A48C3">
            <w:pPr>
              <w:pStyle w:val="DHHStablecaption"/>
            </w:pPr>
            <w:r w:rsidRPr="00AB2521">
              <w:t>0</w:t>
            </w:r>
          </w:p>
        </w:tc>
        <w:tc>
          <w:tcPr>
            <w:tcW w:w="1060" w:type="dxa"/>
            <w:noWrap/>
            <w:hideMark/>
          </w:tcPr>
          <w:p w:rsidR="00041B71" w:rsidRPr="00AB2521" w:rsidRDefault="00041B71" w:rsidP="005A48C3">
            <w:pPr>
              <w:pStyle w:val="DHHStablecaption"/>
            </w:pPr>
            <w:r w:rsidRPr="00AB2521">
              <w:t>7</w:t>
            </w:r>
          </w:p>
        </w:tc>
        <w:tc>
          <w:tcPr>
            <w:tcW w:w="1000" w:type="dxa"/>
            <w:noWrap/>
            <w:hideMark/>
          </w:tcPr>
          <w:p w:rsidR="00041B71" w:rsidRPr="00AB2521" w:rsidRDefault="00041B71" w:rsidP="005A48C3">
            <w:pPr>
              <w:pStyle w:val="DHHStablecaption"/>
            </w:pPr>
            <w:r w:rsidRPr="00AB2521">
              <w:t>7</w:t>
            </w:r>
          </w:p>
        </w:tc>
        <w:tc>
          <w:tcPr>
            <w:tcW w:w="960" w:type="dxa"/>
            <w:noWrap/>
            <w:hideMark/>
          </w:tcPr>
          <w:p w:rsidR="00041B71" w:rsidRPr="00AB2521" w:rsidRDefault="00041B71" w:rsidP="005A48C3">
            <w:pPr>
              <w:pStyle w:val="DHHStablecaption"/>
              <w:rPr>
                <w:i/>
                <w:iCs/>
              </w:rPr>
            </w:pPr>
            <w:r w:rsidRPr="00AB2521">
              <w:rPr>
                <w:i/>
                <w:iCs/>
              </w:rPr>
              <w:t>3.3</w:t>
            </w:r>
          </w:p>
        </w:tc>
      </w:tr>
      <w:tr w:rsidR="00041B71" w:rsidRPr="00AB2521" w:rsidTr="00041B71">
        <w:trPr>
          <w:trHeight w:val="345"/>
        </w:trPr>
        <w:tc>
          <w:tcPr>
            <w:tcW w:w="6220" w:type="dxa"/>
            <w:hideMark/>
          </w:tcPr>
          <w:p w:rsidR="00041B71" w:rsidRPr="00AB2521" w:rsidRDefault="00041B71" w:rsidP="005A48C3">
            <w:pPr>
              <w:pStyle w:val="DHHStabletext"/>
            </w:pPr>
            <w:r w:rsidRPr="00AB2521">
              <w:t xml:space="preserve">7.3 Trauma   </w:t>
            </w:r>
          </w:p>
        </w:tc>
        <w:tc>
          <w:tcPr>
            <w:tcW w:w="124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280" w:type="dxa"/>
            <w:noWrap/>
            <w:hideMark/>
          </w:tcPr>
          <w:p w:rsidR="00041B71" w:rsidRPr="00AB2521" w:rsidRDefault="00041B71" w:rsidP="005A48C3">
            <w:pPr>
              <w:pStyle w:val="DHHStabletext"/>
            </w:pPr>
            <w:r w:rsidRPr="00AB2521">
              <w:t> </w:t>
            </w:r>
          </w:p>
        </w:tc>
        <w:tc>
          <w:tcPr>
            <w:tcW w:w="1060" w:type="dxa"/>
            <w:noWrap/>
            <w:hideMark/>
          </w:tcPr>
          <w:p w:rsidR="00041B71" w:rsidRPr="00AB2521" w:rsidRDefault="00041B71" w:rsidP="005A48C3">
            <w:pPr>
              <w:pStyle w:val="DHHStabletext"/>
            </w:pPr>
            <w:r w:rsidRPr="00AB2521">
              <w:t> </w:t>
            </w:r>
          </w:p>
        </w:tc>
        <w:tc>
          <w:tcPr>
            <w:tcW w:w="1000" w:type="dxa"/>
            <w:noWrap/>
            <w:hideMark/>
          </w:tcPr>
          <w:p w:rsidR="00041B71" w:rsidRPr="00AB2521" w:rsidRDefault="00041B71" w:rsidP="005A48C3">
            <w:pPr>
              <w:pStyle w:val="DHHStabletext"/>
            </w:pPr>
            <w:r w:rsidRPr="00AB2521">
              <w:t> </w:t>
            </w:r>
          </w:p>
        </w:tc>
        <w:tc>
          <w:tcPr>
            <w:tcW w:w="960" w:type="dxa"/>
            <w:noWrap/>
            <w:hideMark/>
          </w:tcPr>
          <w:p w:rsidR="00041B71" w:rsidRPr="00AB2521" w:rsidRDefault="00041B71" w:rsidP="005A48C3">
            <w:pPr>
              <w:pStyle w:val="DHHStabletext"/>
              <w:rPr>
                <w:i/>
                <w:iCs/>
              </w:rPr>
            </w:pPr>
            <w:r w:rsidRPr="00AB2521">
              <w:rPr>
                <w:i/>
                <w:iCs/>
              </w:rPr>
              <w:t> </w:t>
            </w:r>
          </w:p>
        </w:tc>
      </w:tr>
      <w:tr w:rsidR="00041B71" w:rsidRPr="00AB2521" w:rsidTr="00041B71">
        <w:trPr>
          <w:trHeight w:val="345"/>
        </w:trPr>
        <w:tc>
          <w:tcPr>
            <w:tcW w:w="6220" w:type="dxa"/>
            <w:hideMark/>
          </w:tcPr>
          <w:p w:rsidR="00041B71" w:rsidRPr="00AB2521" w:rsidRDefault="00041B71" w:rsidP="005A48C3">
            <w:pPr>
              <w:pStyle w:val="DHHStabletext"/>
            </w:pPr>
            <w:r w:rsidRPr="00AB2521">
              <w:t xml:space="preserve">   7.31 Accidental trauma</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1</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hideMark/>
          </w:tcPr>
          <w:p w:rsidR="00041B71" w:rsidRPr="00AB2521" w:rsidRDefault="00041B71" w:rsidP="005A48C3">
            <w:pPr>
              <w:pStyle w:val="DHHStabletext"/>
            </w:pPr>
            <w:r w:rsidRPr="00AB2521">
              <w:t>7.9 Unknown / Undetermined</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1</w:t>
            </w:r>
          </w:p>
        </w:tc>
        <w:tc>
          <w:tcPr>
            <w:tcW w:w="1000" w:type="dxa"/>
            <w:noWrap/>
            <w:hideMark/>
          </w:tcPr>
          <w:p w:rsidR="00041B71" w:rsidRPr="00AB2521" w:rsidRDefault="00041B71" w:rsidP="005A48C3">
            <w:pPr>
              <w:pStyle w:val="DHHStabletext"/>
            </w:pPr>
            <w:r w:rsidRPr="00AB2521">
              <w:t>1</w:t>
            </w:r>
          </w:p>
        </w:tc>
        <w:tc>
          <w:tcPr>
            <w:tcW w:w="960" w:type="dxa"/>
            <w:noWrap/>
            <w:hideMark/>
          </w:tcPr>
          <w:p w:rsidR="00041B71" w:rsidRPr="00AB2521" w:rsidRDefault="00041B71" w:rsidP="005A48C3">
            <w:pPr>
              <w:pStyle w:val="DHHStabletext"/>
              <w:rPr>
                <w:i/>
                <w:iCs/>
              </w:rPr>
            </w:pPr>
            <w:r w:rsidRPr="00AB2521">
              <w:rPr>
                <w:i/>
                <w:iCs/>
              </w:rPr>
              <w:t>0.5</w:t>
            </w:r>
          </w:p>
        </w:tc>
      </w:tr>
      <w:tr w:rsidR="00041B71" w:rsidRPr="00AB2521" w:rsidTr="00041B71">
        <w:trPr>
          <w:trHeight w:val="345"/>
        </w:trPr>
        <w:tc>
          <w:tcPr>
            <w:tcW w:w="6220" w:type="dxa"/>
            <w:hideMark/>
          </w:tcPr>
          <w:p w:rsidR="00041B71" w:rsidRPr="00AB2521" w:rsidRDefault="00041B71" w:rsidP="005A48C3">
            <w:pPr>
              <w:pStyle w:val="DHHStabletext"/>
            </w:pPr>
            <w:r w:rsidRPr="00AB2521">
              <w:t xml:space="preserve">   7.92 Other - Unknown/Undetermined </w:t>
            </w:r>
          </w:p>
        </w:tc>
        <w:tc>
          <w:tcPr>
            <w:tcW w:w="124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280" w:type="dxa"/>
            <w:noWrap/>
            <w:hideMark/>
          </w:tcPr>
          <w:p w:rsidR="00041B71" w:rsidRPr="00AB2521" w:rsidRDefault="00041B71" w:rsidP="005A48C3">
            <w:pPr>
              <w:pStyle w:val="DHHStabletext"/>
            </w:pPr>
            <w:r w:rsidRPr="00AB2521">
              <w:t>0</w:t>
            </w:r>
          </w:p>
        </w:tc>
        <w:tc>
          <w:tcPr>
            <w:tcW w:w="1060" w:type="dxa"/>
            <w:noWrap/>
            <w:hideMark/>
          </w:tcPr>
          <w:p w:rsidR="00041B71" w:rsidRPr="00AB2521" w:rsidRDefault="00041B71" w:rsidP="005A48C3">
            <w:pPr>
              <w:pStyle w:val="DHHStabletext"/>
            </w:pPr>
            <w:r w:rsidRPr="00AB2521">
              <w:t>5</w:t>
            </w:r>
          </w:p>
        </w:tc>
        <w:tc>
          <w:tcPr>
            <w:tcW w:w="1000" w:type="dxa"/>
            <w:noWrap/>
            <w:hideMark/>
          </w:tcPr>
          <w:p w:rsidR="00041B71" w:rsidRPr="00AB2521" w:rsidRDefault="00041B71" w:rsidP="005A48C3">
            <w:pPr>
              <w:pStyle w:val="DHHStabletext"/>
            </w:pPr>
            <w:r w:rsidRPr="00AB2521">
              <w:t>5</w:t>
            </w:r>
          </w:p>
        </w:tc>
        <w:tc>
          <w:tcPr>
            <w:tcW w:w="960" w:type="dxa"/>
            <w:noWrap/>
            <w:hideMark/>
          </w:tcPr>
          <w:p w:rsidR="00041B71" w:rsidRPr="00AB2521" w:rsidRDefault="00041B71" w:rsidP="005A48C3">
            <w:pPr>
              <w:pStyle w:val="DHHStabletext"/>
              <w:rPr>
                <w:i/>
                <w:iCs/>
              </w:rPr>
            </w:pPr>
            <w:r w:rsidRPr="00AB2521">
              <w:rPr>
                <w:i/>
                <w:iCs/>
              </w:rPr>
              <w:t>2.3</w:t>
            </w:r>
          </w:p>
        </w:tc>
      </w:tr>
      <w:tr w:rsidR="00041B71" w:rsidRPr="00AB2521" w:rsidTr="00041B71">
        <w:trPr>
          <w:trHeight w:val="345"/>
        </w:trPr>
        <w:tc>
          <w:tcPr>
            <w:tcW w:w="6220" w:type="dxa"/>
            <w:noWrap/>
            <w:hideMark/>
          </w:tcPr>
          <w:p w:rsidR="00041B71" w:rsidRPr="00AB2521" w:rsidRDefault="00041B71" w:rsidP="005A48C3">
            <w:pPr>
              <w:pStyle w:val="DHHStablecaption"/>
            </w:pPr>
            <w:r w:rsidRPr="00AB2521">
              <w:t>Total</w:t>
            </w:r>
          </w:p>
        </w:tc>
        <w:tc>
          <w:tcPr>
            <w:tcW w:w="1240" w:type="dxa"/>
            <w:noWrap/>
            <w:hideMark/>
          </w:tcPr>
          <w:p w:rsidR="00041B71" w:rsidRPr="00AB2521" w:rsidRDefault="00041B71" w:rsidP="005A48C3">
            <w:pPr>
              <w:pStyle w:val="DHHStablecaption"/>
            </w:pPr>
            <w:r w:rsidRPr="00AB2521">
              <w:t>134</w:t>
            </w:r>
          </w:p>
        </w:tc>
        <w:tc>
          <w:tcPr>
            <w:tcW w:w="1280" w:type="dxa"/>
            <w:noWrap/>
            <w:hideMark/>
          </w:tcPr>
          <w:p w:rsidR="00041B71" w:rsidRPr="00AB2521" w:rsidRDefault="00041B71" w:rsidP="005A48C3">
            <w:pPr>
              <w:pStyle w:val="DHHStablecaption"/>
            </w:pPr>
            <w:r w:rsidRPr="00AB2521">
              <w:t>11</w:t>
            </w:r>
          </w:p>
        </w:tc>
        <w:tc>
          <w:tcPr>
            <w:tcW w:w="1280" w:type="dxa"/>
            <w:noWrap/>
            <w:hideMark/>
          </w:tcPr>
          <w:p w:rsidR="00041B71" w:rsidRPr="00AB2521" w:rsidRDefault="00041B71" w:rsidP="005A48C3">
            <w:pPr>
              <w:pStyle w:val="DHHStablecaption"/>
            </w:pPr>
            <w:r w:rsidRPr="00AB2521">
              <w:t>23</w:t>
            </w:r>
          </w:p>
        </w:tc>
        <w:tc>
          <w:tcPr>
            <w:tcW w:w="1060" w:type="dxa"/>
            <w:noWrap/>
            <w:hideMark/>
          </w:tcPr>
          <w:p w:rsidR="00041B71" w:rsidRPr="00AB2521" w:rsidRDefault="00041B71" w:rsidP="005A48C3">
            <w:pPr>
              <w:pStyle w:val="DHHStablecaption"/>
            </w:pPr>
            <w:r w:rsidRPr="00AB2521">
              <w:t>45</w:t>
            </w:r>
          </w:p>
        </w:tc>
        <w:tc>
          <w:tcPr>
            <w:tcW w:w="1000" w:type="dxa"/>
            <w:noWrap/>
            <w:hideMark/>
          </w:tcPr>
          <w:p w:rsidR="00041B71" w:rsidRPr="00AB2521" w:rsidRDefault="00041B71" w:rsidP="005A48C3">
            <w:pPr>
              <w:pStyle w:val="DHHStablecaption"/>
            </w:pPr>
            <w:r w:rsidRPr="00AB2521">
              <w:t>213</w:t>
            </w:r>
          </w:p>
        </w:tc>
        <w:tc>
          <w:tcPr>
            <w:tcW w:w="960" w:type="dxa"/>
            <w:noWrap/>
            <w:hideMark/>
          </w:tcPr>
          <w:p w:rsidR="00041B71" w:rsidRPr="00AB2521" w:rsidRDefault="00041B71" w:rsidP="005A48C3">
            <w:pPr>
              <w:pStyle w:val="DHHStablecaption"/>
              <w:rPr>
                <w:i/>
                <w:iCs/>
              </w:rPr>
            </w:pPr>
            <w:r w:rsidRPr="00AB2521">
              <w:rPr>
                <w:i/>
                <w:iCs/>
              </w:rPr>
              <w:t>100.0</w:t>
            </w:r>
          </w:p>
        </w:tc>
      </w:tr>
      <w:tr w:rsidR="00041B71" w:rsidRPr="00AB2521" w:rsidTr="00041B71">
        <w:trPr>
          <w:trHeight w:val="300"/>
        </w:trPr>
        <w:tc>
          <w:tcPr>
            <w:tcW w:w="6220" w:type="dxa"/>
            <w:noWrap/>
            <w:hideMark/>
          </w:tcPr>
          <w:p w:rsidR="00041B71" w:rsidRPr="00AB2521" w:rsidRDefault="00041B71" w:rsidP="00041B71">
            <w:pPr>
              <w:rPr>
                <w:b/>
                <w:bCs/>
              </w:rPr>
            </w:pPr>
          </w:p>
        </w:tc>
        <w:tc>
          <w:tcPr>
            <w:tcW w:w="1240" w:type="dxa"/>
            <w:noWrap/>
            <w:hideMark/>
          </w:tcPr>
          <w:p w:rsidR="00041B71" w:rsidRPr="00AB2521" w:rsidRDefault="00041B71" w:rsidP="00041B71">
            <w:pPr>
              <w:rPr>
                <w:b/>
                <w:bCs/>
              </w:rPr>
            </w:pPr>
          </w:p>
        </w:tc>
        <w:tc>
          <w:tcPr>
            <w:tcW w:w="1280" w:type="dxa"/>
            <w:noWrap/>
            <w:hideMark/>
          </w:tcPr>
          <w:p w:rsidR="00041B71" w:rsidRPr="00AB2521" w:rsidRDefault="00041B71" w:rsidP="00041B71">
            <w:pPr>
              <w:rPr>
                <w:b/>
                <w:bCs/>
              </w:rPr>
            </w:pPr>
          </w:p>
        </w:tc>
        <w:tc>
          <w:tcPr>
            <w:tcW w:w="1280" w:type="dxa"/>
            <w:noWrap/>
            <w:hideMark/>
          </w:tcPr>
          <w:p w:rsidR="00041B71" w:rsidRPr="00AB2521" w:rsidRDefault="00041B71" w:rsidP="00041B71">
            <w:pPr>
              <w:rPr>
                <w:b/>
                <w:bCs/>
              </w:rPr>
            </w:pPr>
          </w:p>
        </w:tc>
        <w:tc>
          <w:tcPr>
            <w:tcW w:w="1060" w:type="dxa"/>
            <w:noWrap/>
            <w:hideMark/>
          </w:tcPr>
          <w:p w:rsidR="00041B71" w:rsidRPr="00AB2521" w:rsidRDefault="00041B71" w:rsidP="00041B71">
            <w:pPr>
              <w:rPr>
                <w:b/>
                <w:bCs/>
              </w:rPr>
            </w:pPr>
          </w:p>
        </w:tc>
        <w:tc>
          <w:tcPr>
            <w:tcW w:w="1000" w:type="dxa"/>
            <w:noWrap/>
            <w:hideMark/>
          </w:tcPr>
          <w:p w:rsidR="00041B71" w:rsidRPr="00AB2521" w:rsidRDefault="00041B71" w:rsidP="005A48C3">
            <w:pPr>
              <w:pStyle w:val="DHHStabletext"/>
            </w:pPr>
            <w:r w:rsidRPr="00AB2521">
              <w:t>(</w:t>
            </w:r>
            <w:proofErr w:type="spellStart"/>
            <w:r w:rsidRPr="00AB2521">
              <w:t>Ui</w:t>
            </w:r>
            <w:proofErr w:type="spellEnd"/>
            <w:r w:rsidRPr="00AB2521">
              <w:t>)</w:t>
            </w:r>
          </w:p>
        </w:tc>
        <w:tc>
          <w:tcPr>
            <w:tcW w:w="960" w:type="dxa"/>
            <w:noWrap/>
            <w:hideMark/>
          </w:tcPr>
          <w:p w:rsidR="00041B71" w:rsidRPr="00AB2521" w:rsidRDefault="00041B71" w:rsidP="005A48C3">
            <w:pPr>
              <w:pStyle w:val="DHHStabletext"/>
              <w:rPr>
                <w:i/>
                <w:iCs/>
              </w:rPr>
            </w:pPr>
          </w:p>
        </w:tc>
      </w:tr>
    </w:tbl>
    <w:p w:rsidR="00041B71" w:rsidRDefault="005A48C3" w:rsidP="005A48C3">
      <w:pPr>
        <w:pStyle w:val="DHHStabletext"/>
      </w:pPr>
      <w:r>
        <w:rPr>
          <w:vertAlign w:val="superscript"/>
        </w:rPr>
        <w:t>a</w:t>
      </w:r>
      <w:r>
        <w:t xml:space="preserve"> </w:t>
      </w:r>
      <w:r w:rsidR="00041B71" w:rsidRPr="00AB2521">
        <w:t>Congenital abnormality includes termination of pregnancy ≥20 weeks (33 neonates)</w:t>
      </w:r>
      <w:r w:rsidR="00041B71">
        <w:t>.</w:t>
      </w:r>
    </w:p>
    <w:p w:rsidR="00041B71" w:rsidRPr="009608C1" w:rsidRDefault="00041B71" w:rsidP="005A48C3">
      <w:pPr>
        <w:pStyle w:val="DHHStabletext"/>
      </w:pPr>
      <w:r w:rsidRPr="009608C1">
        <w:t>The letter in parentheses under the total refers to the total  in Appendix 3.</w:t>
      </w:r>
    </w:p>
    <w:p w:rsidR="00041B71" w:rsidRDefault="00041B71" w:rsidP="00041B71">
      <w:pPr>
        <w:rPr>
          <w:sz w:val="20"/>
        </w:rPr>
      </w:pPr>
      <w:r>
        <w:rPr>
          <w:sz w:val="20"/>
        </w:rPr>
        <w:br w:type="page"/>
      </w:r>
    </w:p>
    <w:p w:rsidR="00041B71" w:rsidRDefault="00041B71" w:rsidP="00041B71">
      <w:pPr>
        <w:pStyle w:val="Heading2"/>
      </w:pPr>
      <w:bookmarkStart w:id="85" w:name="_Toc506303617"/>
      <w:bookmarkStart w:id="86" w:name="_Toc508708709"/>
      <w:r>
        <w:lastRenderedPageBreak/>
        <w:t>Table 6</w:t>
      </w:r>
      <w:r w:rsidRPr="00AB2521">
        <w:t xml:space="preserve">.25: Maternal and infant characteristics relating to type of perinatal death, Victoria 2007 </w:t>
      </w:r>
      <w:r>
        <w:t>–</w:t>
      </w:r>
      <w:r w:rsidRPr="00AB2521">
        <w:t xml:space="preserve"> 2016</w:t>
      </w:r>
      <w:bookmarkEnd w:id="85"/>
      <w:bookmarkEnd w:id="86"/>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0"/>
        <w:gridCol w:w="994"/>
        <w:gridCol w:w="994"/>
        <w:gridCol w:w="994"/>
        <w:gridCol w:w="875"/>
        <w:gridCol w:w="1061"/>
        <w:gridCol w:w="995"/>
        <w:gridCol w:w="995"/>
        <w:gridCol w:w="995"/>
        <w:gridCol w:w="995"/>
        <w:gridCol w:w="1302"/>
      </w:tblGrid>
      <w:tr w:rsidR="00041B71" w:rsidRPr="002B676E" w:rsidTr="00041B71">
        <w:trPr>
          <w:trHeight w:val="342"/>
        </w:trPr>
        <w:tc>
          <w:tcPr>
            <w:tcW w:w="2460" w:type="dxa"/>
            <w:vMerge w:val="restart"/>
            <w:noWrap/>
            <w:hideMark/>
          </w:tcPr>
          <w:p w:rsidR="00041B71" w:rsidRPr="002B676E" w:rsidRDefault="00041B71" w:rsidP="00041B71">
            <w:pPr>
              <w:rPr>
                <w:b/>
                <w:bCs/>
                <w:sz w:val="20"/>
                <w:szCs w:val="20"/>
              </w:rPr>
            </w:pPr>
            <w:r w:rsidRPr="002B676E">
              <w:rPr>
                <w:b/>
                <w:bCs/>
                <w:sz w:val="20"/>
                <w:szCs w:val="20"/>
              </w:rPr>
              <w:t> </w:t>
            </w:r>
          </w:p>
        </w:tc>
        <w:tc>
          <w:tcPr>
            <w:tcW w:w="10200" w:type="dxa"/>
            <w:gridSpan w:val="10"/>
            <w:hideMark/>
          </w:tcPr>
          <w:p w:rsidR="00041B71" w:rsidRPr="002B676E" w:rsidRDefault="00041B71" w:rsidP="005A48C3">
            <w:pPr>
              <w:pStyle w:val="DHHStablecolhead"/>
            </w:pPr>
            <w:r w:rsidRPr="002B676E">
              <w:t xml:space="preserve">Perinatal deaths not relating to termination of pregnancy for CA or MPI </w:t>
            </w:r>
          </w:p>
        </w:tc>
      </w:tr>
      <w:tr w:rsidR="00041B71" w:rsidRPr="002B676E" w:rsidTr="00041B71">
        <w:trPr>
          <w:trHeight w:val="300"/>
        </w:trPr>
        <w:tc>
          <w:tcPr>
            <w:tcW w:w="2460" w:type="dxa"/>
            <w:vMerge/>
            <w:hideMark/>
          </w:tcPr>
          <w:p w:rsidR="00041B71" w:rsidRPr="002B676E" w:rsidRDefault="00041B71" w:rsidP="00041B71">
            <w:pPr>
              <w:rPr>
                <w:b/>
                <w:bCs/>
                <w:sz w:val="20"/>
                <w:szCs w:val="20"/>
              </w:rPr>
            </w:pPr>
          </w:p>
        </w:tc>
        <w:tc>
          <w:tcPr>
            <w:tcW w:w="994" w:type="dxa"/>
            <w:noWrap/>
            <w:hideMark/>
          </w:tcPr>
          <w:p w:rsidR="00041B71" w:rsidRPr="002B676E" w:rsidRDefault="00041B71" w:rsidP="005A48C3">
            <w:pPr>
              <w:pStyle w:val="DHHStablecolhead"/>
            </w:pPr>
            <w:r w:rsidRPr="002B676E">
              <w:t>2007</w:t>
            </w:r>
          </w:p>
        </w:tc>
        <w:tc>
          <w:tcPr>
            <w:tcW w:w="994" w:type="dxa"/>
            <w:noWrap/>
            <w:hideMark/>
          </w:tcPr>
          <w:p w:rsidR="00041B71" w:rsidRPr="002B676E" w:rsidRDefault="00041B71" w:rsidP="005A48C3">
            <w:pPr>
              <w:pStyle w:val="DHHStablecolhead"/>
            </w:pPr>
            <w:r w:rsidRPr="002B676E">
              <w:t>2008</w:t>
            </w:r>
          </w:p>
        </w:tc>
        <w:tc>
          <w:tcPr>
            <w:tcW w:w="994" w:type="dxa"/>
            <w:noWrap/>
            <w:hideMark/>
          </w:tcPr>
          <w:p w:rsidR="00041B71" w:rsidRPr="002B676E" w:rsidRDefault="00041B71" w:rsidP="005A48C3">
            <w:pPr>
              <w:pStyle w:val="DHHStablecolhead"/>
            </w:pPr>
            <w:r w:rsidRPr="002B676E">
              <w:t>2009</w:t>
            </w:r>
          </w:p>
        </w:tc>
        <w:tc>
          <w:tcPr>
            <w:tcW w:w="875" w:type="dxa"/>
            <w:noWrap/>
            <w:hideMark/>
          </w:tcPr>
          <w:p w:rsidR="00041B71" w:rsidRPr="002B676E" w:rsidRDefault="00041B71" w:rsidP="005A48C3">
            <w:pPr>
              <w:pStyle w:val="DHHStablecolhead"/>
            </w:pPr>
            <w:r w:rsidRPr="002B676E">
              <w:t>2010</w:t>
            </w:r>
          </w:p>
        </w:tc>
        <w:tc>
          <w:tcPr>
            <w:tcW w:w="1061" w:type="dxa"/>
            <w:noWrap/>
            <w:hideMark/>
          </w:tcPr>
          <w:p w:rsidR="00041B71" w:rsidRPr="002B676E" w:rsidRDefault="00041B71" w:rsidP="005A48C3">
            <w:pPr>
              <w:pStyle w:val="DHHStablecolhead"/>
            </w:pPr>
            <w:r w:rsidRPr="002B676E">
              <w:t>2011</w:t>
            </w:r>
          </w:p>
        </w:tc>
        <w:tc>
          <w:tcPr>
            <w:tcW w:w="995" w:type="dxa"/>
            <w:noWrap/>
            <w:hideMark/>
          </w:tcPr>
          <w:p w:rsidR="00041B71" w:rsidRPr="002B676E" w:rsidRDefault="00041B71" w:rsidP="005A48C3">
            <w:pPr>
              <w:pStyle w:val="DHHStablecolhead"/>
            </w:pPr>
            <w:r w:rsidRPr="002B676E">
              <w:t>2012</w:t>
            </w:r>
          </w:p>
        </w:tc>
        <w:tc>
          <w:tcPr>
            <w:tcW w:w="995" w:type="dxa"/>
            <w:noWrap/>
            <w:hideMark/>
          </w:tcPr>
          <w:p w:rsidR="00041B71" w:rsidRPr="002B676E" w:rsidRDefault="00041B71" w:rsidP="005A48C3">
            <w:pPr>
              <w:pStyle w:val="DHHStablecolhead"/>
            </w:pPr>
            <w:r w:rsidRPr="002B676E">
              <w:t>2013</w:t>
            </w:r>
          </w:p>
        </w:tc>
        <w:tc>
          <w:tcPr>
            <w:tcW w:w="995" w:type="dxa"/>
            <w:noWrap/>
            <w:hideMark/>
          </w:tcPr>
          <w:p w:rsidR="00041B71" w:rsidRPr="002B676E" w:rsidRDefault="00041B71" w:rsidP="005A48C3">
            <w:pPr>
              <w:pStyle w:val="DHHStablecolhead"/>
            </w:pPr>
            <w:r w:rsidRPr="002B676E">
              <w:t>2014</w:t>
            </w:r>
          </w:p>
        </w:tc>
        <w:tc>
          <w:tcPr>
            <w:tcW w:w="995" w:type="dxa"/>
            <w:noWrap/>
            <w:hideMark/>
          </w:tcPr>
          <w:p w:rsidR="00041B71" w:rsidRPr="002B676E" w:rsidRDefault="00041B71" w:rsidP="005A48C3">
            <w:pPr>
              <w:pStyle w:val="DHHStablecolhead"/>
            </w:pPr>
            <w:r w:rsidRPr="002B676E">
              <w:t>2015</w:t>
            </w:r>
          </w:p>
        </w:tc>
        <w:tc>
          <w:tcPr>
            <w:tcW w:w="1302" w:type="dxa"/>
            <w:noWrap/>
            <w:hideMark/>
          </w:tcPr>
          <w:p w:rsidR="00041B71" w:rsidRPr="002B676E" w:rsidRDefault="00041B71" w:rsidP="005A48C3">
            <w:pPr>
              <w:pStyle w:val="DHHStablecolhead"/>
            </w:pPr>
            <w:r w:rsidRPr="002B676E">
              <w:t>2016 (Viii)</w:t>
            </w:r>
          </w:p>
        </w:tc>
      </w:tr>
      <w:tr w:rsidR="00041B71" w:rsidRPr="002B676E" w:rsidTr="00041B71">
        <w:trPr>
          <w:trHeight w:val="300"/>
        </w:trPr>
        <w:tc>
          <w:tcPr>
            <w:tcW w:w="2460" w:type="dxa"/>
            <w:vMerge/>
            <w:hideMark/>
          </w:tcPr>
          <w:p w:rsidR="00041B71" w:rsidRPr="002B676E" w:rsidRDefault="00041B71" w:rsidP="00041B71">
            <w:pPr>
              <w:rPr>
                <w:b/>
                <w:bCs/>
                <w:sz w:val="20"/>
                <w:szCs w:val="20"/>
              </w:rPr>
            </w:pPr>
          </w:p>
        </w:tc>
        <w:tc>
          <w:tcPr>
            <w:tcW w:w="994" w:type="dxa"/>
            <w:noWrap/>
            <w:hideMark/>
          </w:tcPr>
          <w:p w:rsidR="00041B71" w:rsidRPr="002B676E" w:rsidRDefault="00041B71" w:rsidP="005A48C3">
            <w:pPr>
              <w:pStyle w:val="DHHStablecolhead"/>
            </w:pPr>
            <w:r w:rsidRPr="002B676E">
              <w:t>n=(568)</w:t>
            </w:r>
          </w:p>
        </w:tc>
        <w:tc>
          <w:tcPr>
            <w:tcW w:w="994" w:type="dxa"/>
            <w:noWrap/>
            <w:hideMark/>
          </w:tcPr>
          <w:p w:rsidR="00041B71" w:rsidRPr="002B676E" w:rsidRDefault="00041B71" w:rsidP="005A48C3">
            <w:pPr>
              <w:pStyle w:val="DHHStablecolhead"/>
            </w:pPr>
            <w:r w:rsidRPr="002B676E">
              <w:t>n=(569)</w:t>
            </w:r>
          </w:p>
        </w:tc>
        <w:tc>
          <w:tcPr>
            <w:tcW w:w="994" w:type="dxa"/>
            <w:noWrap/>
            <w:hideMark/>
          </w:tcPr>
          <w:p w:rsidR="00041B71" w:rsidRPr="002B676E" w:rsidRDefault="00041B71" w:rsidP="005A48C3">
            <w:pPr>
              <w:pStyle w:val="DHHStablecolhead"/>
            </w:pPr>
            <w:r w:rsidRPr="002B676E">
              <w:t>n=(583)</w:t>
            </w:r>
          </w:p>
        </w:tc>
        <w:tc>
          <w:tcPr>
            <w:tcW w:w="875" w:type="dxa"/>
            <w:noWrap/>
            <w:hideMark/>
          </w:tcPr>
          <w:p w:rsidR="00041B71" w:rsidRPr="002B676E" w:rsidRDefault="00041B71" w:rsidP="005A48C3">
            <w:pPr>
              <w:pStyle w:val="DHHStablecolhead"/>
            </w:pPr>
            <w:r w:rsidRPr="002B676E">
              <w:t>n= 607</w:t>
            </w:r>
          </w:p>
        </w:tc>
        <w:tc>
          <w:tcPr>
            <w:tcW w:w="1061" w:type="dxa"/>
            <w:noWrap/>
            <w:hideMark/>
          </w:tcPr>
          <w:p w:rsidR="00041B71" w:rsidRPr="002B676E" w:rsidRDefault="00041B71" w:rsidP="005A48C3">
            <w:pPr>
              <w:pStyle w:val="DHHStablecolhead"/>
            </w:pPr>
            <w:r w:rsidRPr="002B676E">
              <w:t>(n= 550)</w:t>
            </w:r>
          </w:p>
        </w:tc>
        <w:tc>
          <w:tcPr>
            <w:tcW w:w="995" w:type="dxa"/>
            <w:noWrap/>
            <w:hideMark/>
          </w:tcPr>
          <w:p w:rsidR="00041B71" w:rsidRPr="002B676E" w:rsidRDefault="00041B71" w:rsidP="005A48C3">
            <w:pPr>
              <w:pStyle w:val="DHHStablecolhead"/>
            </w:pPr>
            <w:r w:rsidRPr="002B676E">
              <w:t>(n=539)</w:t>
            </w:r>
          </w:p>
        </w:tc>
        <w:tc>
          <w:tcPr>
            <w:tcW w:w="995" w:type="dxa"/>
            <w:noWrap/>
            <w:hideMark/>
          </w:tcPr>
          <w:p w:rsidR="00041B71" w:rsidRPr="002B676E" w:rsidRDefault="00041B71" w:rsidP="005A48C3">
            <w:pPr>
              <w:pStyle w:val="DHHStablecolhead"/>
            </w:pPr>
            <w:r w:rsidRPr="002B676E">
              <w:t>(n=595)</w:t>
            </w:r>
          </w:p>
        </w:tc>
        <w:tc>
          <w:tcPr>
            <w:tcW w:w="995" w:type="dxa"/>
            <w:noWrap/>
            <w:hideMark/>
          </w:tcPr>
          <w:p w:rsidR="00041B71" w:rsidRPr="002B676E" w:rsidRDefault="00041B71" w:rsidP="005A48C3">
            <w:pPr>
              <w:pStyle w:val="DHHStablecolhead"/>
            </w:pPr>
            <w:r w:rsidRPr="002B676E">
              <w:t>(n=584)</w:t>
            </w:r>
          </w:p>
        </w:tc>
        <w:tc>
          <w:tcPr>
            <w:tcW w:w="995" w:type="dxa"/>
            <w:noWrap/>
            <w:hideMark/>
          </w:tcPr>
          <w:p w:rsidR="00041B71" w:rsidRPr="002B676E" w:rsidRDefault="00041B71" w:rsidP="005A48C3">
            <w:pPr>
              <w:pStyle w:val="DHHStablecolhead"/>
            </w:pPr>
            <w:r w:rsidRPr="002B676E">
              <w:t>(n=513)</w:t>
            </w:r>
          </w:p>
        </w:tc>
        <w:tc>
          <w:tcPr>
            <w:tcW w:w="1302" w:type="dxa"/>
            <w:noWrap/>
            <w:hideMark/>
          </w:tcPr>
          <w:p w:rsidR="00041B71" w:rsidRPr="002B676E" w:rsidRDefault="00041B71" w:rsidP="005A48C3">
            <w:pPr>
              <w:pStyle w:val="DHHStablecolhead"/>
            </w:pPr>
            <w:r w:rsidRPr="002B676E">
              <w:t>(n=529)</w:t>
            </w:r>
          </w:p>
        </w:tc>
      </w:tr>
      <w:tr w:rsidR="00041B71" w:rsidRPr="002B676E" w:rsidTr="00041B71">
        <w:trPr>
          <w:trHeight w:val="300"/>
        </w:trPr>
        <w:tc>
          <w:tcPr>
            <w:tcW w:w="2460" w:type="dxa"/>
            <w:vMerge/>
            <w:hideMark/>
          </w:tcPr>
          <w:p w:rsidR="00041B71" w:rsidRPr="002B676E" w:rsidRDefault="00041B71" w:rsidP="00041B71">
            <w:pPr>
              <w:rPr>
                <w:b/>
                <w:bCs/>
                <w:sz w:val="20"/>
                <w:szCs w:val="20"/>
              </w:rPr>
            </w:pPr>
          </w:p>
        </w:tc>
        <w:tc>
          <w:tcPr>
            <w:tcW w:w="994" w:type="dxa"/>
            <w:noWrap/>
            <w:hideMark/>
          </w:tcPr>
          <w:p w:rsidR="00041B71" w:rsidRPr="002B676E" w:rsidRDefault="00041B71" w:rsidP="005A48C3">
            <w:pPr>
              <w:pStyle w:val="DHHStablecolhead"/>
              <w:rPr>
                <w:sz w:val="24"/>
                <w:szCs w:val="24"/>
              </w:rPr>
            </w:pPr>
            <w:r w:rsidRPr="002B676E">
              <w:rPr>
                <w:sz w:val="24"/>
                <w:szCs w:val="24"/>
              </w:rPr>
              <w:t>%</w:t>
            </w:r>
          </w:p>
        </w:tc>
        <w:tc>
          <w:tcPr>
            <w:tcW w:w="994" w:type="dxa"/>
            <w:noWrap/>
            <w:hideMark/>
          </w:tcPr>
          <w:p w:rsidR="00041B71" w:rsidRPr="002B676E" w:rsidRDefault="00041B71" w:rsidP="005A48C3">
            <w:pPr>
              <w:pStyle w:val="DHHStablecolhead"/>
              <w:rPr>
                <w:sz w:val="24"/>
                <w:szCs w:val="24"/>
              </w:rPr>
            </w:pPr>
            <w:r w:rsidRPr="002B676E">
              <w:rPr>
                <w:sz w:val="24"/>
                <w:szCs w:val="24"/>
              </w:rPr>
              <w:t>%</w:t>
            </w:r>
          </w:p>
        </w:tc>
        <w:tc>
          <w:tcPr>
            <w:tcW w:w="994" w:type="dxa"/>
            <w:noWrap/>
            <w:hideMark/>
          </w:tcPr>
          <w:p w:rsidR="00041B71" w:rsidRPr="002B676E" w:rsidRDefault="00041B71" w:rsidP="005A48C3">
            <w:pPr>
              <w:pStyle w:val="DHHStablecolhead"/>
            </w:pPr>
            <w:r w:rsidRPr="002B676E">
              <w:t>%</w:t>
            </w:r>
          </w:p>
        </w:tc>
        <w:tc>
          <w:tcPr>
            <w:tcW w:w="875" w:type="dxa"/>
            <w:noWrap/>
            <w:hideMark/>
          </w:tcPr>
          <w:p w:rsidR="00041B71" w:rsidRPr="002B676E" w:rsidRDefault="00041B71" w:rsidP="005A48C3">
            <w:pPr>
              <w:pStyle w:val="DHHStablecolhead"/>
            </w:pPr>
            <w:r w:rsidRPr="002B676E">
              <w:t>%</w:t>
            </w:r>
          </w:p>
        </w:tc>
        <w:tc>
          <w:tcPr>
            <w:tcW w:w="1061" w:type="dxa"/>
            <w:noWrap/>
            <w:hideMark/>
          </w:tcPr>
          <w:p w:rsidR="00041B71" w:rsidRPr="002B676E" w:rsidRDefault="00041B71" w:rsidP="005A48C3">
            <w:pPr>
              <w:pStyle w:val="DHHStablecolhead"/>
            </w:pPr>
            <w:r w:rsidRPr="002B676E">
              <w:t>%</w:t>
            </w:r>
          </w:p>
        </w:tc>
        <w:tc>
          <w:tcPr>
            <w:tcW w:w="995" w:type="dxa"/>
            <w:noWrap/>
            <w:hideMark/>
          </w:tcPr>
          <w:p w:rsidR="00041B71" w:rsidRPr="002B676E" w:rsidRDefault="00041B71" w:rsidP="005A48C3">
            <w:pPr>
              <w:pStyle w:val="DHHStablecolhead"/>
            </w:pPr>
            <w:r w:rsidRPr="002B676E">
              <w:t>%</w:t>
            </w:r>
          </w:p>
        </w:tc>
        <w:tc>
          <w:tcPr>
            <w:tcW w:w="995" w:type="dxa"/>
            <w:noWrap/>
            <w:hideMark/>
          </w:tcPr>
          <w:p w:rsidR="00041B71" w:rsidRPr="002B676E" w:rsidRDefault="00041B71" w:rsidP="005A48C3">
            <w:pPr>
              <w:pStyle w:val="DHHStablecolhead"/>
            </w:pPr>
            <w:r w:rsidRPr="002B676E">
              <w:t>%</w:t>
            </w:r>
          </w:p>
        </w:tc>
        <w:tc>
          <w:tcPr>
            <w:tcW w:w="995" w:type="dxa"/>
            <w:noWrap/>
            <w:hideMark/>
          </w:tcPr>
          <w:p w:rsidR="00041B71" w:rsidRPr="002B676E" w:rsidRDefault="00041B71" w:rsidP="005A48C3">
            <w:pPr>
              <w:pStyle w:val="DHHStablecolhead"/>
            </w:pPr>
            <w:r w:rsidRPr="002B676E">
              <w:t>%</w:t>
            </w:r>
          </w:p>
        </w:tc>
        <w:tc>
          <w:tcPr>
            <w:tcW w:w="995" w:type="dxa"/>
            <w:noWrap/>
            <w:hideMark/>
          </w:tcPr>
          <w:p w:rsidR="00041B71" w:rsidRPr="002B676E" w:rsidRDefault="00041B71" w:rsidP="005A48C3">
            <w:pPr>
              <w:pStyle w:val="DHHStablecolhead"/>
            </w:pPr>
            <w:r w:rsidRPr="002B676E">
              <w:t>%</w:t>
            </w:r>
          </w:p>
        </w:tc>
        <w:tc>
          <w:tcPr>
            <w:tcW w:w="1302" w:type="dxa"/>
            <w:noWrap/>
            <w:hideMark/>
          </w:tcPr>
          <w:p w:rsidR="00041B71" w:rsidRPr="002B676E" w:rsidRDefault="00041B71" w:rsidP="005A48C3">
            <w:pPr>
              <w:pStyle w:val="DHHStablecolhead"/>
            </w:pPr>
            <w:r w:rsidRPr="002B676E">
              <w:t>%</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Maternal age</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875" w:type="dxa"/>
            <w:noWrap/>
            <w:hideMark/>
          </w:tcPr>
          <w:p w:rsidR="00041B71" w:rsidRPr="002B676E" w:rsidRDefault="00041B71" w:rsidP="005A48C3">
            <w:pPr>
              <w:pStyle w:val="DHHStabletext"/>
            </w:pPr>
            <w:r w:rsidRPr="002B676E">
              <w:t> </w:t>
            </w:r>
          </w:p>
        </w:tc>
        <w:tc>
          <w:tcPr>
            <w:tcW w:w="1061"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1302" w:type="dxa"/>
            <w:noWrap/>
            <w:hideMark/>
          </w:tcPr>
          <w:p w:rsidR="00041B71" w:rsidRPr="002B676E" w:rsidRDefault="00041B71" w:rsidP="005A48C3">
            <w:pPr>
              <w:pStyle w:val="DHHStabletext"/>
            </w:pPr>
            <w:r w:rsidRPr="002B676E">
              <w:t> </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&lt;20 years</w:t>
            </w:r>
          </w:p>
        </w:tc>
        <w:tc>
          <w:tcPr>
            <w:tcW w:w="994" w:type="dxa"/>
            <w:noWrap/>
            <w:hideMark/>
          </w:tcPr>
          <w:p w:rsidR="00041B71" w:rsidRPr="002B676E" w:rsidRDefault="00041B71" w:rsidP="005A48C3">
            <w:pPr>
              <w:pStyle w:val="DHHStabletext"/>
            </w:pPr>
            <w:r w:rsidRPr="002B676E">
              <w:t>5.8</w:t>
            </w:r>
          </w:p>
        </w:tc>
        <w:tc>
          <w:tcPr>
            <w:tcW w:w="994" w:type="dxa"/>
            <w:noWrap/>
            <w:hideMark/>
          </w:tcPr>
          <w:p w:rsidR="00041B71" w:rsidRPr="002B676E" w:rsidRDefault="00041B71" w:rsidP="005A48C3">
            <w:pPr>
              <w:pStyle w:val="DHHStabletext"/>
            </w:pPr>
            <w:r w:rsidRPr="002B676E">
              <w:t>4.9</w:t>
            </w:r>
          </w:p>
        </w:tc>
        <w:tc>
          <w:tcPr>
            <w:tcW w:w="994" w:type="dxa"/>
            <w:noWrap/>
            <w:hideMark/>
          </w:tcPr>
          <w:p w:rsidR="00041B71" w:rsidRPr="002B676E" w:rsidRDefault="00041B71" w:rsidP="005A48C3">
            <w:pPr>
              <w:pStyle w:val="DHHStabletext"/>
            </w:pPr>
            <w:r w:rsidRPr="002B676E">
              <w:t>6.1</w:t>
            </w:r>
          </w:p>
        </w:tc>
        <w:tc>
          <w:tcPr>
            <w:tcW w:w="875" w:type="dxa"/>
            <w:noWrap/>
            <w:hideMark/>
          </w:tcPr>
          <w:p w:rsidR="00041B71" w:rsidRPr="002B676E" w:rsidRDefault="00041B71" w:rsidP="005A48C3">
            <w:pPr>
              <w:pStyle w:val="DHHStabletext"/>
            </w:pPr>
            <w:r w:rsidRPr="002B676E">
              <w:t>5.1</w:t>
            </w:r>
          </w:p>
        </w:tc>
        <w:tc>
          <w:tcPr>
            <w:tcW w:w="1061" w:type="dxa"/>
            <w:noWrap/>
            <w:hideMark/>
          </w:tcPr>
          <w:p w:rsidR="00041B71" w:rsidRPr="002B676E" w:rsidRDefault="00041B71" w:rsidP="005A48C3">
            <w:pPr>
              <w:pStyle w:val="DHHStabletext"/>
            </w:pPr>
            <w:r w:rsidRPr="002B676E">
              <w:t>5.6</w:t>
            </w:r>
          </w:p>
        </w:tc>
        <w:tc>
          <w:tcPr>
            <w:tcW w:w="995" w:type="dxa"/>
            <w:noWrap/>
            <w:hideMark/>
          </w:tcPr>
          <w:p w:rsidR="00041B71" w:rsidRPr="002B676E" w:rsidRDefault="00041B71" w:rsidP="005A48C3">
            <w:pPr>
              <w:pStyle w:val="DHHStabletext"/>
            </w:pPr>
            <w:r w:rsidRPr="002B676E">
              <w:t>2.8</w:t>
            </w:r>
          </w:p>
        </w:tc>
        <w:tc>
          <w:tcPr>
            <w:tcW w:w="995" w:type="dxa"/>
            <w:noWrap/>
            <w:hideMark/>
          </w:tcPr>
          <w:p w:rsidR="00041B71" w:rsidRPr="002B676E" w:rsidRDefault="00041B71" w:rsidP="005A48C3">
            <w:pPr>
              <w:pStyle w:val="DHHStabletext"/>
            </w:pPr>
            <w:r w:rsidRPr="002B676E">
              <w:t>6.6</w:t>
            </w:r>
          </w:p>
        </w:tc>
        <w:tc>
          <w:tcPr>
            <w:tcW w:w="995" w:type="dxa"/>
            <w:noWrap/>
            <w:hideMark/>
          </w:tcPr>
          <w:p w:rsidR="00041B71" w:rsidRPr="002B676E" w:rsidRDefault="00041B71" w:rsidP="005A48C3">
            <w:pPr>
              <w:pStyle w:val="DHHStabletext"/>
            </w:pPr>
            <w:r w:rsidRPr="002B676E">
              <w:t>4.3</w:t>
            </w:r>
          </w:p>
        </w:tc>
        <w:tc>
          <w:tcPr>
            <w:tcW w:w="995" w:type="dxa"/>
            <w:noWrap/>
            <w:hideMark/>
          </w:tcPr>
          <w:p w:rsidR="00041B71" w:rsidRPr="002B676E" w:rsidRDefault="00041B71" w:rsidP="005A48C3">
            <w:pPr>
              <w:pStyle w:val="DHHStabletext"/>
            </w:pPr>
            <w:r w:rsidRPr="002B676E">
              <w:t>3.3</w:t>
            </w:r>
          </w:p>
        </w:tc>
        <w:tc>
          <w:tcPr>
            <w:tcW w:w="1302" w:type="dxa"/>
            <w:noWrap/>
            <w:hideMark/>
          </w:tcPr>
          <w:p w:rsidR="00041B71" w:rsidRPr="002B676E" w:rsidRDefault="00041B71" w:rsidP="005A48C3">
            <w:pPr>
              <w:pStyle w:val="DHHStabletext"/>
            </w:pPr>
            <w:r w:rsidRPr="002B676E">
              <w:t>2.8</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20-24 years</w:t>
            </w:r>
          </w:p>
        </w:tc>
        <w:tc>
          <w:tcPr>
            <w:tcW w:w="994" w:type="dxa"/>
            <w:noWrap/>
            <w:hideMark/>
          </w:tcPr>
          <w:p w:rsidR="00041B71" w:rsidRPr="002B676E" w:rsidRDefault="00041B71" w:rsidP="005A48C3">
            <w:pPr>
              <w:pStyle w:val="DHHStabletext"/>
            </w:pPr>
            <w:r w:rsidRPr="002B676E">
              <w:t>13.3</w:t>
            </w:r>
          </w:p>
        </w:tc>
        <w:tc>
          <w:tcPr>
            <w:tcW w:w="994" w:type="dxa"/>
            <w:noWrap/>
            <w:hideMark/>
          </w:tcPr>
          <w:p w:rsidR="00041B71" w:rsidRPr="002B676E" w:rsidRDefault="00041B71" w:rsidP="005A48C3">
            <w:pPr>
              <w:pStyle w:val="DHHStabletext"/>
            </w:pPr>
            <w:r w:rsidRPr="002B676E">
              <w:t>14.4</w:t>
            </w:r>
          </w:p>
        </w:tc>
        <w:tc>
          <w:tcPr>
            <w:tcW w:w="994" w:type="dxa"/>
            <w:noWrap/>
            <w:hideMark/>
          </w:tcPr>
          <w:p w:rsidR="00041B71" w:rsidRPr="002B676E" w:rsidRDefault="00041B71" w:rsidP="005A48C3">
            <w:pPr>
              <w:pStyle w:val="DHHStabletext"/>
            </w:pPr>
            <w:r w:rsidRPr="002B676E">
              <w:t>13.8</w:t>
            </w:r>
          </w:p>
        </w:tc>
        <w:tc>
          <w:tcPr>
            <w:tcW w:w="875" w:type="dxa"/>
            <w:noWrap/>
            <w:hideMark/>
          </w:tcPr>
          <w:p w:rsidR="00041B71" w:rsidRPr="002B676E" w:rsidRDefault="00041B71" w:rsidP="005A48C3">
            <w:pPr>
              <w:pStyle w:val="DHHStabletext"/>
            </w:pPr>
            <w:r w:rsidRPr="002B676E">
              <w:t>13.3</w:t>
            </w:r>
          </w:p>
        </w:tc>
        <w:tc>
          <w:tcPr>
            <w:tcW w:w="1061" w:type="dxa"/>
            <w:noWrap/>
            <w:hideMark/>
          </w:tcPr>
          <w:p w:rsidR="00041B71" w:rsidRPr="002B676E" w:rsidRDefault="00041B71" w:rsidP="005A48C3">
            <w:pPr>
              <w:pStyle w:val="DHHStabletext"/>
            </w:pPr>
            <w:r w:rsidRPr="002B676E">
              <w:t>12.2</w:t>
            </w:r>
          </w:p>
        </w:tc>
        <w:tc>
          <w:tcPr>
            <w:tcW w:w="995" w:type="dxa"/>
            <w:noWrap/>
            <w:hideMark/>
          </w:tcPr>
          <w:p w:rsidR="00041B71" w:rsidRPr="002B676E" w:rsidRDefault="00041B71" w:rsidP="005A48C3">
            <w:pPr>
              <w:pStyle w:val="DHHStabletext"/>
            </w:pPr>
            <w:r w:rsidRPr="002B676E">
              <w:t>12.4</w:t>
            </w:r>
          </w:p>
        </w:tc>
        <w:tc>
          <w:tcPr>
            <w:tcW w:w="995" w:type="dxa"/>
            <w:noWrap/>
            <w:hideMark/>
          </w:tcPr>
          <w:p w:rsidR="00041B71" w:rsidRPr="002B676E" w:rsidRDefault="00041B71" w:rsidP="005A48C3">
            <w:pPr>
              <w:pStyle w:val="DHHStabletext"/>
            </w:pPr>
            <w:r w:rsidRPr="002B676E">
              <w:t>12.3</w:t>
            </w:r>
          </w:p>
        </w:tc>
        <w:tc>
          <w:tcPr>
            <w:tcW w:w="995" w:type="dxa"/>
            <w:noWrap/>
            <w:hideMark/>
          </w:tcPr>
          <w:p w:rsidR="00041B71" w:rsidRPr="002B676E" w:rsidRDefault="00041B71" w:rsidP="005A48C3">
            <w:pPr>
              <w:pStyle w:val="DHHStabletext"/>
            </w:pPr>
            <w:r w:rsidRPr="002B676E">
              <w:t>11.0</w:t>
            </w:r>
          </w:p>
        </w:tc>
        <w:tc>
          <w:tcPr>
            <w:tcW w:w="995" w:type="dxa"/>
            <w:noWrap/>
            <w:hideMark/>
          </w:tcPr>
          <w:p w:rsidR="00041B71" w:rsidRPr="002B676E" w:rsidRDefault="00041B71" w:rsidP="005A48C3">
            <w:pPr>
              <w:pStyle w:val="DHHStabletext"/>
            </w:pPr>
            <w:r w:rsidRPr="002B676E">
              <w:t>13.1</w:t>
            </w:r>
          </w:p>
        </w:tc>
        <w:tc>
          <w:tcPr>
            <w:tcW w:w="1302" w:type="dxa"/>
            <w:noWrap/>
            <w:hideMark/>
          </w:tcPr>
          <w:p w:rsidR="00041B71" w:rsidRPr="002B676E" w:rsidRDefault="00041B71" w:rsidP="005A48C3">
            <w:pPr>
              <w:pStyle w:val="DHHStabletext"/>
            </w:pPr>
            <w:r w:rsidRPr="002B676E">
              <w:t>11.0</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25-29 years</w:t>
            </w:r>
          </w:p>
        </w:tc>
        <w:tc>
          <w:tcPr>
            <w:tcW w:w="994" w:type="dxa"/>
            <w:noWrap/>
            <w:hideMark/>
          </w:tcPr>
          <w:p w:rsidR="00041B71" w:rsidRPr="002B676E" w:rsidRDefault="00041B71" w:rsidP="005A48C3">
            <w:pPr>
              <w:pStyle w:val="DHHStabletext"/>
            </w:pPr>
            <w:r w:rsidRPr="002B676E">
              <w:t>25.3</w:t>
            </w:r>
          </w:p>
        </w:tc>
        <w:tc>
          <w:tcPr>
            <w:tcW w:w="994" w:type="dxa"/>
            <w:noWrap/>
            <w:hideMark/>
          </w:tcPr>
          <w:p w:rsidR="00041B71" w:rsidRPr="002B676E" w:rsidRDefault="00041B71" w:rsidP="005A48C3">
            <w:pPr>
              <w:pStyle w:val="DHHStabletext"/>
            </w:pPr>
            <w:r w:rsidRPr="002B676E">
              <w:t>25.8</w:t>
            </w:r>
          </w:p>
        </w:tc>
        <w:tc>
          <w:tcPr>
            <w:tcW w:w="994" w:type="dxa"/>
            <w:noWrap/>
            <w:hideMark/>
          </w:tcPr>
          <w:p w:rsidR="00041B71" w:rsidRPr="002B676E" w:rsidRDefault="00041B71" w:rsidP="005A48C3">
            <w:pPr>
              <w:pStyle w:val="DHHStabletext"/>
            </w:pPr>
            <w:r w:rsidRPr="002B676E">
              <w:t>24.2</w:t>
            </w:r>
          </w:p>
        </w:tc>
        <w:tc>
          <w:tcPr>
            <w:tcW w:w="875" w:type="dxa"/>
            <w:noWrap/>
            <w:hideMark/>
          </w:tcPr>
          <w:p w:rsidR="00041B71" w:rsidRPr="002B676E" w:rsidRDefault="00041B71" w:rsidP="005A48C3">
            <w:pPr>
              <w:pStyle w:val="DHHStabletext"/>
            </w:pPr>
            <w:r w:rsidRPr="002B676E">
              <w:t>25.7</w:t>
            </w:r>
          </w:p>
        </w:tc>
        <w:tc>
          <w:tcPr>
            <w:tcW w:w="1061" w:type="dxa"/>
            <w:noWrap/>
            <w:hideMark/>
          </w:tcPr>
          <w:p w:rsidR="00041B71" w:rsidRPr="002B676E" w:rsidRDefault="00041B71" w:rsidP="005A48C3">
            <w:pPr>
              <w:pStyle w:val="DHHStabletext"/>
            </w:pPr>
            <w:r w:rsidRPr="002B676E">
              <w:t>25.3</w:t>
            </w:r>
          </w:p>
        </w:tc>
        <w:tc>
          <w:tcPr>
            <w:tcW w:w="995" w:type="dxa"/>
            <w:noWrap/>
            <w:hideMark/>
          </w:tcPr>
          <w:p w:rsidR="00041B71" w:rsidRPr="002B676E" w:rsidRDefault="00041B71" w:rsidP="005A48C3">
            <w:pPr>
              <w:pStyle w:val="DHHStabletext"/>
            </w:pPr>
            <w:r w:rsidRPr="002B676E">
              <w:t>24.5</w:t>
            </w:r>
          </w:p>
        </w:tc>
        <w:tc>
          <w:tcPr>
            <w:tcW w:w="995" w:type="dxa"/>
            <w:noWrap/>
            <w:hideMark/>
          </w:tcPr>
          <w:p w:rsidR="00041B71" w:rsidRPr="002B676E" w:rsidRDefault="00041B71" w:rsidP="005A48C3">
            <w:pPr>
              <w:pStyle w:val="DHHStabletext"/>
            </w:pPr>
            <w:r w:rsidRPr="002B676E">
              <w:t>25.5</w:t>
            </w:r>
          </w:p>
        </w:tc>
        <w:tc>
          <w:tcPr>
            <w:tcW w:w="995" w:type="dxa"/>
            <w:noWrap/>
            <w:hideMark/>
          </w:tcPr>
          <w:p w:rsidR="00041B71" w:rsidRPr="002B676E" w:rsidRDefault="00041B71" w:rsidP="005A48C3">
            <w:pPr>
              <w:pStyle w:val="DHHStabletext"/>
            </w:pPr>
            <w:r w:rsidRPr="002B676E">
              <w:t>23.6</w:t>
            </w:r>
          </w:p>
        </w:tc>
        <w:tc>
          <w:tcPr>
            <w:tcW w:w="995" w:type="dxa"/>
            <w:noWrap/>
            <w:hideMark/>
          </w:tcPr>
          <w:p w:rsidR="00041B71" w:rsidRPr="002B676E" w:rsidRDefault="00041B71" w:rsidP="005A48C3">
            <w:pPr>
              <w:pStyle w:val="DHHStabletext"/>
            </w:pPr>
            <w:r w:rsidRPr="002B676E">
              <w:t>25.7</w:t>
            </w:r>
          </w:p>
        </w:tc>
        <w:tc>
          <w:tcPr>
            <w:tcW w:w="1302" w:type="dxa"/>
            <w:noWrap/>
            <w:hideMark/>
          </w:tcPr>
          <w:p w:rsidR="00041B71" w:rsidRPr="002B676E" w:rsidRDefault="00041B71" w:rsidP="005A48C3">
            <w:pPr>
              <w:pStyle w:val="DHHStabletext"/>
            </w:pPr>
            <w:r w:rsidRPr="002B676E">
              <w:t>26.3</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30-34 years</w:t>
            </w:r>
          </w:p>
        </w:tc>
        <w:tc>
          <w:tcPr>
            <w:tcW w:w="994" w:type="dxa"/>
            <w:noWrap/>
            <w:hideMark/>
          </w:tcPr>
          <w:p w:rsidR="00041B71" w:rsidRPr="002B676E" w:rsidRDefault="00041B71" w:rsidP="005A48C3">
            <w:pPr>
              <w:pStyle w:val="DHHStabletext"/>
            </w:pPr>
            <w:r w:rsidRPr="002B676E">
              <w:t>28.3</w:t>
            </w:r>
          </w:p>
        </w:tc>
        <w:tc>
          <w:tcPr>
            <w:tcW w:w="994" w:type="dxa"/>
            <w:noWrap/>
            <w:hideMark/>
          </w:tcPr>
          <w:p w:rsidR="00041B71" w:rsidRPr="002B676E" w:rsidRDefault="00041B71" w:rsidP="005A48C3">
            <w:pPr>
              <w:pStyle w:val="DHHStabletext"/>
            </w:pPr>
            <w:r w:rsidRPr="002B676E">
              <w:t>14.4</w:t>
            </w:r>
          </w:p>
        </w:tc>
        <w:tc>
          <w:tcPr>
            <w:tcW w:w="994" w:type="dxa"/>
            <w:noWrap/>
            <w:hideMark/>
          </w:tcPr>
          <w:p w:rsidR="00041B71" w:rsidRPr="002B676E" w:rsidRDefault="00041B71" w:rsidP="005A48C3">
            <w:pPr>
              <w:pStyle w:val="DHHStabletext"/>
            </w:pPr>
            <w:r w:rsidRPr="002B676E">
              <w:t>24.1</w:t>
            </w:r>
          </w:p>
        </w:tc>
        <w:tc>
          <w:tcPr>
            <w:tcW w:w="875" w:type="dxa"/>
            <w:noWrap/>
            <w:hideMark/>
          </w:tcPr>
          <w:p w:rsidR="00041B71" w:rsidRPr="002B676E" w:rsidRDefault="00041B71" w:rsidP="005A48C3">
            <w:pPr>
              <w:pStyle w:val="DHHStabletext"/>
            </w:pPr>
            <w:r w:rsidRPr="002B676E">
              <w:t>28.3</w:t>
            </w:r>
          </w:p>
        </w:tc>
        <w:tc>
          <w:tcPr>
            <w:tcW w:w="1061" w:type="dxa"/>
            <w:noWrap/>
            <w:hideMark/>
          </w:tcPr>
          <w:p w:rsidR="00041B71" w:rsidRPr="002B676E" w:rsidRDefault="00041B71" w:rsidP="005A48C3">
            <w:pPr>
              <w:pStyle w:val="DHHStabletext"/>
            </w:pPr>
            <w:r w:rsidRPr="002B676E">
              <w:t>28.9</w:t>
            </w:r>
          </w:p>
        </w:tc>
        <w:tc>
          <w:tcPr>
            <w:tcW w:w="995" w:type="dxa"/>
            <w:noWrap/>
            <w:hideMark/>
          </w:tcPr>
          <w:p w:rsidR="00041B71" w:rsidRPr="002B676E" w:rsidRDefault="00041B71" w:rsidP="005A48C3">
            <w:pPr>
              <w:pStyle w:val="DHHStabletext"/>
            </w:pPr>
            <w:r w:rsidRPr="002B676E">
              <w:t>32.1</w:t>
            </w:r>
          </w:p>
        </w:tc>
        <w:tc>
          <w:tcPr>
            <w:tcW w:w="995" w:type="dxa"/>
            <w:noWrap/>
            <w:hideMark/>
          </w:tcPr>
          <w:p w:rsidR="00041B71" w:rsidRPr="002B676E" w:rsidRDefault="00041B71" w:rsidP="005A48C3">
            <w:pPr>
              <w:pStyle w:val="DHHStabletext"/>
            </w:pPr>
            <w:r w:rsidRPr="002B676E">
              <w:t>26.9</w:t>
            </w:r>
          </w:p>
        </w:tc>
        <w:tc>
          <w:tcPr>
            <w:tcW w:w="995" w:type="dxa"/>
            <w:noWrap/>
            <w:hideMark/>
          </w:tcPr>
          <w:p w:rsidR="00041B71" w:rsidRPr="002B676E" w:rsidRDefault="00041B71" w:rsidP="005A48C3">
            <w:pPr>
              <w:pStyle w:val="DHHStabletext"/>
            </w:pPr>
            <w:r w:rsidRPr="002B676E">
              <w:t>33.7</w:t>
            </w:r>
          </w:p>
        </w:tc>
        <w:tc>
          <w:tcPr>
            <w:tcW w:w="995" w:type="dxa"/>
            <w:noWrap/>
            <w:hideMark/>
          </w:tcPr>
          <w:p w:rsidR="00041B71" w:rsidRPr="002B676E" w:rsidRDefault="00041B71" w:rsidP="005A48C3">
            <w:pPr>
              <w:pStyle w:val="DHHStabletext"/>
            </w:pPr>
            <w:r w:rsidRPr="002B676E">
              <w:t>31.4</w:t>
            </w:r>
          </w:p>
        </w:tc>
        <w:tc>
          <w:tcPr>
            <w:tcW w:w="1302" w:type="dxa"/>
            <w:noWrap/>
            <w:hideMark/>
          </w:tcPr>
          <w:p w:rsidR="00041B71" w:rsidRPr="002B676E" w:rsidRDefault="00041B71" w:rsidP="005A48C3">
            <w:pPr>
              <w:pStyle w:val="DHHStabletext"/>
            </w:pPr>
            <w:r w:rsidRPr="002B676E">
              <w:t>34.2</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35-39 years</w:t>
            </w:r>
          </w:p>
        </w:tc>
        <w:tc>
          <w:tcPr>
            <w:tcW w:w="994" w:type="dxa"/>
            <w:noWrap/>
            <w:hideMark/>
          </w:tcPr>
          <w:p w:rsidR="00041B71" w:rsidRPr="002B676E" w:rsidRDefault="00041B71" w:rsidP="005A48C3">
            <w:pPr>
              <w:pStyle w:val="DHHStabletext"/>
            </w:pPr>
            <w:r w:rsidRPr="002B676E">
              <w:t>21.9</w:t>
            </w:r>
          </w:p>
        </w:tc>
        <w:tc>
          <w:tcPr>
            <w:tcW w:w="994" w:type="dxa"/>
            <w:noWrap/>
            <w:hideMark/>
          </w:tcPr>
          <w:p w:rsidR="00041B71" w:rsidRPr="002B676E" w:rsidRDefault="00041B71" w:rsidP="005A48C3">
            <w:pPr>
              <w:pStyle w:val="DHHStabletext"/>
            </w:pPr>
            <w:r w:rsidRPr="002B676E">
              <w:t>25.8</w:t>
            </w:r>
          </w:p>
        </w:tc>
        <w:tc>
          <w:tcPr>
            <w:tcW w:w="994" w:type="dxa"/>
            <w:noWrap/>
            <w:hideMark/>
          </w:tcPr>
          <w:p w:rsidR="00041B71" w:rsidRPr="002B676E" w:rsidRDefault="00041B71" w:rsidP="005A48C3">
            <w:pPr>
              <w:pStyle w:val="DHHStabletext"/>
            </w:pPr>
            <w:r w:rsidRPr="002B676E">
              <w:t>23.9</w:t>
            </w:r>
          </w:p>
        </w:tc>
        <w:tc>
          <w:tcPr>
            <w:tcW w:w="875" w:type="dxa"/>
            <w:noWrap/>
            <w:hideMark/>
          </w:tcPr>
          <w:p w:rsidR="00041B71" w:rsidRPr="002B676E" w:rsidRDefault="00041B71" w:rsidP="005A48C3">
            <w:pPr>
              <w:pStyle w:val="DHHStabletext"/>
            </w:pPr>
            <w:r w:rsidRPr="002B676E">
              <w:t>19.8</w:t>
            </w:r>
          </w:p>
        </w:tc>
        <w:tc>
          <w:tcPr>
            <w:tcW w:w="1061" w:type="dxa"/>
            <w:noWrap/>
            <w:hideMark/>
          </w:tcPr>
          <w:p w:rsidR="00041B71" w:rsidRPr="002B676E" w:rsidRDefault="00041B71" w:rsidP="005A48C3">
            <w:pPr>
              <w:pStyle w:val="DHHStabletext"/>
            </w:pPr>
            <w:r w:rsidRPr="002B676E">
              <w:t>22.2</w:t>
            </w:r>
          </w:p>
        </w:tc>
        <w:tc>
          <w:tcPr>
            <w:tcW w:w="995" w:type="dxa"/>
            <w:noWrap/>
            <w:hideMark/>
          </w:tcPr>
          <w:p w:rsidR="00041B71" w:rsidRPr="002B676E" w:rsidRDefault="00041B71" w:rsidP="005A48C3">
            <w:pPr>
              <w:pStyle w:val="DHHStabletext"/>
            </w:pPr>
            <w:r w:rsidRPr="002B676E">
              <w:t>20.8</w:t>
            </w:r>
          </w:p>
        </w:tc>
        <w:tc>
          <w:tcPr>
            <w:tcW w:w="995" w:type="dxa"/>
            <w:noWrap/>
            <w:hideMark/>
          </w:tcPr>
          <w:p w:rsidR="00041B71" w:rsidRPr="002B676E" w:rsidRDefault="00041B71" w:rsidP="005A48C3">
            <w:pPr>
              <w:pStyle w:val="DHHStabletext"/>
            </w:pPr>
            <w:r w:rsidRPr="002B676E">
              <w:t>22.4</w:t>
            </w:r>
          </w:p>
        </w:tc>
        <w:tc>
          <w:tcPr>
            <w:tcW w:w="995" w:type="dxa"/>
            <w:noWrap/>
            <w:hideMark/>
          </w:tcPr>
          <w:p w:rsidR="00041B71" w:rsidRPr="002B676E" w:rsidRDefault="00041B71" w:rsidP="005A48C3">
            <w:pPr>
              <w:pStyle w:val="DHHStabletext"/>
            </w:pPr>
            <w:r w:rsidRPr="002B676E">
              <w:t>20.9</w:t>
            </w:r>
          </w:p>
        </w:tc>
        <w:tc>
          <w:tcPr>
            <w:tcW w:w="995" w:type="dxa"/>
            <w:noWrap/>
            <w:hideMark/>
          </w:tcPr>
          <w:p w:rsidR="00041B71" w:rsidRPr="002B676E" w:rsidRDefault="00041B71" w:rsidP="005A48C3">
            <w:pPr>
              <w:pStyle w:val="DHHStabletext"/>
            </w:pPr>
            <w:r w:rsidRPr="002B676E">
              <w:t>21.8</w:t>
            </w:r>
          </w:p>
        </w:tc>
        <w:tc>
          <w:tcPr>
            <w:tcW w:w="1302" w:type="dxa"/>
            <w:noWrap/>
            <w:hideMark/>
          </w:tcPr>
          <w:p w:rsidR="00041B71" w:rsidRPr="002B676E" w:rsidRDefault="00041B71" w:rsidP="005A48C3">
            <w:pPr>
              <w:pStyle w:val="DHHStabletext"/>
            </w:pPr>
            <w:r w:rsidRPr="002B676E">
              <w:t>17.6</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≥40 years</w:t>
            </w:r>
          </w:p>
        </w:tc>
        <w:tc>
          <w:tcPr>
            <w:tcW w:w="994" w:type="dxa"/>
            <w:noWrap/>
            <w:hideMark/>
          </w:tcPr>
          <w:p w:rsidR="00041B71" w:rsidRPr="002B676E" w:rsidRDefault="00041B71" w:rsidP="005A48C3">
            <w:pPr>
              <w:pStyle w:val="DHHStabletext"/>
            </w:pPr>
            <w:r w:rsidRPr="002B676E">
              <w:t>5.3</w:t>
            </w:r>
          </w:p>
        </w:tc>
        <w:tc>
          <w:tcPr>
            <w:tcW w:w="994" w:type="dxa"/>
            <w:noWrap/>
            <w:hideMark/>
          </w:tcPr>
          <w:p w:rsidR="00041B71" w:rsidRPr="002B676E" w:rsidRDefault="00041B71" w:rsidP="005A48C3">
            <w:pPr>
              <w:pStyle w:val="DHHStabletext"/>
            </w:pPr>
            <w:r w:rsidRPr="002B676E">
              <w:t>6.7</w:t>
            </w:r>
          </w:p>
        </w:tc>
        <w:tc>
          <w:tcPr>
            <w:tcW w:w="994" w:type="dxa"/>
            <w:noWrap/>
            <w:hideMark/>
          </w:tcPr>
          <w:p w:rsidR="00041B71" w:rsidRPr="002B676E" w:rsidRDefault="00041B71" w:rsidP="005A48C3">
            <w:pPr>
              <w:pStyle w:val="DHHStabletext"/>
            </w:pPr>
            <w:r w:rsidRPr="002B676E">
              <w:t>7.9</w:t>
            </w:r>
          </w:p>
        </w:tc>
        <w:tc>
          <w:tcPr>
            <w:tcW w:w="875" w:type="dxa"/>
            <w:noWrap/>
            <w:hideMark/>
          </w:tcPr>
          <w:p w:rsidR="00041B71" w:rsidRPr="002B676E" w:rsidRDefault="00041B71" w:rsidP="005A48C3">
            <w:pPr>
              <w:pStyle w:val="DHHStabletext"/>
            </w:pPr>
            <w:r w:rsidRPr="002B676E">
              <w:t>7.1</w:t>
            </w:r>
          </w:p>
        </w:tc>
        <w:tc>
          <w:tcPr>
            <w:tcW w:w="1061" w:type="dxa"/>
            <w:noWrap/>
            <w:hideMark/>
          </w:tcPr>
          <w:p w:rsidR="00041B71" w:rsidRPr="002B676E" w:rsidRDefault="00041B71" w:rsidP="005A48C3">
            <w:pPr>
              <w:pStyle w:val="DHHStabletext"/>
            </w:pPr>
            <w:r w:rsidRPr="002B676E">
              <w:t>5.5</w:t>
            </w:r>
          </w:p>
        </w:tc>
        <w:tc>
          <w:tcPr>
            <w:tcW w:w="995" w:type="dxa"/>
            <w:noWrap/>
            <w:hideMark/>
          </w:tcPr>
          <w:p w:rsidR="00041B71" w:rsidRPr="002B676E" w:rsidRDefault="00041B71" w:rsidP="005A48C3">
            <w:pPr>
              <w:pStyle w:val="DHHStabletext"/>
            </w:pPr>
            <w:r w:rsidRPr="002B676E">
              <w:t>7.4</w:t>
            </w:r>
          </w:p>
        </w:tc>
        <w:tc>
          <w:tcPr>
            <w:tcW w:w="995" w:type="dxa"/>
            <w:noWrap/>
            <w:hideMark/>
          </w:tcPr>
          <w:p w:rsidR="00041B71" w:rsidRPr="002B676E" w:rsidRDefault="00041B71" w:rsidP="005A48C3">
            <w:pPr>
              <w:pStyle w:val="DHHStabletext"/>
            </w:pPr>
            <w:r w:rsidRPr="002B676E">
              <w:t>6.4</w:t>
            </w:r>
          </w:p>
        </w:tc>
        <w:tc>
          <w:tcPr>
            <w:tcW w:w="995" w:type="dxa"/>
            <w:noWrap/>
            <w:hideMark/>
          </w:tcPr>
          <w:p w:rsidR="00041B71" w:rsidRPr="002B676E" w:rsidRDefault="00041B71" w:rsidP="005A48C3">
            <w:pPr>
              <w:pStyle w:val="DHHStabletext"/>
            </w:pPr>
            <w:r w:rsidRPr="002B676E">
              <w:t>5.5</w:t>
            </w:r>
          </w:p>
        </w:tc>
        <w:tc>
          <w:tcPr>
            <w:tcW w:w="995" w:type="dxa"/>
            <w:noWrap/>
            <w:hideMark/>
          </w:tcPr>
          <w:p w:rsidR="00041B71" w:rsidRPr="002B676E" w:rsidRDefault="00041B71" w:rsidP="005A48C3">
            <w:pPr>
              <w:pStyle w:val="DHHStabletext"/>
            </w:pPr>
            <w:r w:rsidRPr="002B676E">
              <w:t>4.1</w:t>
            </w:r>
          </w:p>
        </w:tc>
        <w:tc>
          <w:tcPr>
            <w:tcW w:w="1302" w:type="dxa"/>
            <w:noWrap/>
            <w:hideMark/>
          </w:tcPr>
          <w:p w:rsidR="00041B71" w:rsidRPr="002B676E" w:rsidRDefault="00041B71" w:rsidP="005A48C3">
            <w:pPr>
              <w:pStyle w:val="DHHStabletext"/>
            </w:pPr>
            <w:r w:rsidRPr="002B676E">
              <w:t>8.1</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Unknown</w:t>
            </w:r>
          </w:p>
        </w:tc>
        <w:tc>
          <w:tcPr>
            <w:tcW w:w="994" w:type="dxa"/>
            <w:noWrap/>
            <w:hideMark/>
          </w:tcPr>
          <w:p w:rsidR="00041B71" w:rsidRPr="002B676E" w:rsidRDefault="00041B71" w:rsidP="005A48C3">
            <w:pPr>
              <w:pStyle w:val="DHHStabletext"/>
            </w:pPr>
            <w:r w:rsidRPr="002B676E">
              <w:t>0.0</w:t>
            </w:r>
          </w:p>
        </w:tc>
        <w:tc>
          <w:tcPr>
            <w:tcW w:w="994" w:type="dxa"/>
            <w:noWrap/>
            <w:hideMark/>
          </w:tcPr>
          <w:p w:rsidR="00041B71" w:rsidRPr="002B676E" w:rsidRDefault="00041B71" w:rsidP="005A48C3">
            <w:pPr>
              <w:pStyle w:val="DHHStabletext"/>
            </w:pPr>
            <w:r w:rsidRPr="002B676E">
              <w:t>7.9</w:t>
            </w:r>
          </w:p>
        </w:tc>
        <w:tc>
          <w:tcPr>
            <w:tcW w:w="994" w:type="dxa"/>
            <w:noWrap/>
            <w:hideMark/>
          </w:tcPr>
          <w:p w:rsidR="00041B71" w:rsidRPr="002B676E" w:rsidRDefault="00041B71" w:rsidP="005A48C3">
            <w:pPr>
              <w:pStyle w:val="DHHStabletext"/>
            </w:pPr>
            <w:r w:rsidRPr="002B676E">
              <w:t>0.0</w:t>
            </w:r>
          </w:p>
        </w:tc>
        <w:tc>
          <w:tcPr>
            <w:tcW w:w="875" w:type="dxa"/>
            <w:noWrap/>
            <w:hideMark/>
          </w:tcPr>
          <w:p w:rsidR="00041B71" w:rsidRPr="002B676E" w:rsidRDefault="00041B71" w:rsidP="005A48C3">
            <w:pPr>
              <w:pStyle w:val="DHHStabletext"/>
            </w:pPr>
            <w:r w:rsidRPr="002B676E">
              <w:t>0.7</w:t>
            </w:r>
          </w:p>
        </w:tc>
        <w:tc>
          <w:tcPr>
            <w:tcW w:w="1061" w:type="dxa"/>
            <w:noWrap/>
            <w:hideMark/>
          </w:tcPr>
          <w:p w:rsidR="00041B71" w:rsidRPr="002B676E" w:rsidRDefault="00041B71" w:rsidP="005A48C3">
            <w:pPr>
              <w:pStyle w:val="DHHStabletext"/>
            </w:pPr>
            <w:r w:rsidRPr="002B676E">
              <w:t>0.4</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1</w:t>
            </w:r>
          </w:p>
        </w:tc>
        <w:tc>
          <w:tcPr>
            <w:tcW w:w="995" w:type="dxa"/>
            <w:noWrap/>
            <w:hideMark/>
          </w:tcPr>
          <w:p w:rsidR="00041B71" w:rsidRPr="002B676E" w:rsidRDefault="00041B71" w:rsidP="005A48C3">
            <w:pPr>
              <w:pStyle w:val="DHHStabletext"/>
            </w:pPr>
            <w:r w:rsidRPr="002B676E">
              <w:t>1.0</w:t>
            </w:r>
          </w:p>
        </w:tc>
        <w:tc>
          <w:tcPr>
            <w:tcW w:w="1302" w:type="dxa"/>
            <w:noWrap/>
            <w:hideMark/>
          </w:tcPr>
          <w:p w:rsidR="00041B71" w:rsidRPr="002B676E" w:rsidRDefault="00041B71" w:rsidP="005A48C3">
            <w:pPr>
              <w:pStyle w:val="DHHStabletext"/>
            </w:pPr>
            <w:r w:rsidRPr="002B676E">
              <w:t>0.0</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Place of residence</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875" w:type="dxa"/>
            <w:noWrap/>
            <w:hideMark/>
          </w:tcPr>
          <w:p w:rsidR="00041B71" w:rsidRPr="002B676E" w:rsidRDefault="00041B71" w:rsidP="005A48C3">
            <w:pPr>
              <w:pStyle w:val="DHHStabletext"/>
            </w:pPr>
            <w:r w:rsidRPr="002B676E">
              <w:t> </w:t>
            </w:r>
          </w:p>
        </w:tc>
        <w:tc>
          <w:tcPr>
            <w:tcW w:w="1061"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1302" w:type="dxa"/>
            <w:noWrap/>
            <w:hideMark/>
          </w:tcPr>
          <w:p w:rsidR="00041B71" w:rsidRPr="002B676E" w:rsidRDefault="00041B71" w:rsidP="005A48C3">
            <w:pPr>
              <w:pStyle w:val="DHHStabletext"/>
            </w:pPr>
            <w:r w:rsidRPr="002B676E">
              <w:t> </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Victoria</w:t>
            </w:r>
          </w:p>
        </w:tc>
        <w:tc>
          <w:tcPr>
            <w:tcW w:w="994" w:type="dxa"/>
            <w:noWrap/>
            <w:hideMark/>
          </w:tcPr>
          <w:p w:rsidR="00041B71" w:rsidRPr="002B676E" w:rsidRDefault="00041B71" w:rsidP="005A48C3">
            <w:pPr>
              <w:pStyle w:val="DHHStabletext"/>
            </w:pPr>
            <w:r w:rsidRPr="002B676E">
              <w:t>97.5</w:t>
            </w:r>
          </w:p>
        </w:tc>
        <w:tc>
          <w:tcPr>
            <w:tcW w:w="994" w:type="dxa"/>
            <w:noWrap/>
            <w:hideMark/>
          </w:tcPr>
          <w:p w:rsidR="00041B71" w:rsidRPr="002B676E" w:rsidRDefault="00041B71" w:rsidP="005A48C3">
            <w:pPr>
              <w:pStyle w:val="DHHStabletext"/>
            </w:pPr>
            <w:r w:rsidRPr="002B676E">
              <w:t>97.7</w:t>
            </w:r>
          </w:p>
        </w:tc>
        <w:tc>
          <w:tcPr>
            <w:tcW w:w="994" w:type="dxa"/>
            <w:noWrap/>
            <w:hideMark/>
          </w:tcPr>
          <w:p w:rsidR="00041B71" w:rsidRPr="002B676E" w:rsidRDefault="00041B71" w:rsidP="005A48C3">
            <w:pPr>
              <w:pStyle w:val="DHHStabletext"/>
            </w:pPr>
            <w:r w:rsidRPr="002B676E">
              <w:t>95.3</w:t>
            </w:r>
          </w:p>
        </w:tc>
        <w:tc>
          <w:tcPr>
            <w:tcW w:w="875" w:type="dxa"/>
            <w:noWrap/>
            <w:hideMark/>
          </w:tcPr>
          <w:p w:rsidR="00041B71" w:rsidRPr="002B676E" w:rsidRDefault="00041B71" w:rsidP="005A48C3">
            <w:pPr>
              <w:pStyle w:val="DHHStabletext"/>
            </w:pPr>
            <w:r w:rsidRPr="002B676E">
              <w:t>98.2</w:t>
            </w:r>
          </w:p>
        </w:tc>
        <w:tc>
          <w:tcPr>
            <w:tcW w:w="1061" w:type="dxa"/>
            <w:noWrap/>
            <w:hideMark/>
          </w:tcPr>
          <w:p w:rsidR="00041B71" w:rsidRPr="002B676E" w:rsidRDefault="00041B71" w:rsidP="005A48C3">
            <w:pPr>
              <w:pStyle w:val="DHHStabletext"/>
            </w:pPr>
            <w:r w:rsidRPr="002B676E">
              <w:t>96.5</w:t>
            </w:r>
          </w:p>
        </w:tc>
        <w:tc>
          <w:tcPr>
            <w:tcW w:w="995" w:type="dxa"/>
            <w:noWrap/>
            <w:hideMark/>
          </w:tcPr>
          <w:p w:rsidR="00041B71" w:rsidRPr="002B676E" w:rsidRDefault="00041B71" w:rsidP="005A48C3">
            <w:pPr>
              <w:pStyle w:val="DHHStabletext"/>
            </w:pPr>
            <w:r w:rsidRPr="002B676E">
              <w:t>96.7</w:t>
            </w:r>
          </w:p>
        </w:tc>
        <w:tc>
          <w:tcPr>
            <w:tcW w:w="995" w:type="dxa"/>
            <w:noWrap/>
            <w:hideMark/>
          </w:tcPr>
          <w:p w:rsidR="00041B71" w:rsidRPr="002B676E" w:rsidRDefault="00041B71" w:rsidP="005A48C3">
            <w:pPr>
              <w:pStyle w:val="DHHStabletext"/>
            </w:pPr>
            <w:r w:rsidRPr="002B676E">
              <w:t>96.1</w:t>
            </w:r>
          </w:p>
        </w:tc>
        <w:tc>
          <w:tcPr>
            <w:tcW w:w="995" w:type="dxa"/>
            <w:noWrap/>
            <w:hideMark/>
          </w:tcPr>
          <w:p w:rsidR="00041B71" w:rsidRPr="002B676E" w:rsidRDefault="00041B71" w:rsidP="005A48C3">
            <w:pPr>
              <w:pStyle w:val="DHHStabletext"/>
            </w:pPr>
            <w:r w:rsidRPr="002B676E">
              <w:t>96.4</w:t>
            </w:r>
          </w:p>
        </w:tc>
        <w:tc>
          <w:tcPr>
            <w:tcW w:w="995" w:type="dxa"/>
            <w:noWrap/>
            <w:hideMark/>
          </w:tcPr>
          <w:p w:rsidR="00041B71" w:rsidRPr="002B676E" w:rsidRDefault="00041B71" w:rsidP="005A48C3">
            <w:pPr>
              <w:pStyle w:val="DHHStabletext"/>
            </w:pPr>
            <w:r w:rsidRPr="002B676E">
              <w:t>97.1</w:t>
            </w:r>
          </w:p>
        </w:tc>
        <w:tc>
          <w:tcPr>
            <w:tcW w:w="1302" w:type="dxa"/>
            <w:noWrap/>
            <w:hideMark/>
          </w:tcPr>
          <w:p w:rsidR="00041B71" w:rsidRPr="002B676E" w:rsidRDefault="00041B71" w:rsidP="005A48C3">
            <w:pPr>
              <w:pStyle w:val="DHHStabletext"/>
            </w:pPr>
            <w:r w:rsidRPr="002B676E">
              <w:t>98.1</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Interstate</w:t>
            </w:r>
          </w:p>
        </w:tc>
        <w:tc>
          <w:tcPr>
            <w:tcW w:w="994" w:type="dxa"/>
            <w:noWrap/>
            <w:hideMark/>
          </w:tcPr>
          <w:p w:rsidR="00041B71" w:rsidRPr="002B676E" w:rsidRDefault="00041B71" w:rsidP="005A48C3">
            <w:pPr>
              <w:pStyle w:val="DHHStabletext"/>
            </w:pPr>
            <w:r w:rsidRPr="002B676E">
              <w:t>2.1</w:t>
            </w:r>
          </w:p>
        </w:tc>
        <w:tc>
          <w:tcPr>
            <w:tcW w:w="994" w:type="dxa"/>
            <w:noWrap/>
            <w:hideMark/>
          </w:tcPr>
          <w:p w:rsidR="00041B71" w:rsidRPr="002B676E" w:rsidRDefault="00041B71" w:rsidP="005A48C3">
            <w:pPr>
              <w:pStyle w:val="DHHStabletext"/>
            </w:pPr>
            <w:r w:rsidRPr="002B676E">
              <w:t>2.1</w:t>
            </w:r>
          </w:p>
        </w:tc>
        <w:tc>
          <w:tcPr>
            <w:tcW w:w="994" w:type="dxa"/>
            <w:noWrap/>
            <w:hideMark/>
          </w:tcPr>
          <w:p w:rsidR="00041B71" w:rsidRPr="002B676E" w:rsidRDefault="00041B71" w:rsidP="005A48C3">
            <w:pPr>
              <w:pStyle w:val="DHHStabletext"/>
            </w:pPr>
            <w:r w:rsidRPr="002B676E">
              <w:t>4.7</w:t>
            </w:r>
          </w:p>
        </w:tc>
        <w:tc>
          <w:tcPr>
            <w:tcW w:w="875" w:type="dxa"/>
            <w:noWrap/>
            <w:hideMark/>
          </w:tcPr>
          <w:p w:rsidR="00041B71" w:rsidRPr="002B676E" w:rsidRDefault="00041B71" w:rsidP="005A48C3">
            <w:pPr>
              <w:pStyle w:val="DHHStabletext"/>
            </w:pPr>
            <w:r w:rsidRPr="002B676E">
              <w:t>1.8</w:t>
            </w:r>
          </w:p>
        </w:tc>
        <w:tc>
          <w:tcPr>
            <w:tcW w:w="1061" w:type="dxa"/>
            <w:noWrap/>
            <w:hideMark/>
          </w:tcPr>
          <w:p w:rsidR="00041B71" w:rsidRPr="002B676E" w:rsidRDefault="00041B71" w:rsidP="005A48C3">
            <w:pPr>
              <w:pStyle w:val="DHHStabletext"/>
            </w:pPr>
            <w:r w:rsidRPr="002B676E">
              <w:t>3.5</w:t>
            </w:r>
          </w:p>
        </w:tc>
        <w:tc>
          <w:tcPr>
            <w:tcW w:w="995" w:type="dxa"/>
            <w:noWrap/>
            <w:hideMark/>
          </w:tcPr>
          <w:p w:rsidR="00041B71" w:rsidRPr="002B676E" w:rsidRDefault="00041B71" w:rsidP="005A48C3">
            <w:pPr>
              <w:pStyle w:val="DHHStabletext"/>
            </w:pPr>
            <w:r w:rsidRPr="002B676E">
              <w:t>3.2</w:t>
            </w:r>
          </w:p>
        </w:tc>
        <w:tc>
          <w:tcPr>
            <w:tcW w:w="995" w:type="dxa"/>
            <w:noWrap/>
            <w:hideMark/>
          </w:tcPr>
          <w:p w:rsidR="00041B71" w:rsidRPr="002B676E" w:rsidRDefault="00041B71" w:rsidP="005A48C3">
            <w:pPr>
              <w:pStyle w:val="DHHStabletext"/>
            </w:pPr>
            <w:r w:rsidRPr="002B676E">
              <w:t>3.9</w:t>
            </w:r>
          </w:p>
        </w:tc>
        <w:tc>
          <w:tcPr>
            <w:tcW w:w="995" w:type="dxa"/>
            <w:noWrap/>
            <w:hideMark/>
          </w:tcPr>
          <w:p w:rsidR="00041B71" w:rsidRPr="002B676E" w:rsidRDefault="00041B71" w:rsidP="005A48C3">
            <w:pPr>
              <w:pStyle w:val="DHHStabletext"/>
            </w:pPr>
            <w:r w:rsidRPr="002B676E">
              <w:t>3.6</w:t>
            </w:r>
          </w:p>
        </w:tc>
        <w:tc>
          <w:tcPr>
            <w:tcW w:w="995" w:type="dxa"/>
            <w:noWrap/>
            <w:hideMark/>
          </w:tcPr>
          <w:p w:rsidR="00041B71" w:rsidRPr="002B676E" w:rsidRDefault="00041B71" w:rsidP="005A48C3">
            <w:pPr>
              <w:pStyle w:val="DHHStabletext"/>
            </w:pPr>
            <w:r w:rsidRPr="002B676E">
              <w:t>2.5</w:t>
            </w:r>
          </w:p>
        </w:tc>
        <w:tc>
          <w:tcPr>
            <w:tcW w:w="1302" w:type="dxa"/>
            <w:noWrap/>
            <w:hideMark/>
          </w:tcPr>
          <w:p w:rsidR="00041B71" w:rsidRPr="002B676E" w:rsidRDefault="00041B71" w:rsidP="005A48C3">
            <w:pPr>
              <w:pStyle w:val="DHHStabletext"/>
            </w:pPr>
            <w:r w:rsidRPr="002B676E">
              <w:t>1.9</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Overseas</w:t>
            </w:r>
          </w:p>
        </w:tc>
        <w:tc>
          <w:tcPr>
            <w:tcW w:w="994" w:type="dxa"/>
            <w:noWrap/>
            <w:hideMark/>
          </w:tcPr>
          <w:p w:rsidR="00041B71" w:rsidRPr="002B676E" w:rsidRDefault="00041B71" w:rsidP="005A48C3">
            <w:pPr>
              <w:pStyle w:val="DHHStabletext"/>
            </w:pPr>
            <w:r w:rsidRPr="002B676E">
              <w:t>0.4</w:t>
            </w:r>
          </w:p>
        </w:tc>
        <w:tc>
          <w:tcPr>
            <w:tcW w:w="994" w:type="dxa"/>
            <w:noWrap/>
            <w:hideMark/>
          </w:tcPr>
          <w:p w:rsidR="00041B71" w:rsidRPr="002B676E" w:rsidRDefault="00041B71" w:rsidP="005A48C3">
            <w:pPr>
              <w:pStyle w:val="DHHStabletext"/>
            </w:pPr>
            <w:r w:rsidRPr="002B676E">
              <w:t>0.2</w:t>
            </w:r>
          </w:p>
        </w:tc>
        <w:tc>
          <w:tcPr>
            <w:tcW w:w="994" w:type="dxa"/>
            <w:noWrap/>
            <w:hideMark/>
          </w:tcPr>
          <w:p w:rsidR="00041B71" w:rsidRPr="002B676E" w:rsidRDefault="00041B71" w:rsidP="005A48C3">
            <w:pPr>
              <w:pStyle w:val="DHHStabletext"/>
            </w:pPr>
            <w:r w:rsidRPr="002B676E">
              <w:t>0.0</w:t>
            </w:r>
          </w:p>
        </w:tc>
        <w:tc>
          <w:tcPr>
            <w:tcW w:w="875" w:type="dxa"/>
            <w:noWrap/>
            <w:hideMark/>
          </w:tcPr>
          <w:p w:rsidR="00041B71" w:rsidRPr="002B676E" w:rsidRDefault="00041B71" w:rsidP="005A48C3">
            <w:pPr>
              <w:pStyle w:val="DHHStabletext"/>
            </w:pPr>
            <w:r w:rsidRPr="002B676E">
              <w:t>0.0</w:t>
            </w:r>
          </w:p>
        </w:tc>
        <w:tc>
          <w:tcPr>
            <w:tcW w:w="1061"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0.4</w:t>
            </w:r>
          </w:p>
        </w:tc>
        <w:tc>
          <w:tcPr>
            <w:tcW w:w="1302" w:type="dxa"/>
            <w:noWrap/>
            <w:hideMark/>
          </w:tcPr>
          <w:p w:rsidR="00041B71" w:rsidRPr="002B676E" w:rsidRDefault="00041B71" w:rsidP="005A48C3">
            <w:pPr>
              <w:pStyle w:val="DHHStabletext"/>
            </w:pPr>
            <w:r w:rsidRPr="002B676E">
              <w:t>0.0</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Unknown</w:t>
            </w:r>
          </w:p>
        </w:tc>
        <w:tc>
          <w:tcPr>
            <w:tcW w:w="994" w:type="dxa"/>
            <w:noWrap/>
            <w:hideMark/>
          </w:tcPr>
          <w:p w:rsidR="00041B71" w:rsidRPr="002B676E" w:rsidRDefault="00041B71" w:rsidP="005A48C3">
            <w:pPr>
              <w:pStyle w:val="DHHStabletext"/>
            </w:pPr>
            <w:r w:rsidRPr="002B676E">
              <w:t>0.0</w:t>
            </w:r>
          </w:p>
        </w:tc>
        <w:tc>
          <w:tcPr>
            <w:tcW w:w="994" w:type="dxa"/>
            <w:noWrap/>
            <w:hideMark/>
          </w:tcPr>
          <w:p w:rsidR="00041B71" w:rsidRPr="002B676E" w:rsidRDefault="00041B71" w:rsidP="005A48C3">
            <w:pPr>
              <w:pStyle w:val="DHHStabletext"/>
            </w:pPr>
            <w:r w:rsidRPr="002B676E">
              <w:t>0.0</w:t>
            </w:r>
          </w:p>
        </w:tc>
        <w:tc>
          <w:tcPr>
            <w:tcW w:w="994" w:type="dxa"/>
            <w:noWrap/>
            <w:hideMark/>
          </w:tcPr>
          <w:p w:rsidR="00041B71" w:rsidRPr="002B676E" w:rsidRDefault="00041B71" w:rsidP="005A48C3">
            <w:pPr>
              <w:pStyle w:val="DHHStabletext"/>
            </w:pPr>
            <w:r w:rsidRPr="002B676E">
              <w:t>0.0</w:t>
            </w:r>
          </w:p>
        </w:tc>
        <w:tc>
          <w:tcPr>
            <w:tcW w:w="875" w:type="dxa"/>
            <w:noWrap/>
            <w:hideMark/>
          </w:tcPr>
          <w:p w:rsidR="00041B71" w:rsidRPr="002B676E" w:rsidRDefault="00041B71" w:rsidP="005A48C3">
            <w:pPr>
              <w:pStyle w:val="DHHStabletext"/>
            </w:pPr>
            <w:r w:rsidRPr="002B676E">
              <w:t>0.0</w:t>
            </w:r>
          </w:p>
        </w:tc>
        <w:tc>
          <w:tcPr>
            <w:tcW w:w="1061"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0.2</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1302" w:type="dxa"/>
            <w:noWrap/>
            <w:hideMark/>
          </w:tcPr>
          <w:p w:rsidR="00041B71" w:rsidRPr="002B676E" w:rsidRDefault="00041B71" w:rsidP="005A48C3">
            <w:pPr>
              <w:pStyle w:val="DHHStabletext"/>
            </w:pPr>
            <w:r w:rsidRPr="002B676E">
              <w:t>0.0</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Gestation</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875" w:type="dxa"/>
            <w:noWrap/>
            <w:hideMark/>
          </w:tcPr>
          <w:p w:rsidR="00041B71" w:rsidRPr="002B676E" w:rsidRDefault="00041B71" w:rsidP="005A48C3">
            <w:pPr>
              <w:pStyle w:val="DHHStabletext"/>
            </w:pPr>
            <w:r w:rsidRPr="002B676E">
              <w:t> </w:t>
            </w:r>
          </w:p>
        </w:tc>
        <w:tc>
          <w:tcPr>
            <w:tcW w:w="1061"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1302" w:type="dxa"/>
            <w:noWrap/>
            <w:hideMark/>
          </w:tcPr>
          <w:p w:rsidR="00041B71" w:rsidRPr="002B676E" w:rsidRDefault="00041B71" w:rsidP="005A48C3">
            <w:pPr>
              <w:pStyle w:val="DHHStabletext"/>
            </w:pPr>
            <w:r w:rsidRPr="002B676E">
              <w:t> </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20-22 weeks</w:t>
            </w:r>
          </w:p>
        </w:tc>
        <w:tc>
          <w:tcPr>
            <w:tcW w:w="994" w:type="dxa"/>
            <w:noWrap/>
            <w:hideMark/>
          </w:tcPr>
          <w:p w:rsidR="00041B71" w:rsidRPr="002B676E" w:rsidRDefault="00041B71" w:rsidP="005A48C3">
            <w:pPr>
              <w:pStyle w:val="DHHStabletext"/>
            </w:pPr>
            <w:r w:rsidRPr="002B676E">
              <w:t>26.2</w:t>
            </w:r>
          </w:p>
        </w:tc>
        <w:tc>
          <w:tcPr>
            <w:tcW w:w="994" w:type="dxa"/>
            <w:noWrap/>
            <w:hideMark/>
          </w:tcPr>
          <w:p w:rsidR="00041B71" w:rsidRPr="002B676E" w:rsidRDefault="00041B71" w:rsidP="005A48C3">
            <w:pPr>
              <w:pStyle w:val="DHHStabletext"/>
            </w:pPr>
            <w:r w:rsidRPr="002B676E">
              <w:t>27.2</w:t>
            </w:r>
          </w:p>
        </w:tc>
        <w:tc>
          <w:tcPr>
            <w:tcW w:w="994" w:type="dxa"/>
            <w:noWrap/>
            <w:hideMark/>
          </w:tcPr>
          <w:p w:rsidR="00041B71" w:rsidRPr="002B676E" w:rsidRDefault="00041B71" w:rsidP="005A48C3">
            <w:pPr>
              <w:pStyle w:val="DHHStabletext"/>
            </w:pPr>
            <w:r w:rsidRPr="002B676E">
              <w:t>23.6</w:t>
            </w:r>
          </w:p>
        </w:tc>
        <w:tc>
          <w:tcPr>
            <w:tcW w:w="875" w:type="dxa"/>
            <w:noWrap/>
            <w:hideMark/>
          </w:tcPr>
          <w:p w:rsidR="00041B71" w:rsidRPr="002B676E" w:rsidRDefault="00041B71" w:rsidP="005A48C3">
            <w:pPr>
              <w:pStyle w:val="DHHStabletext"/>
            </w:pPr>
            <w:r w:rsidRPr="002B676E">
              <w:t>26.5</w:t>
            </w:r>
          </w:p>
        </w:tc>
        <w:tc>
          <w:tcPr>
            <w:tcW w:w="1061" w:type="dxa"/>
            <w:noWrap/>
            <w:hideMark/>
          </w:tcPr>
          <w:p w:rsidR="00041B71" w:rsidRPr="002B676E" w:rsidRDefault="00041B71" w:rsidP="005A48C3">
            <w:pPr>
              <w:pStyle w:val="DHHStabletext"/>
            </w:pPr>
            <w:r w:rsidRPr="002B676E">
              <w:t>24.4</w:t>
            </w:r>
          </w:p>
        </w:tc>
        <w:tc>
          <w:tcPr>
            <w:tcW w:w="995" w:type="dxa"/>
            <w:noWrap/>
            <w:hideMark/>
          </w:tcPr>
          <w:p w:rsidR="00041B71" w:rsidRPr="002B676E" w:rsidRDefault="00041B71" w:rsidP="005A48C3">
            <w:pPr>
              <w:pStyle w:val="DHHStabletext"/>
            </w:pPr>
            <w:r w:rsidRPr="002B676E">
              <w:t>28.2</w:t>
            </w:r>
          </w:p>
        </w:tc>
        <w:tc>
          <w:tcPr>
            <w:tcW w:w="995" w:type="dxa"/>
            <w:noWrap/>
            <w:hideMark/>
          </w:tcPr>
          <w:p w:rsidR="00041B71" w:rsidRPr="002B676E" w:rsidRDefault="00041B71" w:rsidP="005A48C3">
            <w:pPr>
              <w:pStyle w:val="DHHStabletext"/>
            </w:pPr>
            <w:r w:rsidRPr="002B676E">
              <w:t>26.4</w:t>
            </w:r>
          </w:p>
        </w:tc>
        <w:tc>
          <w:tcPr>
            <w:tcW w:w="995" w:type="dxa"/>
            <w:noWrap/>
            <w:hideMark/>
          </w:tcPr>
          <w:p w:rsidR="00041B71" w:rsidRPr="002B676E" w:rsidRDefault="00041B71" w:rsidP="005A48C3">
            <w:pPr>
              <w:pStyle w:val="DHHStabletext"/>
            </w:pPr>
            <w:r w:rsidRPr="002B676E">
              <w:t>28.9</w:t>
            </w:r>
          </w:p>
        </w:tc>
        <w:tc>
          <w:tcPr>
            <w:tcW w:w="995" w:type="dxa"/>
            <w:noWrap/>
            <w:hideMark/>
          </w:tcPr>
          <w:p w:rsidR="00041B71" w:rsidRPr="002B676E" w:rsidRDefault="00041B71" w:rsidP="005A48C3">
            <w:pPr>
              <w:pStyle w:val="DHHStabletext"/>
            </w:pPr>
            <w:r w:rsidRPr="002B676E">
              <w:t>31.4</w:t>
            </w:r>
          </w:p>
        </w:tc>
        <w:tc>
          <w:tcPr>
            <w:tcW w:w="1302" w:type="dxa"/>
            <w:noWrap/>
            <w:hideMark/>
          </w:tcPr>
          <w:p w:rsidR="00041B71" w:rsidRPr="002B676E" w:rsidRDefault="00041B71" w:rsidP="005A48C3">
            <w:pPr>
              <w:pStyle w:val="DHHStabletext"/>
            </w:pPr>
            <w:r w:rsidRPr="002B676E">
              <w:t>30.6</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23-27 weeks</w:t>
            </w:r>
          </w:p>
        </w:tc>
        <w:tc>
          <w:tcPr>
            <w:tcW w:w="994" w:type="dxa"/>
            <w:noWrap/>
            <w:hideMark/>
          </w:tcPr>
          <w:p w:rsidR="00041B71" w:rsidRPr="002B676E" w:rsidRDefault="00041B71" w:rsidP="005A48C3">
            <w:pPr>
              <w:pStyle w:val="DHHStabletext"/>
            </w:pPr>
            <w:r w:rsidRPr="002B676E">
              <w:t>23.7</w:t>
            </w:r>
          </w:p>
        </w:tc>
        <w:tc>
          <w:tcPr>
            <w:tcW w:w="994" w:type="dxa"/>
            <w:noWrap/>
            <w:hideMark/>
          </w:tcPr>
          <w:p w:rsidR="00041B71" w:rsidRPr="002B676E" w:rsidRDefault="00041B71" w:rsidP="005A48C3">
            <w:pPr>
              <w:pStyle w:val="DHHStabletext"/>
            </w:pPr>
            <w:r w:rsidRPr="002B676E">
              <w:t>22.5</w:t>
            </w:r>
          </w:p>
        </w:tc>
        <w:tc>
          <w:tcPr>
            <w:tcW w:w="994" w:type="dxa"/>
            <w:noWrap/>
            <w:hideMark/>
          </w:tcPr>
          <w:p w:rsidR="00041B71" w:rsidRPr="002B676E" w:rsidRDefault="00041B71" w:rsidP="005A48C3">
            <w:pPr>
              <w:pStyle w:val="DHHStabletext"/>
            </w:pPr>
            <w:r w:rsidRPr="002B676E">
              <w:t>25.3</w:t>
            </w:r>
          </w:p>
        </w:tc>
        <w:tc>
          <w:tcPr>
            <w:tcW w:w="875" w:type="dxa"/>
            <w:noWrap/>
            <w:hideMark/>
          </w:tcPr>
          <w:p w:rsidR="00041B71" w:rsidRPr="002B676E" w:rsidRDefault="00041B71" w:rsidP="005A48C3">
            <w:pPr>
              <w:pStyle w:val="DHHStabletext"/>
            </w:pPr>
            <w:r w:rsidRPr="002B676E">
              <w:t>23.9</w:t>
            </w:r>
          </w:p>
        </w:tc>
        <w:tc>
          <w:tcPr>
            <w:tcW w:w="1061" w:type="dxa"/>
            <w:noWrap/>
            <w:hideMark/>
          </w:tcPr>
          <w:p w:rsidR="00041B71" w:rsidRPr="002B676E" w:rsidRDefault="00041B71" w:rsidP="005A48C3">
            <w:pPr>
              <w:pStyle w:val="DHHStabletext"/>
            </w:pPr>
            <w:r w:rsidRPr="002B676E">
              <w:t>27.8</w:t>
            </w:r>
          </w:p>
        </w:tc>
        <w:tc>
          <w:tcPr>
            <w:tcW w:w="995" w:type="dxa"/>
            <w:noWrap/>
            <w:hideMark/>
          </w:tcPr>
          <w:p w:rsidR="00041B71" w:rsidRPr="002B676E" w:rsidRDefault="00041B71" w:rsidP="005A48C3">
            <w:pPr>
              <w:pStyle w:val="DHHStabletext"/>
            </w:pPr>
            <w:r w:rsidRPr="002B676E">
              <w:t>22.1</w:t>
            </w:r>
          </w:p>
        </w:tc>
        <w:tc>
          <w:tcPr>
            <w:tcW w:w="995" w:type="dxa"/>
            <w:noWrap/>
            <w:hideMark/>
          </w:tcPr>
          <w:p w:rsidR="00041B71" w:rsidRPr="002B676E" w:rsidRDefault="00041B71" w:rsidP="005A48C3">
            <w:pPr>
              <w:pStyle w:val="DHHStabletext"/>
            </w:pPr>
            <w:r w:rsidRPr="002B676E">
              <w:t>28.4</w:t>
            </w:r>
          </w:p>
        </w:tc>
        <w:tc>
          <w:tcPr>
            <w:tcW w:w="995" w:type="dxa"/>
            <w:noWrap/>
            <w:hideMark/>
          </w:tcPr>
          <w:p w:rsidR="00041B71" w:rsidRPr="002B676E" w:rsidRDefault="00041B71" w:rsidP="005A48C3">
            <w:pPr>
              <w:pStyle w:val="DHHStabletext"/>
            </w:pPr>
            <w:r w:rsidRPr="002B676E">
              <w:t>21.6</w:t>
            </w:r>
          </w:p>
        </w:tc>
        <w:tc>
          <w:tcPr>
            <w:tcW w:w="995" w:type="dxa"/>
            <w:noWrap/>
            <w:hideMark/>
          </w:tcPr>
          <w:p w:rsidR="00041B71" w:rsidRPr="002B676E" w:rsidRDefault="00041B71" w:rsidP="005A48C3">
            <w:pPr>
              <w:pStyle w:val="DHHStabletext"/>
            </w:pPr>
            <w:r w:rsidRPr="002B676E">
              <w:t>21.6</w:t>
            </w:r>
          </w:p>
        </w:tc>
        <w:tc>
          <w:tcPr>
            <w:tcW w:w="1302" w:type="dxa"/>
            <w:noWrap/>
            <w:hideMark/>
          </w:tcPr>
          <w:p w:rsidR="00041B71" w:rsidRPr="002B676E" w:rsidRDefault="00041B71" w:rsidP="005A48C3">
            <w:pPr>
              <w:pStyle w:val="DHHStabletext"/>
            </w:pPr>
            <w:r w:rsidRPr="002B676E">
              <w:t>23.4</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≥28 weeks</w:t>
            </w:r>
          </w:p>
        </w:tc>
        <w:tc>
          <w:tcPr>
            <w:tcW w:w="994" w:type="dxa"/>
            <w:noWrap/>
            <w:hideMark/>
          </w:tcPr>
          <w:p w:rsidR="00041B71" w:rsidRPr="002B676E" w:rsidRDefault="00041B71" w:rsidP="005A48C3">
            <w:pPr>
              <w:pStyle w:val="DHHStabletext"/>
            </w:pPr>
            <w:r w:rsidRPr="002B676E">
              <w:t>50.1</w:t>
            </w:r>
          </w:p>
        </w:tc>
        <w:tc>
          <w:tcPr>
            <w:tcW w:w="994" w:type="dxa"/>
            <w:noWrap/>
            <w:hideMark/>
          </w:tcPr>
          <w:p w:rsidR="00041B71" w:rsidRPr="002B676E" w:rsidRDefault="00041B71" w:rsidP="005A48C3">
            <w:pPr>
              <w:pStyle w:val="DHHStabletext"/>
            </w:pPr>
            <w:r w:rsidRPr="002B676E">
              <w:t>50.1</w:t>
            </w:r>
          </w:p>
        </w:tc>
        <w:tc>
          <w:tcPr>
            <w:tcW w:w="994" w:type="dxa"/>
            <w:noWrap/>
            <w:hideMark/>
          </w:tcPr>
          <w:p w:rsidR="00041B71" w:rsidRPr="002B676E" w:rsidRDefault="00041B71" w:rsidP="005A48C3">
            <w:pPr>
              <w:pStyle w:val="DHHStabletext"/>
            </w:pPr>
            <w:r w:rsidRPr="002B676E">
              <w:t>50.9</w:t>
            </w:r>
          </w:p>
        </w:tc>
        <w:tc>
          <w:tcPr>
            <w:tcW w:w="875" w:type="dxa"/>
            <w:noWrap/>
            <w:hideMark/>
          </w:tcPr>
          <w:p w:rsidR="00041B71" w:rsidRPr="002B676E" w:rsidRDefault="00041B71" w:rsidP="005A48C3">
            <w:pPr>
              <w:pStyle w:val="DHHStabletext"/>
            </w:pPr>
            <w:r w:rsidRPr="002B676E">
              <w:t>49.6</w:t>
            </w:r>
          </w:p>
        </w:tc>
        <w:tc>
          <w:tcPr>
            <w:tcW w:w="1061" w:type="dxa"/>
            <w:noWrap/>
            <w:hideMark/>
          </w:tcPr>
          <w:p w:rsidR="00041B71" w:rsidRPr="002B676E" w:rsidRDefault="00041B71" w:rsidP="005A48C3">
            <w:pPr>
              <w:pStyle w:val="DHHStabletext"/>
            </w:pPr>
            <w:r w:rsidRPr="002B676E">
              <w:t>47.8</w:t>
            </w:r>
          </w:p>
        </w:tc>
        <w:tc>
          <w:tcPr>
            <w:tcW w:w="995" w:type="dxa"/>
            <w:noWrap/>
            <w:hideMark/>
          </w:tcPr>
          <w:p w:rsidR="00041B71" w:rsidRPr="002B676E" w:rsidRDefault="00041B71" w:rsidP="005A48C3">
            <w:pPr>
              <w:pStyle w:val="DHHStabletext"/>
            </w:pPr>
            <w:r w:rsidRPr="002B676E">
              <w:t>49.7</w:t>
            </w:r>
          </w:p>
        </w:tc>
        <w:tc>
          <w:tcPr>
            <w:tcW w:w="995" w:type="dxa"/>
            <w:noWrap/>
            <w:hideMark/>
          </w:tcPr>
          <w:p w:rsidR="00041B71" w:rsidRPr="002B676E" w:rsidRDefault="00041B71" w:rsidP="005A48C3">
            <w:pPr>
              <w:pStyle w:val="DHHStabletext"/>
            </w:pPr>
            <w:r w:rsidRPr="002B676E">
              <w:t>45.2</w:t>
            </w:r>
          </w:p>
        </w:tc>
        <w:tc>
          <w:tcPr>
            <w:tcW w:w="995" w:type="dxa"/>
            <w:noWrap/>
            <w:hideMark/>
          </w:tcPr>
          <w:p w:rsidR="00041B71" w:rsidRPr="002B676E" w:rsidRDefault="00041B71" w:rsidP="005A48C3">
            <w:pPr>
              <w:pStyle w:val="DHHStabletext"/>
            </w:pPr>
            <w:r w:rsidRPr="002B676E">
              <w:t>49.5</w:t>
            </w:r>
          </w:p>
        </w:tc>
        <w:tc>
          <w:tcPr>
            <w:tcW w:w="995" w:type="dxa"/>
            <w:noWrap/>
            <w:hideMark/>
          </w:tcPr>
          <w:p w:rsidR="00041B71" w:rsidRPr="002B676E" w:rsidRDefault="00041B71" w:rsidP="005A48C3">
            <w:pPr>
              <w:pStyle w:val="DHHStabletext"/>
            </w:pPr>
            <w:r w:rsidRPr="002B676E">
              <w:t>49.5</w:t>
            </w:r>
          </w:p>
        </w:tc>
        <w:tc>
          <w:tcPr>
            <w:tcW w:w="1302" w:type="dxa"/>
            <w:noWrap/>
            <w:hideMark/>
          </w:tcPr>
          <w:p w:rsidR="00041B71" w:rsidRPr="002B676E" w:rsidRDefault="00041B71" w:rsidP="005A48C3">
            <w:pPr>
              <w:pStyle w:val="DHHStabletext"/>
            </w:pPr>
            <w:r w:rsidRPr="002B676E">
              <w:t>45.9</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Unknown</w:t>
            </w:r>
          </w:p>
        </w:tc>
        <w:tc>
          <w:tcPr>
            <w:tcW w:w="994" w:type="dxa"/>
            <w:noWrap/>
            <w:hideMark/>
          </w:tcPr>
          <w:p w:rsidR="00041B71" w:rsidRPr="002B676E" w:rsidRDefault="00041B71" w:rsidP="005A48C3">
            <w:pPr>
              <w:pStyle w:val="DHHStabletext"/>
            </w:pPr>
            <w:r w:rsidRPr="002B676E">
              <w:t>0.0</w:t>
            </w:r>
          </w:p>
        </w:tc>
        <w:tc>
          <w:tcPr>
            <w:tcW w:w="994" w:type="dxa"/>
            <w:noWrap/>
            <w:hideMark/>
          </w:tcPr>
          <w:p w:rsidR="00041B71" w:rsidRPr="002B676E" w:rsidRDefault="00041B71" w:rsidP="005A48C3">
            <w:pPr>
              <w:pStyle w:val="DHHStabletext"/>
            </w:pPr>
            <w:r w:rsidRPr="002B676E">
              <w:t>0.2</w:t>
            </w:r>
          </w:p>
        </w:tc>
        <w:tc>
          <w:tcPr>
            <w:tcW w:w="994" w:type="dxa"/>
            <w:noWrap/>
            <w:hideMark/>
          </w:tcPr>
          <w:p w:rsidR="00041B71" w:rsidRPr="002B676E" w:rsidRDefault="00041B71" w:rsidP="005A48C3">
            <w:pPr>
              <w:pStyle w:val="DHHStabletext"/>
            </w:pPr>
            <w:r w:rsidRPr="002B676E">
              <w:t>0.2</w:t>
            </w:r>
          </w:p>
        </w:tc>
        <w:tc>
          <w:tcPr>
            <w:tcW w:w="875" w:type="dxa"/>
            <w:noWrap/>
            <w:hideMark/>
          </w:tcPr>
          <w:p w:rsidR="00041B71" w:rsidRPr="002B676E" w:rsidRDefault="00041B71" w:rsidP="005A48C3">
            <w:pPr>
              <w:pStyle w:val="DHHStabletext"/>
            </w:pPr>
            <w:r w:rsidRPr="002B676E">
              <w:t>0.0</w:t>
            </w:r>
          </w:p>
        </w:tc>
        <w:tc>
          <w:tcPr>
            <w:tcW w:w="1061"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1302" w:type="dxa"/>
            <w:noWrap/>
            <w:hideMark/>
          </w:tcPr>
          <w:p w:rsidR="00041B71" w:rsidRPr="002B676E" w:rsidRDefault="00041B71" w:rsidP="005A48C3">
            <w:pPr>
              <w:pStyle w:val="DHHStabletext"/>
            </w:pPr>
            <w:r w:rsidRPr="002B676E">
              <w:t>0.0</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Infant sex</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994" w:type="dxa"/>
            <w:noWrap/>
            <w:hideMark/>
          </w:tcPr>
          <w:p w:rsidR="00041B71" w:rsidRPr="002B676E" w:rsidRDefault="00041B71" w:rsidP="005A48C3">
            <w:pPr>
              <w:pStyle w:val="DHHStabletext"/>
            </w:pPr>
            <w:r w:rsidRPr="002B676E">
              <w:t> </w:t>
            </w:r>
          </w:p>
        </w:tc>
        <w:tc>
          <w:tcPr>
            <w:tcW w:w="875" w:type="dxa"/>
            <w:noWrap/>
            <w:hideMark/>
          </w:tcPr>
          <w:p w:rsidR="00041B71" w:rsidRPr="002B676E" w:rsidRDefault="00041B71" w:rsidP="005A48C3">
            <w:pPr>
              <w:pStyle w:val="DHHStabletext"/>
            </w:pPr>
            <w:r w:rsidRPr="002B676E">
              <w:t> </w:t>
            </w:r>
          </w:p>
        </w:tc>
        <w:tc>
          <w:tcPr>
            <w:tcW w:w="1061"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995" w:type="dxa"/>
            <w:noWrap/>
            <w:hideMark/>
          </w:tcPr>
          <w:p w:rsidR="00041B71" w:rsidRPr="002B676E" w:rsidRDefault="00041B71" w:rsidP="005A48C3">
            <w:pPr>
              <w:pStyle w:val="DHHStabletext"/>
            </w:pPr>
            <w:r w:rsidRPr="002B676E">
              <w:t> </w:t>
            </w:r>
          </w:p>
        </w:tc>
        <w:tc>
          <w:tcPr>
            <w:tcW w:w="1302" w:type="dxa"/>
            <w:noWrap/>
            <w:hideMark/>
          </w:tcPr>
          <w:p w:rsidR="00041B71" w:rsidRPr="002B676E" w:rsidRDefault="00041B71" w:rsidP="005A48C3">
            <w:pPr>
              <w:pStyle w:val="DHHStabletext"/>
            </w:pPr>
            <w:r w:rsidRPr="002B676E">
              <w:t> </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Male</w:t>
            </w:r>
          </w:p>
        </w:tc>
        <w:tc>
          <w:tcPr>
            <w:tcW w:w="994" w:type="dxa"/>
            <w:noWrap/>
            <w:hideMark/>
          </w:tcPr>
          <w:p w:rsidR="00041B71" w:rsidRPr="002B676E" w:rsidRDefault="00041B71" w:rsidP="005A48C3">
            <w:pPr>
              <w:pStyle w:val="DHHStabletext"/>
            </w:pPr>
            <w:r w:rsidRPr="002B676E">
              <w:t>49.2</w:t>
            </w:r>
          </w:p>
        </w:tc>
        <w:tc>
          <w:tcPr>
            <w:tcW w:w="994" w:type="dxa"/>
            <w:noWrap/>
            <w:hideMark/>
          </w:tcPr>
          <w:p w:rsidR="00041B71" w:rsidRPr="002B676E" w:rsidRDefault="00041B71" w:rsidP="005A48C3">
            <w:pPr>
              <w:pStyle w:val="DHHStabletext"/>
            </w:pPr>
            <w:r w:rsidRPr="002B676E">
              <w:t>53.1</w:t>
            </w:r>
          </w:p>
        </w:tc>
        <w:tc>
          <w:tcPr>
            <w:tcW w:w="994" w:type="dxa"/>
            <w:noWrap/>
            <w:hideMark/>
          </w:tcPr>
          <w:p w:rsidR="00041B71" w:rsidRPr="002B676E" w:rsidRDefault="00041B71" w:rsidP="005A48C3">
            <w:pPr>
              <w:pStyle w:val="DHHStabletext"/>
            </w:pPr>
            <w:r w:rsidRPr="002B676E">
              <w:t>54.4</w:t>
            </w:r>
          </w:p>
        </w:tc>
        <w:tc>
          <w:tcPr>
            <w:tcW w:w="875" w:type="dxa"/>
            <w:noWrap/>
            <w:hideMark/>
          </w:tcPr>
          <w:p w:rsidR="00041B71" w:rsidRPr="002B676E" w:rsidRDefault="00041B71" w:rsidP="005A48C3">
            <w:pPr>
              <w:pStyle w:val="DHHStabletext"/>
            </w:pPr>
            <w:r w:rsidRPr="002B676E">
              <w:t>51.7</w:t>
            </w:r>
          </w:p>
        </w:tc>
        <w:tc>
          <w:tcPr>
            <w:tcW w:w="1061" w:type="dxa"/>
            <w:noWrap/>
            <w:hideMark/>
          </w:tcPr>
          <w:p w:rsidR="00041B71" w:rsidRPr="002B676E" w:rsidRDefault="00041B71" w:rsidP="005A48C3">
            <w:pPr>
              <w:pStyle w:val="DHHStabletext"/>
            </w:pPr>
            <w:r w:rsidRPr="002B676E">
              <w:t>58.5</w:t>
            </w:r>
          </w:p>
        </w:tc>
        <w:tc>
          <w:tcPr>
            <w:tcW w:w="995" w:type="dxa"/>
            <w:noWrap/>
            <w:hideMark/>
          </w:tcPr>
          <w:p w:rsidR="00041B71" w:rsidRPr="002B676E" w:rsidRDefault="00041B71" w:rsidP="005A48C3">
            <w:pPr>
              <w:pStyle w:val="DHHStabletext"/>
            </w:pPr>
            <w:r w:rsidRPr="002B676E">
              <w:t>47.1</w:t>
            </w:r>
          </w:p>
        </w:tc>
        <w:tc>
          <w:tcPr>
            <w:tcW w:w="995" w:type="dxa"/>
            <w:noWrap/>
            <w:hideMark/>
          </w:tcPr>
          <w:p w:rsidR="00041B71" w:rsidRPr="002B676E" w:rsidRDefault="00041B71" w:rsidP="005A48C3">
            <w:pPr>
              <w:pStyle w:val="DHHStabletext"/>
            </w:pPr>
            <w:r w:rsidRPr="002B676E">
              <w:t>51.8</w:t>
            </w:r>
          </w:p>
        </w:tc>
        <w:tc>
          <w:tcPr>
            <w:tcW w:w="995" w:type="dxa"/>
            <w:noWrap/>
            <w:hideMark/>
          </w:tcPr>
          <w:p w:rsidR="00041B71" w:rsidRPr="002B676E" w:rsidRDefault="00041B71" w:rsidP="005A48C3">
            <w:pPr>
              <w:pStyle w:val="DHHStabletext"/>
            </w:pPr>
            <w:r w:rsidRPr="002B676E">
              <w:t>46.9</w:t>
            </w:r>
          </w:p>
        </w:tc>
        <w:tc>
          <w:tcPr>
            <w:tcW w:w="995" w:type="dxa"/>
            <w:noWrap/>
            <w:hideMark/>
          </w:tcPr>
          <w:p w:rsidR="00041B71" w:rsidRPr="002B676E" w:rsidRDefault="00041B71" w:rsidP="005A48C3">
            <w:pPr>
              <w:pStyle w:val="DHHStabletext"/>
            </w:pPr>
            <w:r w:rsidRPr="002B676E">
              <w:t>52.2</w:t>
            </w:r>
          </w:p>
        </w:tc>
        <w:tc>
          <w:tcPr>
            <w:tcW w:w="1302" w:type="dxa"/>
            <w:noWrap/>
            <w:hideMark/>
          </w:tcPr>
          <w:p w:rsidR="00041B71" w:rsidRPr="002B676E" w:rsidRDefault="00041B71" w:rsidP="005A48C3">
            <w:pPr>
              <w:pStyle w:val="DHHStabletext"/>
            </w:pPr>
            <w:r w:rsidRPr="002B676E">
              <w:t>53.9</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Female</w:t>
            </w:r>
          </w:p>
        </w:tc>
        <w:tc>
          <w:tcPr>
            <w:tcW w:w="994" w:type="dxa"/>
            <w:noWrap/>
            <w:hideMark/>
          </w:tcPr>
          <w:p w:rsidR="00041B71" w:rsidRPr="002B676E" w:rsidRDefault="00041B71" w:rsidP="005A48C3">
            <w:pPr>
              <w:pStyle w:val="DHHStabletext"/>
            </w:pPr>
            <w:r w:rsidRPr="002B676E">
              <w:t>49.0</w:t>
            </w:r>
          </w:p>
        </w:tc>
        <w:tc>
          <w:tcPr>
            <w:tcW w:w="994" w:type="dxa"/>
            <w:noWrap/>
            <w:hideMark/>
          </w:tcPr>
          <w:p w:rsidR="00041B71" w:rsidRPr="002B676E" w:rsidRDefault="00041B71" w:rsidP="005A48C3">
            <w:pPr>
              <w:pStyle w:val="DHHStabletext"/>
            </w:pPr>
            <w:r w:rsidRPr="002B676E">
              <w:t>45.7</w:t>
            </w:r>
          </w:p>
        </w:tc>
        <w:tc>
          <w:tcPr>
            <w:tcW w:w="994" w:type="dxa"/>
            <w:noWrap/>
            <w:hideMark/>
          </w:tcPr>
          <w:p w:rsidR="00041B71" w:rsidRPr="002B676E" w:rsidRDefault="00041B71" w:rsidP="005A48C3">
            <w:pPr>
              <w:pStyle w:val="DHHStabletext"/>
            </w:pPr>
            <w:r w:rsidRPr="002B676E">
              <w:t>43.2</w:t>
            </w:r>
          </w:p>
        </w:tc>
        <w:tc>
          <w:tcPr>
            <w:tcW w:w="875" w:type="dxa"/>
            <w:noWrap/>
            <w:hideMark/>
          </w:tcPr>
          <w:p w:rsidR="00041B71" w:rsidRPr="002B676E" w:rsidRDefault="00041B71" w:rsidP="005A48C3">
            <w:pPr>
              <w:pStyle w:val="DHHStabletext"/>
            </w:pPr>
            <w:r w:rsidRPr="002B676E">
              <w:t>46.0</w:t>
            </w:r>
          </w:p>
        </w:tc>
        <w:tc>
          <w:tcPr>
            <w:tcW w:w="1061" w:type="dxa"/>
            <w:noWrap/>
            <w:hideMark/>
          </w:tcPr>
          <w:p w:rsidR="00041B71" w:rsidRPr="002B676E" w:rsidRDefault="00041B71" w:rsidP="005A48C3">
            <w:pPr>
              <w:pStyle w:val="DHHStabletext"/>
            </w:pPr>
            <w:r w:rsidRPr="002B676E">
              <w:t>39.1</w:t>
            </w:r>
          </w:p>
        </w:tc>
        <w:tc>
          <w:tcPr>
            <w:tcW w:w="995" w:type="dxa"/>
            <w:noWrap/>
            <w:hideMark/>
          </w:tcPr>
          <w:p w:rsidR="00041B71" w:rsidRPr="002B676E" w:rsidRDefault="00041B71" w:rsidP="005A48C3">
            <w:pPr>
              <w:pStyle w:val="DHHStabletext"/>
            </w:pPr>
            <w:r w:rsidRPr="002B676E">
              <w:t>50.3</w:t>
            </w:r>
          </w:p>
        </w:tc>
        <w:tc>
          <w:tcPr>
            <w:tcW w:w="995" w:type="dxa"/>
            <w:noWrap/>
            <w:hideMark/>
          </w:tcPr>
          <w:p w:rsidR="00041B71" w:rsidRPr="002B676E" w:rsidRDefault="00041B71" w:rsidP="005A48C3">
            <w:pPr>
              <w:pStyle w:val="DHHStabletext"/>
            </w:pPr>
            <w:r w:rsidRPr="002B676E">
              <w:t>46.9</w:t>
            </w:r>
          </w:p>
        </w:tc>
        <w:tc>
          <w:tcPr>
            <w:tcW w:w="995" w:type="dxa"/>
            <w:noWrap/>
            <w:hideMark/>
          </w:tcPr>
          <w:p w:rsidR="00041B71" w:rsidRPr="002B676E" w:rsidRDefault="00041B71" w:rsidP="005A48C3">
            <w:pPr>
              <w:pStyle w:val="DHHStabletext"/>
            </w:pPr>
            <w:r w:rsidRPr="002B676E">
              <w:t>50.5</w:t>
            </w:r>
          </w:p>
        </w:tc>
        <w:tc>
          <w:tcPr>
            <w:tcW w:w="995" w:type="dxa"/>
            <w:noWrap/>
            <w:hideMark/>
          </w:tcPr>
          <w:p w:rsidR="00041B71" w:rsidRPr="002B676E" w:rsidRDefault="00041B71" w:rsidP="005A48C3">
            <w:pPr>
              <w:pStyle w:val="DHHStabletext"/>
            </w:pPr>
            <w:r w:rsidRPr="002B676E">
              <w:t>45.8</w:t>
            </w:r>
          </w:p>
        </w:tc>
        <w:tc>
          <w:tcPr>
            <w:tcW w:w="1302" w:type="dxa"/>
            <w:noWrap/>
            <w:hideMark/>
          </w:tcPr>
          <w:p w:rsidR="00041B71" w:rsidRPr="002B676E" w:rsidRDefault="00041B71" w:rsidP="005A48C3">
            <w:pPr>
              <w:pStyle w:val="DHHStabletext"/>
            </w:pPr>
            <w:r w:rsidRPr="002B676E">
              <w:t>45.6</w:t>
            </w:r>
          </w:p>
        </w:tc>
      </w:tr>
      <w:tr w:rsidR="00041B71" w:rsidRPr="002B676E" w:rsidTr="00041B71">
        <w:trPr>
          <w:trHeight w:hRule="exact" w:val="284"/>
        </w:trPr>
        <w:tc>
          <w:tcPr>
            <w:tcW w:w="2460" w:type="dxa"/>
            <w:noWrap/>
            <w:hideMark/>
          </w:tcPr>
          <w:p w:rsidR="00041B71" w:rsidRPr="002B676E" w:rsidRDefault="00041B71" w:rsidP="005A48C3">
            <w:pPr>
              <w:pStyle w:val="DHHStabletext"/>
            </w:pPr>
            <w:r w:rsidRPr="002B676E">
              <w:t>Indeterminate</w:t>
            </w:r>
          </w:p>
        </w:tc>
        <w:tc>
          <w:tcPr>
            <w:tcW w:w="994" w:type="dxa"/>
            <w:noWrap/>
            <w:hideMark/>
          </w:tcPr>
          <w:p w:rsidR="00041B71" w:rsidRPr="002B676E" w:rsidRDefault="00041B71" w:rsidP="005A48C3">
            <w:pPr>
              <w:pStyle w:val="DHHStabletext"/>
            </w:pPr>
            <w:r w:rsidRPr="002B676E">
              <w:t>0.0</w:t>
            </w:r>
          </w:p>
        </w:tc>
        <w:tc>
          <w:tcPr>
            <w:tcW w:w="994" w:type="dxa"/>
            <w:noWrap/>
            <w:hideMark/>
          </w:tcPr>
          <w:p w:rsidR="00041B71" w:rsidRPr="002B676E" w:rsidRDefault="00041B71" w:rsidP="005A48C3">
            <w:pPr>
              <w:pStyle w:val="DHHStabletext"/>
            </w:pPr>
            <w:r w:rsidRPr="002B676E">
              <w:t>0.0</w:t>
            </w:r>
          </w:p>
        </w:tc>
        <w:tc>
          <w:tcPr>
            <w:tcW w:w="994" w:type="dxa"/>
            <w:noWrap/>
            <w:hideMark/>
          </w:tcPr>
          <w:p w:rsidR="00041B71" w:rsidRPr="002B676E" w:rsidRDefault="00041B71" w:rsidP="005A48C3">
            <w:pPr>
              <w:pStyle w:val="DHHStabletext"/>
            </w:pPr>
            <w:r w:rsidRPr="002B676E">
              <w:t>1.9</w:t>
            </w:r>
          </w:p>
        </w:tc>
        <w:tc>
          <w:tcPr>
            <w:tcW w:w="875" w:type="dxa"/>
            <w:noWrap/>
            <w:hideMark/>
          </w:tcPr>
          <w:p w:rsidR="00041B71" w:rsidRPr="002B676E" w:rsidRDefault="00041B71" w:rsidP="005A48C3">
            <w:pPr>
              <w:pStyle w:val="DHHStabletext"/>
            </w:pPr>
            <w:r w:rsidRPr="002B676E">
              <w:t>2.3</w:t>
            </w:r>
          </w:p>
        </w:tc>
        <w:tc>
          <w:tcPr>
            <w:tcW w:w="1061" w:type="dxa"/>
            <w:noWrap/>
            <w:hideMark/>
          </w:tcPr>
          <w:p w:rsidR="00041B71" w:rsidRPr="002B676E" w:rsidRDefault="00041B71" w:rsidP="005A48C3">
            <w:pPr>
              <w:pStyle w:val="DHHStabletext"/>
            </w:pPr>
            <w:r w:rsidRPr="002B676E">
              <w:t>2.2</w:t>
            </w:r>
          </w:p>
        </w:tc>
        <w:tc>
          <w:tcPr>
            <w:tcW w:w="995" w:type="dxa"/>
            <w:noWrap/>
            <w:hideMark/>
          </w:tcPr>
          <w:p w:rsidR="00041B71" w:rsidRPr="002B676E" w:rsidRDefault="00041B71" w:rsidP="005A48C3">
            <w:pPr>
              <w:pStyle w:val="DHHStabletext"/>
            </w:pPr>
            <w:r w:rsidRPr="002B676E">
              <w:t>2.6</w:t>
            </w:r>
          </w:p>
        </w:tc>
        <w:tc>
          <w:tcPr>
            <w:tcW w:w="995" w:type="dxa"/>
            <w:noWrap/>
            <w:hideMark/>
          </w:tcPr>
          <w:p w:rsidR="00041B71" w:rsidRPr="002B676E" w:rsidRDefault="00041B71" w:rsidP="005A48C3">
            <w:pPr>
              <w:pStyle w:val="DHHStabletext"/>
            </w:pPr>
            <w:r w:rsidRPr="002B676E">
              <w:t>1.3</w:t>
            </w:r>
          </w:p>
        </w:tc>
        <w:tc>
          <w:tcPr>
            <w:tcW w:w="995" w:type="dxa"/>
            <w:noWrap/>
            <w:hideMark/>
          </w:tcPr>
          <w:p w:rsidR="00041B71" w:rsidRPr="002B676E" w:rsidRDefault="00041B71" w:rsidP="005A48C3">
            <w:pPr>
              <w:pStyle w:val="DHHStabletext"/>
            </w:pPr>
            <w:r w:rsidRPr="002B676E">
              <w:t>2.1</w:t>
            </w:r>
          </w:p>
        </w:tc>
        <w:tc>
          <w:tcPr>
            <w:tcW w:w="995" w:type="dxa"/>
            <w:noWrap/>
            <w:hideMark/>
          </w:tcPr>
          <w:p w:rsidR="00041B71" w:rsidRPr="002B676E" w:rsidRDefault="00041B71" w:rsidP="005A48C3">
            <w:pPr>
              <w:pStyle w:val="DHHStabletext"/>
            </w:pPr>
            <w:r w:rsidRPr="002B676E">
              <w:t>1.9</w:t>
            </w:r>
          </w:p>
        </w:tc>
        <w:tc>
          <w:tcPr>
            <w:tcW w:w="1302" w:type="dxa"/>
            <w:noWrap/>
            <w:hideMark/>
          </w:tcPr>
          <w:p w:rsidR="00041B71" w:rsidRPr="002B676E" w:rsidRDefault="00041B71" w:rsidP="005A48C3">
            <w:pPr>
              <w:pStyle w:val="DHHStabletext"/>
            </w:pPr>
            <w:r w:rsidRPr="002B676E">
              <w:t>0.6</w:t>
            </w:r>
          </w:p>
        </w:tc>
      </w:tr>
      <w:tr w:rsidR="00041B71" w:rsidRPr="002B676E" w:rsidTr="00041B71">
        <w:trPr>
          <w:trHeight w:val="300"/>
        </w:trPr>
        <w:tc>
          <w:tcPr>
            <w:tcW w:w="2460" w:type="dxa"/>
            <w:noWrap/>
            <w:hideMark/>
          </w:tcPr>
          <w:p w:rsidR="00041B71" w:rsidRPr="002B676E" w:rsidRDefault="00041B71" w:rsidP="005A48C3">
            <w:pPr>
              <w:pStyle w:val="DHHStabletext"/>
            </w:pPr>
            <w:r w:rsidRPr="002B676E">
              <w:t>Unknown</w:t>
            </w:r>
          </w:p>
        </w:tc>
        <w:tc>
          <w:tcPr>
            <w:tcW w:w="994" w:type="dxa"/>
            <w:noWrap/>
            <w:hideMark/>
          </w:tcPr>
          <w:p w:rsidR="00041B71" w:rsidRPr="002B676E" w:rsidRDefault="00041B71" w:rsidP="005A48C3">
            <w:pPr>
              <w:pStyle w:val="DHHStabletext"/>
            </w:pPr>
            <w:r w:rsidRPr="002B676E">
              <w:t>1.8</w:t>
            </w:r>
          </w:p>
        </w:tc>
        <w:tc>
          <w:tcPr>
            <w:tcW w:w="994" w:type="dxa"/>
            <w:noWrap/>
            <w:hideMark/>
          </w:tcPr>
          <w:p w:rsidR="00041B71" w:rsidRPr="002B676E" w:rsidRDefault="00041B71" w:rsidP="005A48C3">
            <w:pPr>
              <w:pStyle w:val="DHHStabletext"/>
            </w:pPr>
            <w:r w:rsidRPr="002B676E">
              <w:t>1.2</w:t>
            </w:r>
          </w:p>
        </w:tc>
        <w:tc>
          <w:tcPr>
            <w:tcW w:w="994" w:type="dxa"/>
            <w:noWrap/>
            <w:hideMark/>
          </w:tcPr>
          <w:p w:rsidR="00041B71" w:rsidRPr="002B676E" w:rsidRDefault="00041B71" w:rsidP="005A48C3">
            <w:pPr>
              <w:pStyle w:val="DHHStabletext"/>
            </w:pPr>
            <w:r w:rsidRPr="002B676E">
              <w:t>0.5</w:t>
            </w:r>
          </w:p>
        </w:tc>
        <w:tc>
          <w:tcPr>
            <w:tcW w:w="875" w:type="dxa"/>
            <w:noWrap/>
            <w:hideMark/>
          </w:tcPr>
          <w:p w:rsidR="00041B71" w:rsidRPr="002B676E" w:rsidRDefault="00041B71" w:rsidP="005A48C3">
            <w:pPr>
              <w:pStyle w:val="DHHStabletext"/>
            </w:pPr>
            <w:r w:rsidRPr="002B676E">
              <w:t>0.0</w:t>
            </w:r>
          </w:p>
        </w:tc>
        <w:tc>
          <w:tcPr>
            <w:tcW w:w="1061" w:type="dxa"/>
            <w:noWrap/>
            <w:hideMark/>
          </w:tcPr>
          <w:p w:rsidR="00041B71" w:rsidRPr="002B676E" w:rsidRDefault="00041B71" w:rsidP="005A48C3">
            <w:pPr>
              <w:pStyle w:val="DHHStabletext"/>
            </w:pPr>
            <w:r w:rsidRPr="002B676E">
              <w:t>0.2</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0.0</w:t>
            </w:r>
          </w:p>
        </w:tc>
        <w:tc>
          <w:tcPr>
            <w:tcW w:w="995" w:type="dxa"/>
            <w:noWrap/>
            <w:hideMark/>
          </w:tcPr>
          <w:p w:rsidR="00041B71" w:rsidRPr="002B676E" w:rsidRDefault="00041B71" w:rsidP="005A48C3">
            <w:pPr>
              <w:pStyle w:val="DHHStabletext"/>
            </w:pPr>
            <w:r w:rsidRPr="002B676E">
              <w:t>0.5</w:t>
            </w:r>
          </w:p>
        </w:tc>
        <w:tc>
          <w:tcPr>
            <w:tcW w:w="995" w:type="dxa"/>
            <w:noWrap/>
            <w:hideMark/>
          </w:tcPr>
          <w:p w:rsidR="00041B71" w:rsidRPr="002B676E" w:rsidRDefault="00041B71" w:rsidP="005A48C3">
            <w:pPr>
              <w:pStyle w:val="DHHStabletext"/>
            </w:pPr>
            <w:r w:rsidRPr="002B676E">
              <w:t>0.0</w:t>
            </w:r>
          </w:p>
        </w:tc>
        <w:tc>
          <w:tcPr>
            <w:tcW w:w="1302" w:type="dxa"/>
            <w:noWrap/>
            <w:hideMark/>
          </w:tcPr>
          <w:p w:rsidR="00041B71" w:rsidRPr="002B676E" w:rsidRDefault="00041B71" w:rsidP="005A48C3">
            <w:pPr>
              <w:pStyle w:val="DHHStabletext"/>
            </w:pPr>
            <w:r w:rsidRPr="002B676E">
              <w:t>0.0</w:t>
            </w:r>
          </w:p>
        </w:tc>
      </w:tr>
    </w:tbl>
    <w:p w:rsidR="005A48C3" w:rsidRDefault="005A48C3" w:rsidP="005A48C3">
      <w:pPr>
        <w:pStyle w:val="DHHStabletext"/>
      </w:pPr>
    </w:p>
    <w:p w:rsidR="00041B71" w:rsidRDefault="00041B71" w:rsidP="005A48C3">
      <w:pPr>
        <w:pStyle w:val="DHHStabletext"/>
      </w:pPr>
      <w:r w:rsidRPr="008F0CA8">
        <w:lastRenderedPageBreak/>
        <w:t xml:space="preserve">The letters in parentheses next to 2016 refer to the </w:t>
      </w:r>
      <w:r w:rsidRPr="009608C1">
        <w:t>totals</w:t>
      </w:r>
      <w:r w:rsidRPr="008F0CA8">
        <w:t xml:space="preserve"> in Appendix 3</w:t>
      </w:r>
    </w:p>
    <w:p w:rsidR="00041B71" w:rsidRDefault="00041B71" w:rsidP="00041B71">
      <w:pPr>
        <w:spacing w:after="0" w:line="240" w:lineRule="auto"/>
        <w:rPr>
          <w:sz w:val="20"/>
        </w:rPr>
      </w:pPr>
    </w:p>
    <w:p w:rsidR="00041B71" w:rsidRDefault="00041B71" w:rsidP="00041B71">
      <w:pPr>
        <w:spacing w:after="0" w:line="240" w:lineRule="auto"/>
        <w:rPr>
          <w:sz w:val="20"/>
        </w:rPr>
        <w:sectPr w:rsidR="00041B71" w:rsidSect="00041B71">
          <w:pgSz w:w="16838" w:h="11906" w:orient="landscape"/>
          <w:pgMar w:top="1440" w:right="1440" w:bottom="1440" w:left="144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0"/>
        <w:gridCol w:w="1010"/>
        <w:gridCol w:w="1010"/>
        <w:gridCol w:w="1010"/>
        <w:gridCol w:w="820"/>
        <w:gridCol w:w="1077"/>
        <w:gridCol w:w="1009"/>
        <w:gridCol w:w="1009"/>
        <w:gridCol w:w="1009"/>
        <w:gridCol w:w="1009"/>
        <w:gridCol w:w="1237"/>
      </w:tblGrid>
      <w:tr w:rsidR="00041B71" w:rsidRPr="00AB2521" w:rsidTr="00041B71">
        <w:trPr>
          <w:trHeight w:val="252"/>
        </w:trPr>
        <w:tc>
          <w:tcPr>
            <w:tcW w:w="2460" w:type="dxa"/>
            <w:vMerge w:val="restart"/>
            <w:noWrap/>
            <w:hideMark/>
          </w:tcPr>
          <w:p w:rsidR="00041B71" w:rsidRPr="00AB2521" w:rsidRDefault="00041B71" w:rsidP="00041B71">
            <w:pPr>
              <w:rPr>
                <w:b/>
                <w:bCs/>
              </w:rPr>
            </w:pPr>
            <w:r w:rsidRPr="00AB2521">
              <w:rPr>
                <w:b/>
                <w:bCs/>
              </w:rPr>
              <w:lastRenderedPageBreak/>
              <w:t> </w:t>
            </w:r>
          </w:p>
        </w:tc>
        <w:tc>
          <w:tcPr>
            <w:tcW w:w="10200" w:type="dxa"/>
            <w:gridSpan w:val="10"/>
            <w:hideMark/>
          </w:tcPr>
          <w:p w:rsidR="00041B71" w:rsidRPr="008F0CA8" w:rsidRDefault="00041B71" w:rsidP="00DD60D5">
            <w:pPr>
              <w:pStyle w:val="DHHStablecolhead"/>
            </w:pPr>
            <w:r w:rsidRPr="008F0CA8">
              <w:t xml:space="preserve">Termination of pregnancy for suspected or confirmed </w:t>
            </w:r>
            <w:r>
              <w:t>congenital anomaly</w:t>
            </w:r>
          </w:p>
        </w:tc>
      </w:tr>
      <w:tr w:rsidR="00041B71" w:rsidRPr="00AB2521" w:rsidTr="00041B71">
        <w:trPr>
          <w:trHeight w:val="300"/>
        </w:trPr>
        <w:tc>
          <w:tcPr>
            <w:tcW w:w="2460" w:type="dxa"/>
            <w:vMerge/>
            <w:hideMark/>
          </w:tcPr>
          <w:p w:rsidR="00041B71" w:rsidRPr="00AB2521" w:rsidRDefault="00041B71" w:rsidP="00041B71">
            <w:pPr>
              <w:rPr>
                <w:b/>
                <w:bCs/>
              </w:rPr>
            </w:pPr>
          </w:p>
        </w:tc>
        <w:tc>
          <w:tcPr>
            <w:tcW w:w="1010" w:type="dxa"/>
            <w:noWrap/>
            <w:hideMark/>
          </w:tcPr>
          <w:p w:rsidR="00041B71" w:rsidRPr="00AB2521" w:rsidRDefault="00041B71" w:rsidP="00DD60D5">
            <w:pPr>
              <w:pStyle w:val="DHHStablecolhead"/>
            </w:pPr>
            <w:r w:rsidRPr="00AB2521">
              <w:t>2007</w:t>
            </w:r>
          </w:p>
        </w:tc>
        <w:tc>
          <w:tcPr>
            <w:tcW w:w="1010" w:type="dxa"/>
            <w:noWrap/>
            <w:hideMark/>
          </w:tcPr>
          <w:p w:rsidR="00041B71" w:rsidRPr="00AB2521" w:rsidRDefault="00041B71" w:rsidP="00DD60D5">
            <w:pPr>
              <w:pStyle w:val="DHHStablecolhead"/>
            </w:pPr>
            <w:r w:rsidRPr="00AB2521">
              <w:t>2008</w:t>
            </w:r>
          </w:p>
        </w:tc>
        <w:tc>
          <w:tcPr>
            <w:tcW w:w="1010" w:type="dxa"/>
            <w:noWrap/>
            <w:hideMark/>
          </w:tcPr>
          <w:p w:rsidR="00041B71" w:rsidRPr="00AB2521" w:rsidRDefault="00041B71" w:rsidP="00DD60D5">
            <w:pPr>
              <w:pStyle w:val="DHHStablecolhead"/>
            </w:pPr>
            <w:r w:rsidRPr="00AB2521">
              <w:t>2009</w:t>
            </w:r>
          </w:p>
        </w:tc>
        <w:tc>
          <w:tcPr>
            <w:tcW w:w="820" w:type="dxa"/>
            <w:noWrap/>
            <w:hideMark/>
          </w:tcPr>
          <w:p w:rsidR="00041B71" w:rsidRPr="00AB2521" w:rsidRDefault="00041B71" w:rsidP="00DD60D5">
            <w:pPr>
              <w:pStyle w:val="DHHStablecolhead"/>
            </w:pPr>
            <w:r w:rsidRPr="00AB2521">
              <w:t>2010</w:t>
            </w:r>
          </w:p>
        </w:tc>
        <w:tc>
          <w:tcPr>
            <w:tcW w:w="1077" w:type="dxa"/>
            <w:noWrap/>
            <w:hideMark/>
          </w:tcPr>
          <w:p w:rsidR="00041B71" w:rsidRPr="00AB2521" w:rsidRDefault="00041B71" w:rsidP="00DD60D5">
            <w:pPr>
              <w:pStyle w:val="DHHStablecolhead"/>
            </w:pPr>
            <w:r w:rsidRPr="00AB2521">
              <w:t>2011</w:t>
            </w:r>
          </w:p>
        </w:tc>
        <w:tc>
          <w:tcPr>
            <w:tcW w:w="1009" w:type="dxa"/>
            <w:noWrap/>
            <w:hideMark/>
          </w:tcPr>
          <w:p w:rsidR="00041B71" w:rsidRPr="00AB2521" w:rsidRDefault="00041B71" w:rsidP="00DD60D5">
            <w:pPr>
              <w:pStyle w:val="DHHStablecolhead"/>
            </w:pPr>
            <w:r w:rsidRPr="00AB2521">
              <w:t>2012</w:t>
            </w:r>
          </w:p>
        </w:tc>
        <w:tc>
          <w:tcPr>
            <w:tcW w:w="1009" w:type="dxa"/>
            <w:noWrap/>
            <w:hideMark/>
          </w:tcPr>
          <w:p w:rsidR="00041B71" w:rsidRPr="00AB2521" w:rsidRDefault="00041B71" w:rsidP="00DD60D5">
            <w:pPr>
              <w:pStyle w:val="DHHStablecolhead"/>
            </w:pPr>
            <w:r w:rsidRPr="00AB2521">
              <w:t>2013</w:t>
            </w:r>
          </w:p>
        </w:tc>
        <w:tc>
          <w:tcPr>
            <w:tcW w:w="1009" w:type="dxa"/>
            <w:noWrap/>
            <w:hideMark/>
          </w:tcPr>
          <w:p w:rsidR="00041B71" w:rsidRPr="00AB2521" w:rsidRDefault="00041B71" w:rsidP="00DD60D5">
            <w:pPr>
              <w:pStyle w:val="DHHStablecolhead"/>
            </w:pPr>
            <w:r w:rsidRPr="00AB2521">
              <w:t>2014</w:t>
            </w:r>
          </w:p>
        </w:tc>
        <w:tc>
          <w:tcPr>
            <w:tcW w:w="1009" w:type="dxa"/>
            <w:noWrap/>
            <w:hideMark/>
          </w:tcPr>
          <w:p w:rsidR="00041B71" w:rsidRPr="00AB2521" w:rsidRDefault="00041B71" w:rsidP="00DD60D5">
            <w:pPr>
              <w:pStyle w:val="DHHStablecolhead"/>
            </w:pPr>
            <w:r w:rsidRPr="00AB2521">
              <w:t>2015</w:t>
            </w:r>
          </w:p>
        </w:tc>
        <w:tc>
          <w:tcPr>
            <w:tcW w:w="1237" w:type="dxa"/>
            <w:noWrap/>
            <w:hideMark/>
          </w:tcPr>
          <w:p w:rsidR="00041B71" w:rsidRPr="00AB2521" w:rsidRDefault="00041B71" w:rsidP="00DD60D5">
            <w:pPr>
              <w:pStyle w:val="DHHStablecolhead"/>
            </w:pPr>
            <w:r w:rsidRPr="00AB2521">
              <w:t>2016 (</w:t>
            </w:r>
            <w:proofErr w:type="spellStart"/>
            <w:r w:rsidRPr="00AB2521">
              <w:t>Rii</w:t>
            </w:r>
            <w:proofErr w:type="spellEnd"/>
            <w:r w:rsidRPr="00AB2521">
              <w:t>)</w:t>
            </w:r>
          </w:p>
        </w:tc>
      </w:tr>
      <w:tr w:rsidR="00041B71" w:rsidRPr="00AB2521" w:rsidTr="00041B71">
        <w:trPr>
          <w:trHeight w:val="300"/>
        </w:trPr>
        <w:tc>
          <w:tcPr>
            <w:tcW w:w="2460" w:type="dxa"/>
            <w:vMerge/>
            <w:hideMark/>
          </w:tcPr>
          <w:p w:rsidR="00041B71" w:rsidRPr="00AB2521" w:rsidRDefault="00041B71" w:rsidP="00041B71">
            <w:pPr>
              <w:rPr>
                <w:b/>
                <w:bCs/>
              </w:rPr>
            </w:pPr>
          </w:p>
        </w:tc>
        <w:tc>
          <w:tcPr>
            <w:tcW w:w="1010" w:type="dxa"/>
            <w:noWrap/>
            <w:hideMark/>
          </w:tcPr>
          <w:p w:rsidR="00041B71" w:rsidRPr="00AB2521" w:rsidRDefault="00041B71" w:rsidP="00DD60D5">
            <w:pPr>
              <w:pStyle w:val="DHHStablecolhead"/>
            </w:pPr>
            <w:r w:rsidRPr="00AB2521">
              <w:t>(n=181)</w:t>
            </w:r>
          </w:p>
        </w:tc>
        <w:tc>
          <w:tcPr>
            <w:tcW w:w="1010" w:type="dxa"/>
            <w:noWrap/>
            <w:hideMark/>
          </w:tcPr>
          <w:p w:rsidR="00041B71" w:rsidRPr="00AB2521" w:rsidRDefault="00041B71" w:rsidP="00DD60D5">
            <w:pPr>
              <w:pStyle w:val="DHHStablecolhead"/>
            </w:pPr>
            <w:r w:rsidRPr="00AB2521">
              <w:t>(n=150)</w:t>
            </w:r>
          </w:p>
        </w:tc>
        <w:tc>
          <w:tcPr>
            <w:tcW w:w="1010" w:type="dxa"/>
            <w:noWrap/>
            <w:hideMark/>
          </w:tcPr>
          <w:p w:rsidR="00041B71" w:rsidRPr="00AB2521" w:rsidRDefault="00041B71" w:rsidP="00DD60D5">
            <w:pPr>
              <w:pStyle w:val="DHHStablecolhead"/>
            </w:pPr>
            <w:r w:rsidRPr="00AB2521">
              <w:t>(n=196)</w:t>
            </w:r>
          </w:p>
        </w:tc>
        <w:tc>
          <w:tcPr>
            <w:tcW w:w="820" w:type="dxa"/>
            <w:noWrap/>
            <w:hideMark/>
          </w:tcPr>
          <w:p w:rsidR="00041B71" w:rsidRPr="00AB2521" w:rsidRDefault="00041B71" w:rsidP="00DD60D5">
            <w:pPr>
              <w:pStyle w:val="DHHStablecolhead"/>
            </w:pPr>
            <w:r w:rsidRPr="00AB2521">
              <w:t>n=175</w:t>
            </w:r>
          </w:p>
        </w:tc>
        <w:tc>
          <w:tcPr>
            <w:tcW w:w="1077" w:type="dxa"/>
            <w:noWrap/>
            <w:hideMark/>
          </w:tcPr>
          <w:p w:rsidR="00041B71" w:rsidRPr="00AB2521" w:rsidRDefault="00041B71" w:rsidP="00DD60D5">
            <w:pPr>
              <w:pStyle w:val="DHHStablecolhead"/>
            </w:pPr>
            <w:r w:rsidRPr="00AB2521">
              <w:t>(n= 195)</w:t>
            </w:r>
          </w:p>
        </w:tc>
        <w:tc>
          <w:tcPr>
            <w:tcW w:w="1009" w:type="dxa"/>
            <w:noWrap/>
            <w:hideMark/>
          </w:tcPr>
          <w:p w:rsidR="00041B71" w:rsidRPr="00AB2521" w:rsidRDefault="00041B71" w:rsidP="00DD60D5">
            <w:pPr>
              <w:pStyle w:val="DHHStablecolhead"/>
            </w:pPr>
            <w:r w:rsidRPr="00AB2521">
              <w:t>(n=198)</w:t>
            </w:r>
          </w:p>
        </w:tc>
        <w:tc>
          <w:tcPr>
            <w:tcW w:w="1009" w:type="dxa"/>
            <w:noWrap/>
            <w:hideMark/>
          </w:tcPr>
          <w:p w:rsidR="00041B71" w:rsidRPr="00AB2521" w:rsidRDefault="00041B71" w:rsidP="00DD60D5">
            <w:pPr>
              <w:pStyle w:val="DHHStablecolhead"/>
            </w:pPr>
            <w:r w:rsidRPr="00AB2521">
              <w:t>(n=179)</w:t>
            </w:r>
          </w:p>
        </w:tc>
        <w:tc>
          <w:tcPr>
            <w:tcW w:w="1009" w:type="dxa"/>
            <w:noWrap/>
            <w:hideMark/>
          </w:tcPr>
          <w:p w:rsidR="00041B71" w:rsidRPr="00AB2521" w:rsidRDefault="00041B71" w:rsidP="00DD60D5">
            <w:pPr>
              <w:pStyle w:val="DHHStablecolhead"/>
            </w:pPr>
            <w:r w:rsidRPr="00AB2521">
              <w:t>(n=172)</w:t>
            </w:r>
          </w:p>
        </w:tc>
        <w:tc>
          <w:tcPr>
            <w:tcW w:w="1009" w:type="dxa"/>
            <w:noWrap/>
            <w:hideMark/>
          </w:tcPr>
          <w:p w:rsidR="00041B71" w:rsidRPr="00AB2521" w:rsidRDefault="00041B71" w:rsidP="00DD60D5">
            <w:pPr>
              <w:pStyle w:val="DHHStablecolhead"/>
            </w:pPr>
            <w:r w:rsidRPr="00AB2521">
              <w:t>(n=202)</w:t>
            </w:r>
          </w:p>
        </w:tc>
        <w:tc>
          <w:tcPr>
            <w:tcW w:w="1237" w:type="dxa"/>
            <w:noWrap/>
            <w:hideMark/>
          </w:tcPr>
          <w:p w:rsidR="00041B71" w:rsidRPr="00AB2521" w:rsidRDefault="00041B71" w:rsidP="00DD60D5">
            <w:pPr>
              <w:pStyle w:val="DHHStablecolhead"/>
            </w:pPr>
            <w:r w:rsidRPr="00AB2521">
              <w:t>(n=185)</w:t>
            </w:r>
          </w:p>
        </w:tc>
      </w:tr>
      <w:tr w:rsidR="00041B71" w:rsidRPr="00AB2521" w:rsidTr="00041B71">
        <w:trPr>
          <w:trHeight w:val="300"/>
        </w:trPr>
        <w:tc>
          <w:tcPr>
            <w:tcW w:w="2460" w:type="dxa"/>
            <w:vMerge/>
            <w:hideMark/>
          </w:tcPr>
          <w:p w:rsidR="00041B71" w:rsidRPr="00AB2521" w:rsidRDefault="00041B71" w:rsidP="00041B71">
            <w:pPr>
              <w:rPr>
                <w:b/>
                <w:bCs/>
              </w:rPr>
            </w:pPr>
          </w:p>
        </w:tc>
        <w:tc>
          <w:tcPr>
            <w:tcW w:w="1010" w:type="dxa"/>
            <w:noWrap/>
            <w:hideMark/>
          </w:tcPr>
          <w:p w:rsidR="00041B71" w:rsidRPr="00AB2521" w:rsidRDefault="00041B71" w:rsidP="00DD60D5">
            <w:pPr>
              <w:pStyle w:val="DHHStablecolhead"/>
            </w:pPr>
            <w:r w:rsidRPr="00AB2521">
              <w:t>%</w:t>
            </w:r>
          </w:p>
        </w:tc>
        <w:tc>
          <w:tcPr>
            <w:tcW w:w="1010" w:type="dxa"/>
            <w:noWrap/>
            <w:hideMark/>
          </w:tcPr>
          <w:p w:rsidR="00041B71" w:rsidRPr="00AB2521" w:rsidRDefault="00041B71" w:rsidP="00DD60D5">
            <w:pPr>
              <w:pStyle w:val="DHHStablecolhead"/>
            </w:pPr>
            <w:r w:rsidRPr="00AB2521">
              <w:t>%</w:t>
            </w:r>
          </w:p>
        </w:tc>
        <w:tc>
          <w:tcPr>
            <w:tcW w:w="1010" w:type="dxa"/>
            <w:noWrap/>
            <w:hideMark/>
          </w:tcPr>
          <w:p w:rsidR="00041B71" w:rsidRPr="00AB2521" w:rsidRDefault="00041B71" w:rsidP="00DD60D5">
            <w:pPr>
              <w:pStyle w:val="DHHStablecolhead"/>
            </w:pPr>
            <w:r w:rsidRPr="00AB2521">
              <w:t>%</w:t>
            </w:r>
          </w:p>
        </w:tc>
        <w:tc>
          <w:tcPr>
            <w:tcW w:w="820" w:type="dxa"/>
            <w:noWrap/>
            <w:hideMark/>
          </w:tcPr>
          <w:p w:rsidR="00041B71" w:rsidRPr="00AB2521" w:rsidRDefault="00041B71" w:rsidP="00DD60D5">
            <w:pPr>
              <w:pStyle w:val="DHHStablecolhead"/>
            </w:pPr>
            <w:r w:rsidRPr="00AB2521">
              <w:t>%</w:t>
            </w:r>
          </w:p>
        </w:tc>
        <w:tc>
          <w:tcPr>
            <w:tcW w:w="1077" w:type="dxa"/>
            <w:noWrap/>
            <w:hideMark/>
          </w:tcPr>
          <w:p w:rsidR="00041B71" w:rsidRPr="00AB2521" w:rsidRDefault="00041B71" w:rsidP="00DD60D5">
            <w:pPr>
              <w:pStyle w:val="DHHStablecolhead"/>
            </w:pPr>
            <w:r w:rsidRPr="00AB2521">
              <w:t>%</w:t>
            </w:r>
          </w:p>
        </w:tc>
        <w:tc>
          <w:tcPr>
            <w:tcW w:w="1009" w:type="dxa"/>
            <w:noWrap/>
            <w:hideMark/>
          </w:tcPr>
          <w:p w:rsidR="00041B71" w:rsidRPr="00AB2521" w:rsidRDefault="00041B71" w:rsidP="00DD60D5">
            <w:pPr>
              <w:pStyle w:val="DHHStablecolhead"/>
            </w:pPr>
            <w:r w:rsidRPr="00AB2521">
              <w:t>%</w:t>
            </w:r>
          </w:p>
        </w:tc>
        <w:tc>
          <w:tcPr>
            <w:tcW w:w="1009" w:type="dxa"/>
            <w:noWrap/>
            <w:hideMark/>
          </w:tcPr>
          <w:p w:rsidR="00041B71" w:rsidRPr="00AB2521" w:rsidRDefault="00041B71" w:rsidP="00DD60D5">
            <w:pPr>
              <w:pStyle w:val="DHHStablecolhead"/>
            </w:pPr>
            <w:r w:rsidRPr="00AB2521">
              <w:t>%</w:t>
            </w:r>
          </w:p>
        </w:tc>
        <w:tc>
          <w:tcPr>
            <w:tcW w:w="1009" w:type="dxa"/>
            <w:noWrap/>
            <w:hideMark/>
          </w:tcPr>
          <w:p w:rsidR="00041B71" w:rsidRPr="00AB2521" w:rsidRDefault="00041B71" w:rsidP="00DD60D5">
            <w:pPr>
              <w:pStyle w:val="DHHStablecolhead"/>
            </w:pPr>
            <w:r w:rsidRPr="00AB2521">
              <w:t>%</w:t>
            </w:r>
          </w:p>
        </w:tc>
        <w:tc>
          <w:tcPr>
            <w:tcW w:w="1009" w:type="dxa"/>
            <w:noWrap/>
            <w:hideMark/>
          </w:tcPr>
          <w:p w:rsidR="00041B71" w:rsidRPr="00AB2521" w:rsidRDefault="00041B71" w:rsidP="00DD60D5">
            <w:pPr>
              <w:pStyle w:val="DHHStablecolhead"/>
            </w:pPr>
            <w:r w:rsidRPr="00AB2521">
              <w:t>%</w:t>
            </w:r>
          </w:p>
        </w:tc>
        <w:tc>
          <w:tcPr>
            <w:tcW w:w="1237" w:type="dxa"/>
            <w:noWrap/>
            <w:hideMark/>
          </w:tcPr>
          <w:p w:rsidR="00041B71" w:rsidRPr="00AB2521" w:rsidRDefault="00041B71" w:rsidP="00DD60D5">
            <w:pPr>
              <w:pStyle w:val="DHHStablecolhead"/>
            </w:pPr>
            <w:r w:rsidRPr="00AB2521">
              <w:t>%</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Maternal age</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820" w:type="dxa"/>
            <w:noWrap/>
            <w:hideMark/>
          </w:tcPr>
          <w:p w:rsidR="00041B71" w:rsidRPr="00AB2521" w:rsidRDefault="00041B71" w:rsidP="00DD60D5">
            <w:pPr>
              <w:pStyle w:val="DHHStabletext"/>
            </w:pPr>
            <w:r w:rsidRPr="00AB2521">
              <w:t> </w:t>
            </w:r>
          </w:p>
        </w:tc>
        <w:tc>
          <w:tcPr>
            <w:tcW w:w="1077"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237"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&lt;20 years</w:t>
            </w:r>
          </w:p>
        </w:tc>
        <w:tc>
          <w:tcPr>
            <w:tcW w:w="1010" w:type="dxa"/>
            <w:noWrap/>
            <w:hideMark/>
          </w:tcPr>
          <w:p w:rsidR="00041B71" w:rsidRPr="00AB2521" w:rsidRDefault="00041B71" w:rsidP="00DD60D5">
            <w:pPr>
              <w:pStyle w:val="DHHStabletext"/>
            </w:pPr>
            <w:r w:rsidRPr="00AB2521">
              <w:t>2.2</w:t>
            </w:r>
          </w:p>
        </w:tc>
        <w:tc>
          <w:tcPr>
            <w:tcW w:w="1010" w:type="dxa"/>
            <w:noWrap/>
            <w:hideMark/>
          </w:tcPr>
          <w:p w:rsidR="00041B71" w:rsidRPr="00AB2521" w:rsidRDefault="00041B71" w:rsidP="00DD60D5">
            <w:pPr>
              <w:pStyle w:val="DHHStabletext"/>
            </w:pPr>
            <w:r w:rsidRPr="00AB2521">
              <w:t>2.0</w:t>
            </w:r>
          </w:p>
        </w:tc>
        <w:tc>
          <w:tcPr>
            <w:tcW w:w="1010" w:type="dxa"/>
            <w:noWrap/>
            <w:hideMark/>
          </w:tcPr>
          <w:p w:rsidR="00041B71" w:rsidRPr="00AB2521" w:rsidRDefault="00041B71" w:rsidP="00DD60D5">
            <w:pPr>
              <w:pStyle w:val="DHHStabletext"/>
            </w:pPr>
            <w:r w:rsidRPr="00AB2521">
              <w:t>2.0</w:t>
            </w:r>
          </w:p>
        </w:tc>
        <w:tc>
          <w:tcPr>
            <w:tcW w:w="820" w:type="dxa"/>
            <w:noWrap/>
            <w:hideMark/>
          </w:tcPr>
          <w:p w:rsidR="00041B71" w:rsidRPr="00AB2521" w:rsidRDefault="00041B71" w:rsidP="00DD60D5">
            <w:pPr>
              <w:pStyle w:val="DHHStabletext"/>
            </w:pPr>
            <w:r w:rsidRPr="00AB2521">
              <w:t>2.3</w:t>
            </w:r>
          </w:p>
        </w:tc>
        <w:tc>
          <w:tcPr>
            <w:tcW w:w="1077" w:type="dxa"/>
            <w:noWrap/>
            <w:hideMark/>
          </w:tcPr>
          <w:p w:rsidR="00041B71" w:rsidRPr="00AB2521" w:rsidRDefault="00041B71" w:rsidP="00DD60D5">
            <w:pPr>
              <w:pStyle w:val="DHHStabletext"/>
            </w:pPr>
            <w:r w:rsidRPr="00AB2521">
              <w:t>2.6</w:t>
            </w:r>
          </w:p>
        </w:tc>
        <w:tc>
          <w:tcPr>
            <w:tcW w:w="1009" w:type="dxa"/>
            <w:noWrap/>
            <w:hideMark/>
          </w:tcPr>
          <w:p w:rsidR="00041B71" w:rsidRPr="00AB2521" w:rsidRDefault="00041B71" w:rsidP="00DD60D5">
            <w:pPr>
              <w:pStyle w:val="DHHStabletext"/>
            </w:pPr>
            <w:r w:rsidRPr="00AB2521">
              <w:t>2.0</w:t>
            </w:r>
          </w:p>
        </w:tc>
        <w:tc>
          <w:tcPr>
            <w:tcW w:w="1009" w:type="dxa"/>
            <w:noWrap/>
            <w:hideMark/>
          </w:tcPr>
          <w:p w:rsidR="00041B71" w:rsidRPr="00AB2521" w:rsidRDefault="00041B71" w:rsidP="00DD60D5">
            <w:pPr>
              <w:pStyle w:val="DHHStabletext"/>
            </w:pPr>
            <w:r w:rsidRPr="00AB2521">
              <w:t>0.6</w:t>
            </w:r>
          </w:p>
        </w:tc>
        <w:tc>
          <w:tcPr>
            <w:tcW w:w="1009" w:type="dxa"/>
            <w:noWrap/>
            <w:hideMark/>
          </w:tcPr>
          <w:p w:rsidR="00041B71" w:rsidRPr="00AB2521" w:rsidRDefault="00041B71" w:rsidP="00DD60D5">
            <w:pPr>
              <w:pStyle w:val="DHHStabletext"/>
            </w:pPr>
            <w:r w:rsidRPr="00AB2521">
              <w:t>0.6</w:t>
            </w:r>
          </w:p>
        </w:tc>
        <w:tc>
          <w:tcPr>
            <w:tcW w:w="1009" w:type="dxa"/>
            <w:noWrap/>
            <w:hideMark/>
          </w:tcPr>
          <w:p w:rsidR="00041B71" w:rsidRPr="00AB2521" w:rsidRDefault="00041B71" w:rsidP="00DD60D5">
            <w:pPr>
              <w:pStyle w:val="DHHStabletext"/>
            </w:pPr>
            <w:r w:rsidRPr="00AB2521">
              <w:t>1.0</w:t>
            </w:r>
          </w:p>
        </w:tc>
        <w:tc>
          <w:tcPr>
            <w:tcW w:w="1237" w:type="dxa"/>
            <w:noWrap/>
            <w:hideMark/>
          </w:tcPr>
          <w:p w:rsidR="00041B71" w:rsidRPr="00AB2521" w:rsidRDefault="00041B71" w:rsidP="00DD60D5">
            <w:pPr>
              <w:pStyle w:val="DHHStabletext"/>
            </w:pPr>
            <w:r w:rsidRPr="00AB2521">
              <w:t>1.6</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20-24 years</w:t>
            </w:r>
          </w:p>
        </w:tc>
        <w:tc>
          <w:tcPr>
            <w:tcW w:w="1010" w:type="dxa"/>
            <w:noWrap/>
            <w:hideMark/>
          </w:tcPr>
          <w:p w:rsidR="00041B71" w:rsidRPr="00AB2521" w:rsidRDefault="00041B71" w:rsidP="00DD60D5">
            <w:pPr>
              <w:pStyle w:val="DHHStabletext"/>
            </w:pPr>
            <w:r w:rsidRPr="00AB2521">
              <w:t>12.7</w:t>
            </w:r>
          </w:p>
        </w:tc>
        <w:tc>
          <w:tcPr>
            <w:tcW w:w="1010" w:type="dxa"/>
            <w:noWrap/>
            <w:hideMark/>
          </w:tcPr>
          <w:p w:rsidR="00041B71" w:rsidRPr="00AB2521" w:rsidRDefault="00041B71" w:rsidP="00DD60D5">
            <w:pPr>
              <w:pStyle w:val="DHHStabletext"/>
            </w:pPr>
            <w:r w:rsidRPr="00AB2521">
              <w:t>13.3</w:t>
            </w:r>
          </w:p>
        </w:tc>
        <w:tc>
          <w:tcPr>
            <w:tcW w:w="1010" w:type="dxa"/>
            <w:noWrap/>
            <w:hideMark/>
          </w:tcPr>
          <w:p w:rsidR="00041B71" w:rsidRPr="00AB2521" w:rsidRDefault="00041B71" w:rsidP="00DD60D5">
            <w:pPr>
              <w:pStyle w:val="DHHStabletext"/>
            </w:pPr>
            <w:r w:rsidRPr="00AB2521">
              <w:t>7.6</w:t>
            </w:r>
          </w:p>
        </w:tc>
        <w:tc>
          <w:tcPr>
            <w:tcW w:w="820" w:type="dxa"/>
            <w:noWrap/>
            <w:hideMark/>
          </w:tcPr>
          <w:p w:rsidR="00041B71" w:rsidRPr="00AB2521" w:rsidRDefault="00041B71" w:rsidP="00DD60D5">
            <w:pPr>
              <w:pStyle w:val="DHHStabletext"/>
            </w:pPr>
            <w:r w:rsidRPr="00AB2521">
              <w:t>12.0</w:t>
            </w:r>
          </w:p>
        </w:tc>
        <w:tc>
          <w:tcPr>
            <w:tcW w:w="1077" w:type="dxa"/>
            <w:noWrap/>
            <w:hideMark/>
          </w:tcPr>
          <w:p w:rsidR="00041B71" w:rsidRPr="00AB2521" w:rsidRDefault="00041B71" w:rsidP="00DD60D5">
            <w:pPr>
              <w:pStyle w:val="DHHStabletext"/>
            </w:pPr>
            <w:r w:rsidRPr="00AB2521">
              <w:t>8.2</w:t>
            </w:r>
          </w:p>
        </w:tc>
        <w:tc>
          <w:tcPr>
            <w:tcW w:w="1009" w:type="dxa"/>
            <w:noWrap/>
            <w:hideMark/>
          </w:tcPr>
          <w:p w:rsidR="00041B71" w:rsidRPr="00AB2521" w:rsidRDefault="00041B71" w:rsidP="00DD60D5">
            <w:pPr>
              <w:pStyle w:val="DHHStabletext"/>
            </w:pPr>
            <w:r w:rsidRPr="00AB2521">
              <w:t>9.1</w:t>
            </w:r>
          </w:p>
        </w:tc>
        <w:tc>
          <w:tcPr>
            <w:tcW w:w="1009" w:type="dxa"/>
            <w:noWrap/>
            <w:hideMark/>
          </w:tcPr>
          <w:p w:rsidR="00041B71" w:rsidRPr="00AB2521" w:rsidRDefault="00041B71" w:rsidP="00DD60D5">
            <w:pPr>
              <w:pStyle w:val="DHHStabletext"/>
            </w:pPr>
            <w:r w:rsidRPr="00AB2521">
              <w:t>5.6</w:t>
            </w:r>
          </w:p>
        </w:tc>
        <w:tc>
          <w:tcPr>
            <w:tcW w:w="1009" w:type="dxa"/>
            <w:noWrap/>
            <w:hideMark/>
          </w:tcPr>
          <w:p w:rsidR="00041B71" w:rsidRPr="00AB2521" w:rsidRDefault="00041B71" w:rsidP="00DD60D5">
            <w:pPr>
              <w:pStyle w:val="DHHStabletext"/>
            </w:pPr>
            <w:r w:rsidRPr="00AB2521">
              <w:t>9.3</w:t>
            </w:r>
          </w:p>
        </w:tc>
        <w:tc>
          <w:tcPr>
            <w:tcW w:w="1009" w:type="dxa"/>
            <w:noWrap/>
            <w:hideMark/>
          </w:tcPr>
          <w:p w:rsidR="00041B71" w:rsidRPr="00AB2521" w:rsidRDefault="00041B71" w:rsidP="00DD60D5">
            <w:pPr>
              <w:pStyle w:val="DHHStabletext"/>
            </w:pPr>
            <w:r w:rsidRPr="00AB2521">
              <w:t>7.4</w:t>
            </w:r>
          </w:p>
        </w:tc>
        <w:tc>
          <w:tcPr>
            <w:tcW w:w="1237" w:type="dxa"/>
            <w:noWrap/>
            <w:hideMark/>
          </w:tcPr>
          <w:p w:rsidR="00041B71" w:rsidRPr="00AB2521" w:rsidRDefault="00041B71" w:rsidP="00DD60D5">
            <w:pPr>
              <w:pStyle w:val="DHHStabletext"/>
            </w:pPr>
            <w:r w:rsidRPr="00AB2521">
              <w:t>8.1</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25-29 years</w:t>
            </w:r>
          </w:p>
        </w:tc>
        <w:tc>
          <w:tcPr>
            <w:tcW w:w="1010" w:type="dxa"/>
            <w:noWrap/>
            <w:hideMark/>
          </w:tcPr>
          <w:p w:rsidR="00041B71" w:rsidRPr="00AB2521" w:rsidRDefault="00041B71" w:rsidP="00DD60D5">
            <w:pPr>
              <w:pStyle w:val="DHHStabletext"/>
            </w:pPr>
            <w:r w:rsidRPr="00AB2521">
              <w:t>25.4</w:t>
            </w:r>
          </w:p>
        </w:tc>
        <w:tc>
          <w:tcPr>
            <w:tcW w:w="1010" w:type="dxa"/>
            <w:noWrap/>
            <w:hideMark/>
          </w:tcPr>
          <w:p w:rsidR="00041B71" w:rsidRPr="00AB2521" w:rsidRDefault="00041B71" w:rsidP="00DD60D5">
            <w:pPr>
              <w:pStyle w:val="DHHStabletext"/>
            </w:pPr>
            <w:r w:rsidRPr="00AB2521">
              <w:t>32.0</w:t>
            </w:r>
          </w:p>
        </w:tc>
        <w:tc>
          <w:tcPr>
            <w:tcW w:w="1010" w:type="dxa"/>
            <w:noWrap/>
            <w:hideMark/>
          </w:tcPr>
          <w:p w:rsidR="00041B71" w:rsidRPr="00AB2521" w:rsidRDefault="00041B71" w:rsidP="00DD60D5">
            <w:pPr>
              <w:pStyle w:val="DHHStabletext"/>
            </w:pPr>
            <w:r w:rsidRPr="00AB2521">
              <w:t>21.9</w:t>
            </w:r>
          </w:p>
        </w:tc>
        <w:tc>
          <w:tcPr>
            <w:tcW w:w="820" w:type="dxa"/>
            <w:noWrap/>
            <w:hideMark/>
          </w:tcPr>
          <w:p w:rsidR="00041B71" w:rsidRPr="00AB2521" w:rsidRDefault="00041B71" w:rsidP="00DD60D5">
            <w:pPr>
              <w:pStyle w:val="DHHStabletext"/>
            </w:pPr>
            <w:r w:rsidRPr="00AB2521">
              <w:t>26.9</w:t>
            </w:r>
          </w:p>
        </w:tc>
        <w:tc>
          <w:tcPr>
            <w:tcW w:w="1077" w:type="dxa"/>
            <w:noWrap/>
            <w:hideMark/>
          </w:tcPr>
          <w:p w:rsidR="00041B71" w:rsidRPr="00AB2521" w:rsidRDefault="00041B71" w:rsidP="00DD60D5">
            <w:pPr>
              <w:pStyle w:val="DHHStabletext"/>
            </w:pPr>
            <w:r w:rsidRPr="00AB2521">
              <w:t>27.7</w:t>
            </w:r>
          </w:p>
        </w:tc>
        <w:tc>
          <w:tcPr>
            <w:tcW w:w="1009" w:type="dxa"/>
            <w:noWrap/>
            <w:hideMark/>
          </w:tcPr>
          <w:p w:rsidR="00041B71" w:rsidRPr="00AB2521" w:rsidRDefault="00041B71" w:rsidP="00DD60D5">
            <w:pPr>
              <w:pStyle w:val="DHHStabletext"/>
            </w:pPr>
            <w:r w:rsidRPr="00AB2521">
              <w:t>26.8</w:t>
            </w:r>
          </w:p>
        </w:tc>
        <w:tc>
          <w:tcPr>
            <w:tcW w:w="1009" w:type="dxa"/>
            <w:noWrap/>
            <w:hideMark/>
          </w:tcPr>
          <w:p w:rsidR="00041B71" w:rsidRPr="00AB2521" w:rsidRDefault="00041B71" w:rsidP="00DD60D5">
            <w:pPr>
              <w:pStyle w:val="DHHStabletext"/>
            </w:pPr>
            <w:r w:rsidRPr="00AB2521">
              <w:t>22.9</w:t>
            </w:r>
          </w:p>
        </w:tc>
        <w:tc>
          <w:tcPr>
            <w:tcW w:w="1009" w:type="dxa"/>
            <w:noWrap/>
            <w:hideMark/>
          </w:tcPr>
          <w:p w:rsidR="00041B71" w:rsidRPr="00AB2521" w:rsidRDefault="00041B71" w:rsidP="00DD60D5">
            <w:pPr>
              <w:pStyle w:val="DHHStabletext"/>
            </w:pPr>
            <w:r w:rsidRPr="00AB2521">
              <w:t>23.8</w:t>
            </w:r>
          </w:p>
        </w:tc>
        <w:tc>
          <w:tcPr>
            <w:tcW w:w="1009" w:type="dxa"/>
            <w:noWrap/>
            <w:hideMark/>
          </w:tcPr>
          <w:p w:rsidR="00041B71" w:rsidRPr="00AB2521" w:rsidRDefault="00041B71" w:rsidP="00DD60D5">
            <w:pPr>
              <w:pStyle w:val="DHHStabletext"/>
            </w:pPr>
            <w:r w:rsidRPr="00AB2521">
              <w:t>23.8</w:t>
            </w:r>
          </w:p>
        </w:tc>
        <w:tc>
          <w:tcPr>
            <w:tcW w:w="1237" w:type="dxa"/>
            <w:noWrap/>
            <w:hideMark/>
          </w:tcPr>
          <w:p w:rsidR="00041B71" w:rsidRPr="00AB2521" w:rsidRDefault="00041B71" w:rsidP="00DD60D5">
            <w:pPr>
              <w:pStyle w:val="DHHStabletext"/>
            </w:pPr>
            <w:r w:rsidRPr="00AB2521">
              <w:t>22.7</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30-34 years</w:t>
            </w:r>
          </w:p>
        </w:tc>
        <w:tc>
          <w:tcPr>
            <w:tcW w:w="1010" w:type="dxa"/>
            <w:noWrap/>
            <w:hideMark/>
          </w:tcPr>
          <w:p w:rsidR="00041B71" w:rsidRPr="00AB2521" w:rsidRDefault="00041B71" w:rsidP="00DD60D5">
            <w:pPr>
              <w:pStyle w:val="DHHStabletext"/>
            </w:pPr>
            <w:r w:rsidRPr="00AB2521">
              <w:t>26.0</w:t>
            </w:r>
          </w:p>
        </w:tc>
        <w:tc>
          <w:tcPr>
            <w:tcW w:w="1010" w:type="dxa"/>
            <w:noWrap/>
            <w:hideMark/>
          </w:tcPr>
          <w:p w:rsidR="00041B71" w:rsidRPr="00AB2521" w:rsidRDefault="00041B71" w:rsidP="00DD60D5">
            <w:pPr>
              <w:pStyle w:val="DHHStabletext"/>
            </w:pPr>
            <w:r w:rsidRPr="00AB2521">
              <w:t>26.0</w:t>
            </w:r>
          </w:p>
        </w:tc>
        <w:tc>
          <w:tcPr>
            <w:tcW w:w="1010" w:type="dxa"/>
            <w:noWrap/>
            <w:hideMark/>
          </w:tcPr>
          <w:p w:rsidR="00041B71" w:rsidRPr="00AB2521" w:rsidRDefault="00041B71" w:rsidP="00DD60D5">
            <w:pPr>
              <w:pStyle w:val="DHHStabletext"/>
            </w:pPr>
            <w:r w:rsidRPr="00AB2521">
              <w:t>42.3</w:t>
            </w:r>
          </w:p>
        </w:tc>
        <w:tc>
          <w:tcPr>
            <w:tcW w:w="820" w:type="dxa"/>
            <w:noWrap/>
            <w:hideMark/>
          </w:tcPr>
          <w:p w:rsidR="00041B71" w:rsidRPr="00AB2521" w:rsidRDefault="00041B71" w:rsidP="00DD60D5">
            <w:pPr>
              <w:pStyle w:val="DHHStabletext"/>
            </w:pPr>
            <w:r w:rsidRPr="00AB2521">
              <w:t>31.4</w:t>
            </w:r>
          </w:p>
        </w:tc>
        <w:tc>
          <w:tcPr>
            <w:tcW w:w="1077" w:type="dxa"/>
            <w:noWrap/>
            <w:hideMark/>
          </w:tcPr>
          <w:p w:rsidR="00041B71" w:rsidRPr="00AB2521" w:rsidRDefault="00041B71" w:rsidP="00DD60D5">
            <w:pPr>
              <w:pStyle w:val="DHHStabletext"/>
            </w:pPr>
            <w:r w:rsidRPr="00AB2521">
              <w:t>30.3</w:t>
            </w:r>
          </w:p>
        </w:tc>
        <w:tc>
          <w:tcPr>
            <w:tcW w:w="1009" w:type="dxa"/>
            <w:noWrap/>
            <w:hideMark/>
          </w:tcPr>
          <w:p w:rsidR="00041B71" w:rsidRPr="00AB2521" w:rsidRDefault="00041B71" w:rsidP="00DD60D5">
            <w:pPr>
              <w:pStyle w:val="DHHStabletext"/>
            </w:pPr>
            <w:r w:rsidRPr="00AB2521">
              <w:t>33.3</w:t>
            </w:r>
          </w:p>
        </w:tc>
        <w:tc>
          <w:tcPr>
            <w:tcW w:w="1009" w:type="dxa"/>
            <w:noWrap/>
            <w:hideMark/>
          </w:tcPr>
          <w:p w:rsidR="00041B71" w:rsidRPr="00AB2521" w:rsidRDefault="00041B71" w:rsidP="00DD60D5">
            <w:pPr>
              <w:pStyle w:val="DHHStabletext"/>
            </w:pPr>
            <w:r w:rsidRPr="00AB2521">
              <w:t>37.4</w:t>
            </w:r>
          </w:p>
        </w:tc>
        <w:tc>
          <w:tcPr>
            <w:tcW w:w="1009" w:type="dxa"/>
            <w:noWrap/>
            <w:hideMark/>
          </w:tcPr>
          <w:p w:rsidR="00041B71" w:rsidRPr="00AB2521" w:rsidRDefault="00041B71" w:rsidP="00DD60D5">
            <w:pPr>
              <w:pStyle w:val="DHHStabletext"/>
            </w:pPr>
            <w:r w:rsidRPr="00AB2521">
              <w:t>36.6</w:t>
            </w:r>
          </w:p>
        </w:tc>
        <w:tc>
          <w:tcPr>
            <w:tcW w:w="1009" w:type="dxa"/>
            <w:noWrap/>
            <w:hideMark/>
          </w:tcPr>
          <w:p w:rsidR="00041B71" w:rsidRPr="00AB2521" w:rsidRDefault="00041B71" w:rsidP="00DD60D5">
            <w:pPr>
              <w:pStyle w:val="DHHStabletext"/>
            </w:pPr>
            <w:r w:rsidRPr="00AB2521">
              <w:t>39.6</w:t>
            </w:r>
          </w:p>
        </w:tc>
        <w:tc>
          <w:tcPr>
            <w:tcW w:w="1237" w:type="dxa"/>
            <w:noWrap/>
            <w:hideMark/>
          </w:tcPr>
          <w:p w:rsidR="00041B71" w:rsidRPr="00AB2521" w:rsidRDefault="00041B71" w:rsidP="00DD60D5">
            <w:pPr>
              <w:pStyle w:val="DHHStabletext"/>
            </w:pPr>
            <w:r w:rsidRPr="00AB2521">
              <w:t>36.2</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35-39 years</w:t>
            </w:r>
          </w:p>
        </w:tc>
        <w:tc>
          <w:tcPr>
            <w:tcW w:w="1010" w:type="dxa"/>
            <w:noWrap/>
            <w:hideMark/>
          </w:tcPr>
          <w:p w:rsidR="00041B71" w:rsidRPr="00AB2521" w:rsidRDefault="00041B71" w:rsidP="00DD60D5">
            <w:pPr>
              <w:pStyle w:val="DHHStabletext"/>
            </w:pPr>
            <w:r w:rsidRPr="00AB2521">
              <w:t>28.7</w:t>
            </w:r>
          </w:p>
        </w:tc>
        <w:tc>
          <w:tcPr>
            <w:tcW w:w="1010" w:type="dxa"/>
            <w:noWrap/>
            <w:hideMark/>
          </w:tcPr>
          <w:p w:rsidR="00041B71" w:rsidRPr="00AB2521" w:rsidRDefault="00041B71" w:rsidP="00DD60D5">
            <w:pPr>
              <w:pStyle w:val="DHHStabletext"/>
            </w:pPr>
            <w:r w:rsidRPr="00AB2521">
              <w:t>21.3</w:t>
            </w:r>
          </w:p>
        </w:tc>
        <w:tc>
          <w:tcPr>
            <w:tcW w:w="1010" w:type="dxa"/>
            <w:noWrap/>
            <w:hideMark/>
          </w:tcPr>
          <w:p w:rsidR="00041B71" w:rsidRPr="00AB2521" w:rsidRDefault="00041B71" w:rsidP="00DD60D5">
            <w:pPr>
              <w:pStyle w:val="DHHStabletext"/>
            </w:pPr>
            <w:r w:rsidRPr="00AB2521">
              <w:t>23.5</w:t>
            </w:r>
          </w:p>
        </w:tc>
        <w:tc>
          <w:tcPr>
            <w:tcW w:w="820" w:type="dxa"/>
            <w:noWrap/>
            <w:hideMark/>
          </w:tcPr>
          <w:p w:rsidR="00041B71" w:rsidRPr="00AB2521" w:rsidRDefault="00041B71" w:rsidP="00DD60D5">
            <w:pPr>
              <w:pStyle w:val="DHHStabletext"/>
            </w:pPr>
            <w:r w:rsidRPr="00AB2521">
              <w:t>21.7</w:t>
            </w:r>
          </w:p>
        </w:tc>
        <w:tc>
          <w:tcPr>
            <w:tcW w:w="1077" w:type="dxa"/>
            <w:noWrap/>
            <w:hideMark/>
          </w:tcPr>
          <w:p w:rsidR="00041B71" w:rsidRPr="00AB2521" w:rsidRDefault="00041B71" w:rsidP="00DD60D5">
            <w:pPr>
              <w:pStyle w:val="DHHStabletext"/>
            </w:pPr>
            <w:r w:rsidRPr="00AB2521">
              <w:t>25.6</w:t>
            </w:r>
          </w:p>
        </w:tc>
        <w:tc>
          <w:tcPr>
            <w:tcW w:w="1009" w:type="dxa"/>
            <w:noWrap/>
            <w:hideMark/>
          </w:tcPr>
          <w:p w:rsidR="00041B71" w:rsidRPr="00AB2521" w:rsidRDefault="00041B71" w:rsidP="00DD60D5">
            <w:pPr>
              <w:pStyle w:val="DHHStabletext"/>
            </w:pPr>
            <w:r w:rsidRPr="00AB2521">
              <w:t>20.7</w:t>
            </w:r>
          </w:p>
        </w:tc>
        <w:tc>
          <w:tcPr>
            <w:tcW w:w="1009" w:type="dxa"/>
            <w:noWrap/>
            <w:hideMark/>
          </w:tcPr>
          <w:p w:rsidR="00041B71" w:rsidRPr="00AB2521" w:rsidRDefault="00041B71" w:rsidP="00DD60D5">
            <w:pPr>
              <w:pStyle w:val="DHHStabletext"/>
            </w:pPr>
            <w:r w:rsidRPr="00AB2521">
              <w:t>24.6</w:t>
            </w:r>
          </w:p>
        </w:tc>
        <w:tc>
          <w:tcPr>
            <w:tcW w:w="1009" w:type="dxa"/>
            <w:noWrap/>
            <w:hideMark/>
          </w:tcPr>
          <w:p w:rsidR="00041B71" w:rsidRPr="00AB2521" w:rsidRDefault="00041B71" w:rsidP="00DD60D5">
            <w:pPr>
              <w:pStyle w:val="DHHStabletext"/>
            </w:pPr>
            <w:r w:rsidRPr="00AB2521">
              <w:t>19.8</w:t>
            </w:r>
          </w:p>
        </w:tc>
        <w:tc>
          <w:tcPr>
            <w:tcW w:w="1009" w:type="dxa"/>
            <w:noWrap/>
            <w:hideMark/>
          </w:tcPr>
          <w:p w:rsidR="00041B71" w:rsidRPr="00AB2521" w:rsidRDefault="00041B71" w:rsidP="00DD60D5">
            <w:pPr>
              <w:pStyle w:val="DHHStabletext"/>
            </w:pPr>
            <w:r w:rsidRPr="00AB2521">
              <w:t>24.3</w:t>
            </w:r>
          </w:p>
        </w:tc>
        <w:tc>
          <w:tcPr>
            <w:tcW w:w="1237" w:type="dxa"/>
            <w:noWrap/>
            <w:hideMark/>
          </w:tcPr>
          <w:p w:rsidR="00041B71" w:rsidRPr="00AB2521" w:rsidRDefault="00041B71" w:rsidP="00DD60D5">
            <w:pPr>
              <w:pStyle w:val="DHHStabletext"/>
            </w:pPr>
            <w:r w:rsidRPr="00AB2521">
              <w:t>22.2</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≥40 years</w:t>
            </w:r>
          </w:p>
        </w:tc>
        <w:tc>
          <w:tcPr>
            <w:tcW w:w="1010" w:type="dxa"/>
            <w:noWrap/>
            <w:hideMark/>
          </w:tcPr>
          <w:p w:rsidR="00041B71" w:rsidRPr="00AB2521" w:rsidRDefault="00041B71" w:rsidP="00DD60D5">
            <w:pPr>
              <w:pStyle w:val="DHHStabletext"/>
            </w:pPr>
            <w:r w:rsidRPr="00AB2521">
              <w:t>5.0</w:t>
            </w:r>
          </w:p>
        </w:tc>
        <w:tc>
          <w:tcPr>
            <w:tcW w:w="1010" w:type="dxa"/>
            <w:noWrap/>
            <w:hideMark/>
          </w:tcPr>
          <w:p w:rsidR="00041B71" w:rsidRPr="00AB2521" w:rsidRDefault="00041B71" w:rsidP="00DD60D5">
            <w:pPr>
              <w:pStyle w:val="DHHStabletext"/>
            </w:pPr>
            <w:r w:rsidRPr="00AB2521">
              <w:t>5.3</w:t>
            </w:r>
          </w:p>
        </w:tc>
        <w:tc>
          <w:tcPr>
            <w:tcW w:w="1010" w:type="dxa"/>
            <w:noWrap/>
            <w:hideMark/>
          </w:tcPr>
          <w:p w:rsidR="00041B71" w:rsidRPr="00AB2521" w:rsidRDefault="00041B71" w:rsidP="00DD60D5">
            <w:pPr>
              <w:pStyle w:val="DHHStabletext"/>
            </w:pPr>
            <w:r w:rsidRPr="00AB2521">
              <w:t>2.0</w:t>
            </w:r>
          </w:p>
        </w:tc>
        <w:tc>
          <w:tcPr>
            <w:tcW w:w="820" w:type="dxa"/>
            <w:noWrap/>
            <w:hideMark/>
          </w:tcPr>
          <w:p w:rsidR="00041B71" w:rsidRPr="00AB2521" w:rsidRDefault="00041B71" w:rsidP="00DD60D5">
            <w:pPr>
              <w:pStyle w:val="DHHStabletext"/>
            </w:pPr>
            <w:r w:rsidRPr="00AB2521">
              <w:t>5.1</w:t>
            </w:r>
          </w:p>
        </w:tc>
        <w:tc>
          <w:tcPr>
            <w:tcW w:w="1077" w:type="dxa"/>
            <w:noWrap/>
            <w:hideMark/>
          </w:tcPr>
          <w:p w:rsidR="00041B71" w:rsidRPr="00AB2521" w:rsidRDefault="00041B71" w:rsidP="00DD60D5">
            <w:pPr>
              <w:pStyle w:val="DHHStabletext"/>
            </w:pPr>
            <w:r w:rsidRPr="00AB2521">
              <w:t>5.6</w:t>
            </w:r>
          </w:p>
        </w:tc>
        <w:tc>
          <w:tcPr>
            <w:tcW w:w="1009" w:type="dxa"/>
            <w:noWrap/>
            <w:hideMark/>
          </w:tcPr>
          <w:p w:rsidR="00041B71" w:rsidRPr="00AB2521" w:rsidRDefault="00041B71" w:rsidP="00DD60D5">
            <w:pPr>
              <w:pStyle w:val="DHHStabletext"/>
            </w:pPr>
            <w:r w:rsidRPr="00AB2521">
              <w:t>8.1</w:t>
            </w:r>
          </w:p>
        </w:tc>
        <w:tc>
          <w:tcPr>
            <w:tcW w:w="1009" w:type="dxa"/>
            <w:noWrap/>
            <w:hideMark/>
          </w:tcPr>
          <w:p w:rsidR="00041B71" w:rsidRPr="00AB2521" w:rsidRDefault="00041B71" w:rsidP="00DD60D5">
            <w:pPr>
              <w:pStyle w:val="DHHStabletext"/>
            </w:pPr>
            <w:r w:rsidRPr="00AB2521">
              <w:t>8.9</w:t>
            </w:r>
          </w:p>
        </w:tc>
        <w:tc>
          <w:tcPr>
            <w:tcW w:w="1009" w:type="dxa"/>
            <w:noWrap/>
            <w:hideMark/>
          </w:tcPr>
          <w:p w:rsidR="00041B71" w:rsidRPr="00AB2521" w:rsidRDefault="00041B71" w:rsidP="00DD60D5">
            <w:pPr>
              <w:pStyle w:val="DHHStabletext"/>
            </w:pPr>
            <w:r w:rsidRPr="00AB2521">
              <w:t>9.3</w:t>
            </w:r>
          </w:p>
        </w:tc>
        <w:tc>
          <w:tcPr>
            <w:tcW w:w="1009" w:type="dxa"/>
            <w:noWrap/>
            <w:hideMark/>
          </w:tcPr>
          <w:p w:rsidR="00041B71" w:rsidRPr="00AB2521" w:rsidRDefault="00041B71" w:rsidP="00DD60D5">
            <w:pPr>
              <w:pStyle w:val="DHHStabletext"/>
            </w:pPr>
            <w:r w:rsidRPr="00AB2521">
              <w:t>4.0</w:t>
            </w:r>
          </w:p>
        </w:tc>
        <w:tc>
          <w:tcPr>
            <w:tcW w:w="1237" w:type="dxa"/>
            <w:noWrap/>
            <w:hideMark/>
          </w:tcPr>
          <w:p w:rsidR="00041B71" w:rsidRPr="00AB2521" w:rsidRDefault="00041B71" w:rsidP="00DD60D5">
            <w:pPr>
              <w:pStyle w:val="DHHStabletext"/>
            </w:pPr>
            <w:r w:rsidRPr="00AB2521">
              <w:t>9.2</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Unknown</w:t>
            </w:r>
          </w:p>
        </w:tc>
        <w:tc>
          <w:tcPr>
            <w:tcW w:w="1010" w:type="dxa"/>
            <w:noWrap/>
            <w:hideMark/>
          </w:tcPr>
          <w:p w:rsidR="00041B71" w:rsidRPr="00AB2521" w:rsidRDefault="00041B71" w:rsidP="00DD60D5">
            <w:pPr>
              <w:pStyle w:val="DHHStabletext"/>
            </w:pPr>
            <w:r w:rsidRPr="00AB2521">
              <w:t>0.0</w:t>
            </w:r>
          </w:p>
        </w:tc>
        <w:tc>
          <w:tcPr>
            <w:tcW w:w="1010" w:type="dxa"/>
            <w:noWrap/>
            <w:hideMark/>
          </w:tcPr>
          <w:p w:rsidR="00041B71" w:rsidRPr="00AB2521" w:rsidRDefault="00041B71" w:rsidP="00DD60D5">
            <w:pPr>
              <w:pStyle w:val="DHHStabletext"/>
            </w:pPr>
            <w:r w:rsidRPr="00AB2521">
              <w:t>0.0</w:t>
            </w:r>
          </w:p>
        </w:tc>
        <w:tc>
          <w:tcPr>
            <w:tcW w:w="1010" w:type="dxa"/>
            <w:noWrap/>
            <w:hideMark/>
          </w:tcPr>
          <w:p w:rsidR="00041B71" w:rsidRPr="00AB2521" w:rsidRDefault="00041B71" w:rsidP="00DD60D5">
            <w:pPr>
              <w:pStyle w:val="DHHStabletext"/>
            </w:pPr>
            <w:r w:rsidRPr="00AB2521">
              <w:t>0.5</w:t>
            </w:r>
          </w:p>
        </w:tc>
        <w:tc>
          <w:tcPr>
            <w:tcW w:w="820" w:type="dxa"/>
            <w:noWrap/>
            <w:hideMark/>
          </w:tcPr>
          <w:p w:rsidR="00041B71" w:rsidRPr="00AB2521" w:rsidRDefault="00041B71" w:rsidP="00DD60D5">
            <w:pPr>
              <w:pStyle w:val="DHHStabletext"/>
            </w:pPr>
            <w:r w:rsidRPr="00AB2521">
              <w:t>0.6</w:t>
            </w:r>
          </w:p>
        </w:tc>
        <w:tc>
          <w:tcPr>
            <w:tcW w:w="1077"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0.6</w:t>
            </w:r>
          </w:p>
        </w:tc>
        <w:tc>
          <w:tcPr>
            <w:tcW w:w="1009" w:type="dxa"/>
            <w:noWrap/>
            <w:hideMark/>
          </w:tcPr>
          <w:p w:rsidR="00041B71" w:rsidRPr="00AB2521" w:rsidRDefault="00041B71" w:rsidP="00DD60D5">
            <w:pPr>
              <w:pStyle w:val="DHHStabletext"/>
            </w:pPr>
            <w:r w:rsidRPr="00AB2521">
              <w:t>0.0</w:t>
            </w:r>
          </w:p>
        </w:tc>
        <w:tc>
          <w:tcPr>
            <w:tcW w:w="1237" w:type="dxa"/>
            <w:noWrap/>
            <w:hideMark/>
          </w:tcPr>
          <w:p w:rsidR="00041B71" w:rsidRPr="00AB2521" w:rsidRDefault="00041B71" w:rsidP="00DD60D5">
            <w:pPr>
              <w:pStyle w:val="DHHStabletext"/>
            </w:pPr>
            <w:r w:rsidRPr="00AB2521">
              <w:t>0.0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Place of residence</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820" w:type="dxa"/>
            <w:noWrap/>
            <w:hideMark/>
          </w:tcPr>
          <w:p w:rsidR="00041B71" w:rsidRPr="00AB2521" w:rsidRDefault="00041B71" w:rsidP="00DD60D5">
            <w:pPr>
              <w:pStyle w:val="DHHStabletext"/>
            </w:pPr>
            <w:r w:rsidRPr="00AB2521">
              <w:t> </w:t>
            </w:r>
          </w:p>
        </w:tc>
        <w:tc>
          <w:tcPr>
            <w:tcW w:w="1077"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237"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Victoria</w:t>
            </w:r>
          </w:p>
        </w:tc>
        <w:tc>
          <w:tcPr>
            <w:tcW w:w="1010" w:type="dxa"/>
            <w:noWrap/>
            <w:hideMark/>
          </w:tcPr>
          <w:p w:rsidR="00041B71" w:rsidRPr="00AB2521" w:rsidRDefault="00041B71" w:rsidP="00DD60D5">
            <w:pPr>
              <w:pStyle w:val="DHHStabletext"/>
            </w:pPr>
            <w:r w:rsidRPr="00AB2521">
              <w:t>94.5</w:t>
            </w:r>
          </w:p>
        </w:tc>
        <w:tc>
          <w:tcPr>
            <w:tcW w:w="1010" w:type="dxa"/>
            <w:noWrap/>
            <w:hideMark/>
          </w:tcPr>
          <w:p w:rsidR="00041B71" w:rsidRPr="00AB2521" w:rsidRDefault="00041B71" w:rsidP="00DD60D5">
            <w:pPr>
              <w:pStyle w:val="DHHStabletext"/>
            </w:pPr>
            <w:r w:rsidRPr="00AB2521">
              <w:t>95.3</w:t>
            </w:r>
          </w:p>
        </w:tc>
        <w:tc>
          <w:tcPr>
            <w:tcW w:w="1010" w:type="dxa"/>
            <w:noWrap/>
            <w:hideMark/>
          </w:tcPr>
          <w:p w:rsidR="00041B71" w:rsidRPr="00AB2521" w:rsidRDefault="00041B71" w:rsidP="00DD60D5">
            <w:pPr>
              <w:pStyle w:val="DHHStabletext"/>
            </w:pPr>
            <w:r w:rsidRPr="00AB2521">
              <w:t>87.8</w:t>
            </w:r>
          </w:p>
        </w:tc>
        <w:tc>
          <w:tcPr>
            <w:tcW w:w="820" w:type="dxa"/>
            <w:noWrap/>
            <w:hideMark/>
          </w:tcPr>
          <w:p w:rsidR="00041B71" w:rsidRPr="00AB2521" w:rsidRDefault="00041B71" w:rsidP="00DD60D5">
            <w:pPr>
              <w:pStyle w:val="DHHStabletext"/>
            </w:pPr>
            <w:r w:rsidRPr="00AB2521">
              <w:t>92.0</w:t>
            </w:r>
          </w:p>
        </w:tc>
        <w:tc>
          <w:tcPr>
            <w:tcW w:w="1077" w:type="dxa"/>
            <w:noWrap/>
            <w:hideMark/>
          </w:tcPr>
          <w:p w:rsidR="00041B71" w:rsidRPr="00AB2521" w:rsidRDefault="00041B71" w:rsidP="00DD60D5">
            <w:pPr>
              <w:pStyle w:val="DHHStabletext"/>
            </w:pPr>
            <w:r w:rsidRPr="00AB2521">
              <w:t>90.8</w:t>
            </w:r>
          </w:p>
        </w:tc>
        <w:tc>
          <w:tcPr>
            <w:tcW w:w="1009" w:type="dxa"/>
            <w:noWrap/>
            <w:hideMark/>
          </w:tcPr>
          <w:p w:rsidR="00041B71" w:rsidRPr="00AB2521" w:rsidRDefault="00041B71" w:rsidP="00DD60D5">
            <w:pPr>
              <w:pStyle w:val="DHHStabletext"/>
            </w:pPr>
            <w:r w:rsidRPr="00AB2521">
              <w:t>96.0</w:t>
            </w:r>
          </w:p>
        </w:tc>
        <w:tc>
          <w:tcPr>
            <w:tcW w:w="1009" w:type="dxa"/>
            <w:noWrap/>
            <w:hideMark/>
          </w:tcPr>
          <w:p w:rsidR="00041B71" w:rsidRPr="00AB2521" w:rsidRDefault="00041B71" w:rsidP="00DD60D5">
            <w:pPr>
              <w:pStyle w:val="DHHStabletext"/>
            </w:pPr>
            <w:r w:rsidRPr="00AB2521">
              <w:t>98.3</w:t>
            </w:r>
          </w:p>
        </w:tc>
        <w:tc>
          <w:tcPr>
            <w:tcW w:w="1009" w:type="dxa"/>
            <w:noWrap/>
            <w:hideMark/>
          </w:tcPr>
          <w:p w:rsidR="00041B71" w:rsidRPr="00AB2521" w:rsidRDefault="00041B71" w:rsidP="00DD60D5">
            <w:pPr>
              <w:pStyle w:val="DHHStabletext"/>
            </w:pPr>
            <w:r w:rsidRPr="00AB2521">
              <w:t>99.4</w:t>
            </w:r>
          </w:p>
        </w:tc>
        <w:tc>
          <w:tcPr>
            <w:tcW w:w="1009" w:type="dxa"/>
            <w:noWrap/>
            <w:hideMark/>
          </w:tcPr>
          <w:p w:rsidR="00041B71" w:rsidRPr="00AB2521" w:rsidRDefault="00041B71" w:rsidP="00DD60D5">
            <w:pPr>
              <w:pStyle w:val="DHHStabletext"/>
            </w:pPr>
            <w:r w:rsidRPr="00AB2521">
              <w:t>95.5</w:t>
            </w:r>
          </w:p>
        </w:tc>
        <w:tc>
          <w:tcPr>
            <w:tcW w:w="1237" w:type="dxa"/>
            <w:noWrap/>
            <w:hideMark/>
          </w:tcPr>
          <w:p w:rsidR="00041B71" w:rsidRPr="00AB2521" w:rsidRDefault="00041B71" w:rsidP="00DD60D5">
            <w:pPr>
              <w:pStyle w:val="DHHStabletext"/>
            </w:pPr>
            <w:r w:rsidRPr="00AB2521">
              <w:t>98.9</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Interstate</w:t>
            </w:r>
          </w:p>
        </w:tc>
        <w:tc>
          <w:tcPr>
            <w:tcW w:w="1010" w:type="dxa"/>
            <w:noWrap/>
            <w:hideMark/>
          </w:tcPr>
          <w:p w:rsidR="00041B71" w:rsidRPr="00AB2521" w:rsidRDefault="00041B71" w:rsidP="00DD60D5">
            <w:pPr>
              <w:pStyle w:val="DHHStabletext"/>
            </w:pPr>
            <w:r w:rsidRPr="00AB2521">
              <w:t>4.4</w:t>
            </w:r>
          </w:p>
        </w:tc>
        <w:tc>
          <w:tcPr>
            <w:tcW w:w="1010" w:type="dxa"/>
            <w:noWrap/>
            <w:hideMark/>
          </w:tcPr>
          <w:p w:rsidR="00041B71" w:rsidRPr="00AB2521" w:rsidRDefault="00041B71" w:rsidP="00DD60D5">
            <w:pPr>
              <w:pStyle w:val="DHHStabletext"/>
            </w:pPr>
            <w:r w:rsidRPr="00AB2521">
              <w:t>3.3</w:t>
            </w:r>
          </w:p>
        </w:tc>
        <w:tc>
          <w:tcPr>
            <w:tcW w:w="1010" w:type="dxa"/>
            <w:noWrap/>
            <w:hideMark/>
          </w:tcPr>
          <w:p w:rsidR="00041B71" w:rsidRPr="00AB2521" w:rsidRDefault="00041B71" w:rsidP="00DD60D5">
            <w:pPr>
              <w:pStyle w:val="DHHStabletext"/>
            </w:pPr>
            <w:r w:rsidRPr="00AB2521">
              <w:t>12.2</w:t>
            </w:r>
          </w:p>
        </w:tc>
        <w:tc>
          <w:tcPr>
            <w:tcW w:w="820" w:type="dxa"/>
            <w:noWrap/>
            <w:hideMark/>
          </w:tcPr>
          <w:p w:rsidR="00041B71" w:rsidRPr="00AB2521" w:rsidRDefault="00041B71" w:rsidP="00DD60D5">
            <w:pPr>
              <w:pStyle w:val="DHHStabletext"/>
            </w:pPr>
            <w:r w:rsidRPr="00AB2521">
              <w:t>8.0</w:t>
            </w:r>
          </w:p>
        </w:tc>
        <w:tc>
          <w:tcPr>
            <w:tcW w:w="1077" w:type="dxa"/>
            <w:noWrap/>
            <w:hideMark/>
          </w:tcPr>
          <w:p w:rsidR="00041B71" w:rsidRPr="00AB2521" w:rsidRDefault="00041B71" w:rsidP="00DD60D5">
            <w:pPr>
              <w:pStyle w:val="DHHStabletext"/>
            </w:pPr>
            <w:r w:rsidRPr="00AB2521">
              <w:t>9.2</w:t>
            </w:r>
          </w:p>
        </w:tc>
        <w:tc>
          <w:tcPr>
            <w:tcW w:w="1009" w:type="dxa"/>
            <w:noWrap/>
            <w:hideMark/>
          </w:tcPr>
          <w:p w:rsidR="00041B71" w:rsidRPr="00AB2521" w:rsidRDefault="00041B71" w:rsidP="00DD60D5">
            <w:pPr>
              <w:pStyle w:val="DHHStabletext"/>
            </w:pPr>
            <w:r w:rsidRPr="00AB2521">
              <w:t>4.0</w:t>
            </w:r>
          </w:p>
        </w:tc>
        <w:tc>
          <w:tcPr>
            <w:tcW w:w="1009" w:type="dxa"/>
            <w:noWrap/>
            <w:hideMark/>
          </w:tcPr>
          <w:p w:rsidR="00041B71" w:rsidRPr="00AB2521" w:rsidRDefault="00041B71" w:rsidP="00DD60D5">
            <w:pPr>
              <w:pStyle w:val="DHHStabletext"/>
            </w:pPr>
            <w:r w:rsidRPr="00AB2521">
              <w:t>1.7</w:t>
            </w:r>
          </w:p>
        </w:tc>
        <w:tc>
          <w:tcPr>
            <w:tcW w:w="1009" w:type="dxa"/>
            <w:noWrap/>
            <w:hideMark/>
          </w:tcPr>
          <w:p w:rsidR="00041B71" w:rsidRPr="00AB2521" w:rsidRDefault="00041B71" w:rsidP="00DD60D5">
            <w:pPr>
              <w:pStyle w:val="DHHStabletext"/>
            </w:pPr>
            <w:r w:rsidRPr="00AB2521">
              <w:t>0.6</w:t>
            </w:r>
          </w:p>
        </w:tc>
        <w:tc>
          <w:tcPr>
            <w:tcW w:w="1009" w:type="dxa"/>
            <w:noWrap/>
            <w:hideMark/>
          </w:tcPr>
          <w:p w:rsidR="00041B71" w:rsidRPr="00AB2521" w:rsidRDefault="00041B71" w:rsidP="00DD60D5">
            <w:pPr>
              <w:pStyle w:val="DHHStabletext"/>
            </w:pPr>
            <w:r w:rsidRPr="00AB2521">
              <w:t>4.0</w:t>
            </w:r>
          </w:p>
        </w:tc>
        <w:tc>
          <w:tcPr>
            <w:tcW w:w="1237" w:type="dxa"/>
            <w:noWrap/>
            <w:hideMark/>
          </w:tcPr>
          <w:p w:rsidR="00041B71" w:rsidRPr="00AB2521" w:rsidRDefault="00041B71" w:rsidP="00DD60D5">
            <w:pPr>
              <w:pStyle w:val="DHHStabletext"/>
            </w:pPr>
            <w:r w:rsidRPr="00AB2521">
              <w:t>1.1</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Overseas</w:t>
            </w:r>
          </w:p>
        </w:tc>
        <w:tc>
          <w:tcPr>
            <w:tcW w:w="1010" w:type="dxa"/>
            <w:noWrap/>
            <w:hideMark/>
          </w:tcPr>
          <w:p w:rsidR="00041B71" w:rsidRPr="00AB2521" w:rsidRDefault="00041B71" w:rsidP="00DD60D5">
            <w:pPr>
              <w:pStyle w:val="DHHStabletext"/>
            </w:pPr>
            <w:r w:rsidRPr="00AB2521">
              <w:t>0.6</w:t>
            </w:r>
          </w:p>
        </w:tc>
        <w:tc>
          <w:tcPr>
            <w:tcW w:w="1010" w:type="dxa"/>
            <w:noWrap/>
            <w:hideMark/>
          </w:tcPr>
          <w:p w:rsidR="00041B71" w:rsidRPr="00AB2521" w:rsidRDefault="00041B71" w:rsidP="00DD60D5">
            <w:pPr>
              <w:pStyle w:val="DHHStabletext"/>
            </w:pPr>
            <w:r w:rsidRPr="00AB2521">
              <w:t>0.7</w:t>
            </w:r>
          </w:p>
        </w:tc>
        <w:tc>
          <w:tcPr>
            <w:tcW w:w="1010" w:type="dxa"/>
            <w:noWrap/>
            <w:hideMark/>
          </w:tcPr>
          <w:p w:rsidR="00041B71" w:rsidRPr="00AB2521" w:rsidRDefault="00041B71" w:rsidP="00DD60D5">
            <w:pPr>
              <w:pStyle w:val="DHHStabletext"/>
            </w:pPr>
            <w:r w:rsidRPr="00AB2521">
              <w:t>0.0</w:t>
            </w:r>
          </w:p>
        </w:tc>
        <w:tc>
          <w:tcPr>
            <w:tcW w:w="820" w:type="dxa"/>
            <w:noWrap/>
            <w:hideMark/>
          </w:tcPr>
          <w:p w:rsidR="00041B71" w:rsidRPr="00AB2521" w:rsidRDefault="00041B71" w:rsidP="00DD60D5">
            <w:pPr>
              <w:pStyle w:val="DHHStabletext"/>
            </w:pPr>
            <w:r w:rsidRPr="00AB2521">
              <w:t>0.0</w:t>
            </w:r>
          </w:p>
        </w:tc>
        <w:tc>
          <w:tcPr>
            <w:tcW w:w="1077"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0.5</w:t>
            </w:r>
          </w:p>
        </w:tc>
        <w:tc>
          <w:tcPr>
            <w:tcW w:w="1237" w:type="dxa"/>
            <w:noWrap/>
            <w:hideMark/>
          </w:tcPr>
          <w:p w:rsidR="00041B71" w:rsidRPr="00AB2521" w:rsidRDefault="00041B71" w:rsidP="00DD60D5">
            <w:pPr>
              <w:pStyle w:val="DHHStabletext"/>
            </w:pPr>
            <w:r w:rsidRPr="00AB2521">
              <w:t>0.0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Unknown</w:t>
            </w:r>
          </w:p>
        </w:tc>
        <w:tc>
          <w:tcPr>
            <w:tcW w:w="1010" w:type="dxa"/>
            <w:noWrap/>
            <w:hideMark/>
          </w:tcPr>
          <w:p w:rsidR="00041B71" w:rsidRPr="00AB2521" w:rsidRDefault="00041B71" w:rsidP="00DD60D5">
            <w:pPr>
              <w:pStyle w:val="DHHStabletext"/>
            </w:pPr>
            <w:r w:rsidRPr="00AB2521">
              <w:t>0.6</w:t>
            </w:r>
          </w:p>
        </w:tc>
        <w:tc>
          <w:tcPr>
            <w:tcW w:w="1010" w:type="dxa"/>
            <w:noWrap/>
            <w:hideMark/>
          </w:tcPr>
          <w:p w:rsidR="00041B71" w:rsidRPr="00AB2521" w:rsidRDefault="00041B71" w:rsidP="00DD60D5">
            <w:pPr>
              <w:pStyle w:val="DHHStabletext"/>
            </w:pPr>
            <w:r w:rsidRPr="00AB2521">
              <w:t>0.7</w:t>
            </w:r>
          </w:p>
        </w:tc>
        <w:tc>
          <w:tcPr>
            <w:tcW w:w="1010" w:type="dxa"/>
            <w:noWrap/>
            <w:hideMark/>
          </w:tcPr>
          <w:p w:rsidR="00041B71" w:rsidRPr="00AB2521" w:rsidRDefault="00041B71" w:rsidP="00DD60D5">
            <w:pPr>
              <w:pStyle w:val="DHHStabletext"/>
            </w:pPr>
            <w:r w:rsidRPr="00AB2521">
              <w:t>0.0</w:t>
            </w:r>
          </w:p>
        </w:tc>
        <w:tc>
          <w:tcPr>
            <w:tcW w:w="820" w:type="dxa"/>
            <w:noWrap/>
            <w:hideMark/>
          </w:tcPr>
          <w:p w:rsidR="00041B71" w:rsidRPr="00AB2521" w:rsidRDefault="00041B71" w:rsidP="00DD60D5">
            <w:pPr>
              <w:pStyle w:val="DHHStabletext"/>
            </w:pPr>
            <w:r w:rsidRPr="00AB2521">
              <w:t>0.0</w:t>
            </w:r>
          </w:p>
        </w:tc>
        <w:tc>
          <w:tcPr>
            <w:tcW w:w="1077"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237" w:type="dxa"/>
            <w:noWrap/>
            <w:hideMark/>
          </w:tcPr>
          <w:p w:rsidR="00041B71" w:rsidRPr="00AB2521" w:rsidRDefault="00041B71" w:rsidP="00DD60D5">
            <w:pPr>
              <w:pStyle w:val="DHHStabletext"/>
            </w:pPr>
            <w:r w:rsidRPr="00AB2521">
              <w:t>0.0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Gestation</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820" w:type="dxa"/>
            <w:noWrap/>
            <w:hideMark/>
          </w:tcPr>
          <w:p w:rsidR="00041B71" w:rsidRPr="00AB2521" w:rsidRDefault="00041B71" w:rsidP="00DD60D5">
            <w:pPr>
              <w:pStyle w:val="DHHStabletext"/>
            </w:pPr>
            <w:r w:rsidRPr="00AB2521">
              <w:t> </w:t>
            </w:r>
          </w:p>
        </w:tc>
        <w:tc>
          <w:tcPr>
            <w:tcW w:w="1077"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237"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20-22 weeks</w:t>
            </w:r>
          </w:p>
        </w:tc>
        <w:tc>
          <w:tcPr>
            <w:tcW w:w="1010" w:type="dxa"/>
            <w:noWrap/>
            <w:hideMark/>
          </w:tcPr>
          <w:p w:rsidR="00041B71" w:rsidRPr="00AB2521" w:rsidRDefault="00041B71" w:rsidP="00DD60D5">
            <w:pPr>
              <w:pStyle w:val="DHHStabletext"/>
            </w:pPr>
            <w:r w:rsidRPr="00AB2521">
              <w:t>76.2</w:t>
            </w:r>
          </w:p>
        </w:tc>
        <w:tc>
          <w:tcPr>
            <w:tcW w:w="1010" w:type="dxa"/>
            <w:noWrap/>
            <w:hideMark/>
          </w:tcPr>
          <w:p w:rsidR="00041B71" w:rsidRPr="00AB2521" w:rsidRDefault="00041B71" w:rsidP="00DD60D5">
            <w:pPr>
              <w:pStyle w:val="DHHStabletext"/>
            </w:pPr>
            <w:r w:rsidRPr="00AB2521">
              <w:t>67.3</w:t>
            </w:r>
          </w:p>
        </w:tc>
        <w:tc>
          <w:tcPr>
            <w:tcW w:w="1010" w:type="dxa"/>
            <w:noWrap/>
            <w:hideMark/>
          </w:tcPr>
          <w:p w:rsidR="00041B71" w:rsidRPr="00AB2521" w:rsidRDefault="00041B71" w:rsidP="00DD60D5">
            <w:pPr>
              <w:pStyle w:val="DHHStabletext"/>
            </w:pPr>
            <w:r w:rsidRPr="00AB2521">
              <w:t>61.7</w:t>
            </w:r>
          </w:p>
        </w:tc>
        <w:tc>
          <w:tcPr>
            <w:tcW w:w="820" w:type="dxa"/>
            <w:noWrap/>
            <w:hideMark/>
          </w:tcPr>
          <w:p w:rsidR="00041B71" w:rsidRPr="00AB2521" w:rsidRDefault="00041B71" w:rsidP="00DD60D5">
            <w:pPr>
              <w:pStyle w:val="DHHStabletext"/>
            </w:pPr>
            <w:r w:rsidRPr="00AB2521">
              <w:t>54.3</w:t>
            </w:r>
          </w:p>
        </w:tc>
        <w:tc>
          <w:tcPr>
            <w:tcW w:w="1077" w:type="dxa"/>
            <w:noWrap/>
            <w:hideMark/>
          </w:tcPr>
          <w:p w:rsidR="00041B71" w:rsidRPr="00AB2521" w:rsidRDefault="00041B71" w:rsidP="00DD60D5">
            <w:pPr>
              <w:pStyle w:val="DHHStabletext"/>
            </w:pPr>
            <w:r w:rsidRPr="00AB2521">
              <w:t>63.6</w:t>
            </w:r>
          </w:p>
        </w:tc>
        <w:tc>
          <w:tcPr>
            <w:tcW w:w="1009" w:type="dxa"/>
            <w:noWrap/>
            <w:hideMark/>
          </w:tcPr>
          <w:p w:rsidR="00041B71" w:rsidRPr="00AB2521" w:rsidRDefault="00041B71" w:rsidP="00DD60D5">
            <w:pPr>
              <w:pStyle w:val="DHHStabletext"/>
            </w:pPr>
            <w:r w:rsidRPr="00AB2521">
              <w:t>56.1</w:t>
            </w:r>
          </w:p>
        </w:tc>
        <w:tc>
          <w:tcPr>
            <w:tcW w:w="1009" w:type="dxa"/>
            <w:noWrap/>
            <w:hideMark/>
          </w:tcPr>
          <w:p w:rsidR="00041B71" w:rsidRPr="00AB2521" w:rsidRDefault="00041B71" w:rsidP="00DD60D5">
            <w:pPr>
              <w:pStyle w:val="DHHStabletext"/>
            </w:pPr>
            <w:r w:rsidRPr="00AB2521">
              <w:t>61.5</w:t>
            </w:r>
          </w:p>
        </w:tc>
        <w:tc>
          <w:tcPr>
            <w:tcW w:w="1009" w:type="dxa"/>
            <w:noWrap/>
            <w:hideMark/>
          </w:tcPr>
          <w:p w:rsidR="00041B71" w:rsidRPr="00AB2521" w:rsidRDefault="00041B71" w:rsidP="00DD60D5">
            <w:pPr>
              <w:pStyle w:val="DHHStabletext"/>
            </w:pPr>
            <w:r w:rsidRPr="00AB2521">
              <w:t>54.6</w:t>
            </w:r>
          </w:p>
        </w:tc>
        <w:tc>
          <w:tcPr>
            <w:tcW w:w="1009" w:type="dxa"/>
            <w:noWrap/>
            <w:hideMark/>
          </w:tcPr>
          <w:p w:rsidR="00041B71" w:rsidRPr="00AB2521" w:rsidRDefault="00041B71" w:rsidP="00DD60D5">
            <w:pPr>
              <w:pStyle w:val="DHHStabletext"/>
            </w:pPr>
            <w:r w:rsidRPr="00AB2521">
              <w:t>61.9</w:t>
            </w:r>
          </w:p>
        </w:tc>
        <w:tc>
          <w:tcPr>
            <w:tcW w:w="1237" w:type="dxa"/>
            <w:noWrap/>
            <w:hideMark/>
          </w:tcPr>
          <w:p w:rsidR="00041B71" w:rsidRPr="00AB2521" w:rsidRDefault="00041B71" w:rsidP="00DD60D5">
            <w:pPr>
              <w:pStyle w:val="DHHStabletext"/>
            </w:pPr>
            <w:r w:rsidRPr="00AB2521">
              <w:t>54.6</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23-27 weeks</w:t>
            </w:r>
          </w:p>
        </w:tc>
        <w:tc>
          <w:tcPr>
            <w:tcW w:w="1010" w:type="dxa"/>
            <w:noWrap/>
            <w:hideMark/>
          </w:tcPr>
          <w:p w:rsidR="00041B71" w:rsidRPr="00AB2521" w:rsidRDefault="00041B71" w:rsidP="00DD60D5">
            <w:pPr>
              <w:pStyle w:val="DHHStabletext"/>
            </w:pPr>
            <w:r w:rsidRPr="00AB2521">
              <w:t>21.0</w:t>
            </w:r>
          </w:p>
        </w:tc>
        <w:tc>
          <w:tcPr>
            <w:tcW w:w="1010" w:type="dxa"/>
            <w:noWrap/>
            <w:hideMark/>
          </w:tcPr>
          <w:p w:rsidR="00041B71" w:rsidRPr="00AB2521" w:rsidRDefault="00041B71" w:rsidP="00DD60D5">
            <w:pPr>
              <w:pStyle w:val="DHHStabletext"/>
            </w:pPr>
            <w:r w:rsidRPr="00AB2521">
              <w:t>27.3</w:t>
            </w:r>
          </w:p>
        </w:tc>
        <w:tc>
          <w:tcPr>
            <w:tcW w:w="1010" w:type="dxa"/>
            <w:noWrap/>
            <w:hideMark/>
          </w:tcPr>
          <w:p w:rsidR="00041B71" w:rsidRPr="00AB2521" w:rsidRDefault="00041B71" w:rsidP="00DD60D5">
            <w:pPr>
              <w:pStyle w:val="DHHStabletext"/>
            </w:pPr>
            <w:r w:rsidRPr="00AB2521">
              <w:t>25.5</w:t>
            </w:r>
          </w:p>
        </w:tc>
        <w:tc>
          <w:tcPr>
            <w:tcW w:w="820" w:type="dxa"/>
            <w:noWrap/>
            <w:hideMark/>
          </w:tcPr>
          <w:p w:rsidR="00041B71" w:rsidRPr="00AB2521" w:rsidRDefault="00041B71" w:rsidP="00DD60D5">
            <w:pPr>
              <w:pStyle w:val="DHHStabletext"/>
            </w:pPr>
            <w:r w:rsidRPr="00AB2521">
              <w:t>30.3</w:t>
            </w:r>
          </w:p>
        </w:tc>
        <w:tc>
          <w:tcPr>
            <w:tcW w:w="1077" w:type="dxa"/>
            <w:noWrap/>
            <w:hideMark/>
          </w:tcPr>
          <w:p w:rsidR="00041B71" w:rsidRPr="00AB2521" w:rsidRDefault="00041B71" w:rsidP="00DD60D5">
            <w:pPr>
              <w:pStyle w:val="DHHStabletext"/>
            </w:pPr>
            <w:r w:rsidRPr="00AB2521">
              <w:t>26.2</w:t>
            </w:r>
          </w:p>
        </w:tc>
        <w:tc>
          <w:tcPr>
            <w:tcW w:w="1009" w:type="dxa"/>
            <w:noWrap/>
            <w:hideMark/>
          </w:tcPr>
          <w:p w:rsidR="00041B71" w:rsidRPr="00AB2521" w:rsidRDefault="00041B71" w:rsidP="00DD60D5">
            <w:pPr>
              <w:pStyle w:val="DHHStabletext"/>
            </w:pPr>
            <w:r w:rsidRPr="00AB2521">
              <w:t>31.8</w:t>
            </w:r>
          </w:p>
        </w:tc>
        <w:tc>
          <w:tcPr>
            <w:tcW w:w="1009" w:type="dxa"/>
            <w:noWrap/>
            <w:hideMark/>
          </w:tcPr>
          <w:p w:rsidR="00041B71" w:rsidRPr="00AB2521" w:rsidRDefault="00041B71" w:rsidP="00DD60D5">
            <w:pPr>
              <w:pStyle w:val="DHHStabletext"/>
            </w:pPr>
            <w:r w:rsidRPr="00AB2521">
              <w:t>31.3</w:t>
            </w:r>
          </w:p>
        </w:tc>
        <w:tc>
          <w:tcPr>
            <w:tcW w:w="1009" w:type="dxa"/>
            <w:noWrap/>
            <w:hideMark/>
          </w:tcPr>
          <w:p w:rsidR="00041B71" w:rsidRPr="00AB2521" w:rsidRDefault="00041B71" w:rsidP="00DD60D5">
            <w:pPr>
              <w:pStyle w:val="DHHStabletext"/>
            </w:pPr>
            <w:r w:rsidRPr="00AB2521">
              <w:t>32.4</w:t>
            </w:r>
          </w:p>
        </w:tc>
        <w:tc>
          <w:tcPr>
            <w:tcW w:w="1009" w:type="dxa"/>
            <w:noWrap/>
            <w:hideMark/>
          </w:tcPr>
          <w:p w:rsidR="00041B71" w:rsidRPr="00AB2521" w:rsidRDefault="00041B71" w:rsidP="00DD60D5">
            <w:pPr>
              <w:pStyle w:val="DHHStabletext"/>
            </w:pPr>
            <w:r w:rsidRPr="00AB2521">
              <w:t>31.2</w:t>
            </w:r>
          </w:p>
        </w:tc>
        <w:tc>
          <w:tcPr>
            <w:tcW w:w="1237" w:type="dxa"/>
            <w:noWrap/>
            <w:hideMark/>
          </w:tcPr>
          <w:p w:rsidR="00041B71" w:rsidRPr="00AB2521" w:rsidRDefault="00041B71" w:rsidP="00DD60D5">
            <w:pPr>
              <w:pStyle w:val="DHHStabletext"/>
            </w:pPr>
            <w:r w:rsidRPr="00AB2521">
              <w:t>32.4</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≥28 weeks</w:t>
            </w:r>
          </w:p>
        </w:tc>
        <w:tc>
          <w:tcPr>
            <w:tcW w:w="1010" w:type="dxa"/>
            <w:noWrap/>
            <w:hideMark/>
          </w:tcPr>
          <w:p w:rsidR="00041B71" w:rsidRPr="00AB2521" w:rsidRDefault="00041B71" w:rsidP="00DD60D5">
            <w:pPr>
              <w:pStyle w:val="DHHStabletext"/>
            </w:pPr>
            <w:r w:rsidRPr="00AB2521">
              <w:t>2.2</w:t>
            </w:r>
          </w:p>
        </w:tc>
        <w:tc>
          <w:tcPr>
            <w:tcW w:w="1010" w:type="dxa"/>
            <w:noWrap/>
            <w:hideMark/>
          </w:tcPr>
          <w:p w:rsidR="00041B71" w:rsidRPr="00AB2521" w:rsidRDefault="00041B71" w:rsidP="00DD60D5">
            <w:pPr>
              <w:pStyle w:val="DHHStabletext"/>
            </w:pPr>
            <w:r w:rsidRPr="00AB2521">
              <w:t>5.3</w:t>
            </w:r>
          </w:p>
        </w:tc>
        <w:tc>
          <w:tcPr>
            <w:tcW w:w="1010" w:type="dxa"/>
            <w:noWrap/>
            <w:hideMark/>
          </w:tcPr>
          <w:p w:rsidR="00041B71" w:rsidRPr="00AB2521" w:rsidRDefault="00041B71" w:rsidP="00DD60D5">
            <w:pPr>
              <w:pStyle w:val="DHHStabletext"/>
            </w:pPr>
            <w:r w:rsidRPr="00AB2521">
              <w:t>3.9</w:t>
            </w:r>
          </w:p>
        </w:tc>
        <w:tc>
          <w:tcPr>
            <w:tcW w:w="820" w:type="dxa"/>
            <w:noWrap/>
            <w:hideMark/>
          </w:tcPr>
          <w:p w:rsidR="00041B71" w:rsidRPr="00AB2521" w:rsidRDefault="00041B71" w:rsidP="00DD60D5">
            <w:pPr>
              <w:pStyle w:val="DHHStabletext"/>
            </w:pPr>
            <w:r w:rsidRPr="00AB2521">
              <w:t>15.4</w:t>
            </w:r>
          </w:p>
        </w:tc>
        <w:tc>
          <w:tcPr>
            <w:tcW w:w="1077" w:type="dxa"/>
            <w:noWrap/>
            <w:hideMark/>
          </w:tcPr>
          <w:p w:rsidR="00041B71" w:rsidRPr="00AB2521" w:rsidRDefault="00041B71" w:rsidP="00DD60D5">
            <w:pPr>
              <w:pStyle w:val="DHHStabletext"/>
            </w:pPr>
            <w:r w:rsidRPr="00AB2521">
              <w:t>10.3</w:t>
            </w:r>
          </w:p>
        </w:tc>
        <w:tc>
          <w:tcPr>
            <w:tcW w:w="1009" w:type="dxa"/>
            <w:noWrap/>
            <w:hideMark/>
          </w:tcPr>
          <w:p w:rsidR="00041B71" w:rsidRPr="00AB2521" w:rsidRDefault="00041B71" w:rsidP="00DD60D5">
            <w:pPr>
              <w:pStyle w:val="DHHStabletext"/>
            </w:pPr>
            <w:r w:rsidRPr="00AB2521">
              <w:t>12.1</w:t>
            </w:r>
          </w:p>
        </w:tc>
        <w:tc>
          <w:tcPr>
            <w:tcW w:w="1009" w:type="dxa"/>
            <w:noWrap/>
            <w:hideMark/>
          </w:tcPr>
          <w:p w:rsidR="00041B71" w:rsidRPr="00AB2521" w:rsidRDefault="00041B71" w:rsidP="00DD60D5">
            <w:pPr>
              <w:pStyle w:val="DHHStabletext"/>
            </w:pPr>
            <w:r w:rsidRPr="00AB2521">
              <w:t>7.3</w:t>
            </w:r>
          </w:p>
        </w:tc>
        <w:tc>
          <w:tcPr>
            <w:tcW w:w="1009" w:type="dxa"/>
            <w:noWrap/>
            <w:hideMark/>
          </w:tcPr>
          <w:p w:rsidR="00041B71" w:rsidRPr="00AB2521" w:rsidRDefault="00041B71" w:rsidP="00DD60D5">
            <w:pPr>
              <w:pStyle w:val="DHHStabletext"/>
            </w:pPr>
            <w:r w:rsidRPr="00AB2521">
              <w:t>24.0</w:t>
            </w:r>
          </w:p>
        </w:tc>
        <w:tc>
          <w:tcPr>
            <w:tcW w:w="1009" w:type="dxa"/>
            <w:noWrap/>
            <w:hideMark/>
          </w:tcPr>
          <w:p w:rsidR="00041B71" w:rsidRPr="00AB2521" w:rsidRDefault="00041B71" w:rsidP="00DD60D5">
            <w:pPr>
              <w:pStyle w:val="DHHStabletext"/>
            </w:pPr>
            <w:r w:rsidRPr="00AB2521">
              <w:t>6.9</w:t>
            </w:r>
          </w:p>
        </w:tc>
        <w:tc>
          <w:tcPr>
            <w:tcW w:w="1237" w:type="dxa"/>
            <w:noWrap/>
            <w:hideMark/>
          </w:tcPr>
          <w:p w:rsidR="00041B71" w:rsidRPr="00AB2521" w:rsidRDefault="00041B71" w:rsidP="00DD60D5">
            <w:pPr>
              <w:pStyle w:val="DHHStabletext"/>
            </w:pPr>
            <w:r w:rsidRPr="00AB2521">
              <w:t>13.0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Unknown</w:t>
            </w:r>
          </w:p>
        </w:tc>
        <w:tc>
          <w:tcPr>
            <w:tcW w:w="1010" w:type="dxa"/>
            <w:noWrap/>
            <w:hideMark/>
          </w:tcPr>
          <w:p w:rsidR="00041B71" w:rsidRPr="00AB2521" w:rsidRDefault="00041B71" w:rsidP="00DD60D5">
            <w:pPr>
              <w:pStyle w:val="DHHStabletext"/>
            </w:pPr>
            <w:r w:rsidRPr="00AB2521">
              <w:t>0.6</w:t>
            </w:r>
          </w:p>
        </w:tc>
        <w:tc>
          <w:tcPr>
            <w:tcW w:w="1010" w:type="dxa"/>
            <w:noWrap/>
            <w:hideMark/>
          </w:tcPr>
          <w:p w:rsidR="00041B71" w:rsidRPr="00AB2521" w:rsidRDefault="00041B71" w:rsidP="00DD60D5">
            <w:pPr>
              <w:pStyle w:val="DHHStabletext"/>
            </w:pPr>
            <w:r w:rsidRPr="00AB2521">
              <w:t>0.0</w:t>
            </w:r>
          </w:p>
        </w:tc>
        <w:tc>
          <w:tcPr>
            <w:tcW w:w="1010" w:type="dxa"/>
            <w:noWrap/>
            <w:hideMark/>
          </w:tcPr>
          <w:p w:rsidR="00041B71" w:rsidRPr="00AB2521" w:rsidRDefault="00041B71" w:rsidP="00DD60D5">
            <w:pPr>
              <w:pStyle w:val="DHHStabletext"/>
            </w:pPr>
            <w:r w:rsidRPr="00AB2521">
              <w:t>8.6</w:t>
            </w:r>
          </w:p>
        </w:tc>
        <w:tc>
          <w:tcPr>
            <w:tcW w:w="820" w:type="dxa"/>
            <w:noWrap/>
            <w:hideMark/>
          </w:tcPr>
          <w:p w:rsidR="00041B71" w:rsidRPr="00AB2521" w:rsidRDefault="00041B71" w:rsidP="00DD60D5">
            <w:pPr>
              <w:pStyle w:val="DHHStabletext"/>
            </w:pPr>
            <w:r w:rsidRPr="00AB2521">
              <w:t>0.0</w:t>
            </w:r>
          </w:p>
        </w:tc>
        <w:tc>
          <w:tcPr>
            <w:tcW w:w="1077"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0.0</w:t>
            </w:r>
          </w:p>
        </w:tc>
        <w:tc>
          <w:tcPr>
            <w:tcW w:w="1237" w:type="dxa"/>
            <w:noWrap/>
            <w:hideMark/>
          </w:tcPr>
          <w:p w:rsidR="00041B71" w:rsidRPr="00AB2521" w:rsidRDefault="00041B71" w:rsidP="00DD60D5">
            <w:pPr>
              <w:pStyle w:val="DHHStabletext"/>
            </w:pPr>
            <w:r w:rsidRPr="00AB2521">
              <w:t>0.0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Infant sex</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1010" w:type="dxa"/>
            <w:noWrap/>
            <w:hideMark/>
          </w:tcPr>
          <w:p w:rsidR="00041B71" w:rsidRPr="00AB2521" w:rsidRDefault="00041B71" w:rsidP="00DD60D5">
            <w:pPr>
              <w:pStyle w:val="DHHStabletext"/>
            </w:pPr>
            <w:r w:rsidRPr="00AB2521">
              <w:t> </w:t>
            </w:r>
          </w:p>
        </w:tc>
        <w:tc>
          <w:tcPr>
            <w:tcW w:w="820" w:type="dxa"/>
            <w:noWrap/>
            <w:hideMark/>
          </w:tcPr>
          <w:p w:rsidR="00041B71" w:rsidRPr="00AB2521" w:rsidRDefault="00041B71" w:rsidP="00DD60D5">
            <w:pPr>
              <w:pStyle w:val="DHHStabletext"/>
            </w:pPr>
            <w:r w:rsidRPr="00AB2521">
              <w:t> </w:t>
            </w:r>
          </w:p>
        </w:tc>
        <w:tc>
          <w:tcPr>
            <w:tcW w:w="1077"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009" w:type="dxa"/>
            <w:noWrap/>
            <w:hideMark/>
          </w:tcPr>
          <w:p w:rsidR="00041B71" w:rsidRPr="00AB2521" w:rsidRDefault="00041B71" w:rsidP="00DD60D5">
            <w:pPr>
              <w:pStyle w:val="DHHStabletext"/>
            </w:pPr>
            <w:r w:rsidRPr="00AB2521">
              <w:t> </w:t>
            </w:r>
          </w:p>
        </w:tc>
        <w:tc>
          <w:tcPr>
            <w:tcW w:w="1237"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Male</w:t>
            </w:r>
          </w:p>
        </w:tc>
        <w:tc>
          <w:tcPr>
            <w:tcW w:w="1010" w:type="dxa"/>
            <w:noWrap/>
            <w:hideMark/>
          </w:tcPr>
          <w:p w:rsidR="00041B71" w:rsidRPr="00AB2521" w:rsidRDefault="00041B71" w:rsidP="00DD60D5">
            <w:pPr>
              <w:pStyle w:val="DHHStabletext"/>
            </w:pPr>
            <w:r w:rsidRPr="00AB2521">
              <w:t>51.0</w:t>
            </w:r>
          </w:p>
        </w:tc>
        <w:tc>
          <w:tcPr>
            <w:tcW w:w="1010" w:type="dxa"/>
            <w:noWrap/>
            <w:hideMark/>
          </w:tcPr>
          <w:p w:rsidR="00041B71" w:rsidRPr="00AB2521" w:rsidRDefault="00041B71" w:rsidP="00DD60D5">
            <w:pPr>
              <w:pStyle w:val="DHHStabletext"/>
            </w:pPr>
            <w:r w:rsidRPr="00AB2521">
              <w:t>52.0</w:t>
            </w:r>
          </w:p>
        </w:tc>
        <w:tc>
          <w:tcPr>
            <w:tcW w:w="1010" w:type="dxa"/>
            <w:noWrap/>
            <w:hideMark/>
          </w:tcPr>
          <w:p w:rsidR="00041B71" w:rsidRPr="00AB2521" w:rsidRDefault="00041B71" w:rsidP="00DD60D5">
            <w:pPr>
              <w:pStyle w:val="DHHStabletext"/>
            </w:pPr>
            <w:r w:rsidRPr="00AB2521">
              <w:t>49.5</w:t>
            </w:r>
          </w:p>
        </w:tc>
        <w:tc>
          <w:tcPr>
            <w:tcW w:w="820" w:type="dxa"/>
            <w:noWrap/>
            <w:hideMark/>
          </w:tcPr>
          <w:p w:rsidR="00041B71" w:rsidRPr="00AB2521" w:rsidRDefault="00041B71" w:rsidP="00DD60D5">
            <w:pPr>
              <w:pStyle w:val="DHHStabletext"/>
            </w:pPr>
            <w:r w:rsidRPr="00AB2521">
              <w:t>54.3</w:t>
            </w:r>
          </w:p>
        </w:tc>
        <w:tc>
          <w:tcPr>
            <w:tcW w:w="1077" w:type="dxa"/>
            <w:noWrap/>
            <w:hideMark/>
          </w:tcPr>
          <w:p w:rsidR="00041B71" w:rsidRPr="00AB2521" w:rsidRDefault="00041B71" w:rsidP="00DD60D5">
            <w:pPr>
              <w:pStyle w:val="DHHStabletext"/>
            </w:pPr>
            <w:r w:rsidRPr="00AB2521">
              <w:t>55.9</w:t>
            </w:r>
          </w:p>
        </w:tc>
        <w:tc>
          <w:tcPr>
            <w:tcW w:w="1009" w:type="dxa"/>
            <w:noWrap/>
            <w:hideMark/>
          </w:tcPr>
          <w:p w:rsidR="00041B71" w:rsidRPr="00AB2521" w:rsidRDefault="00041B71" w:rsidP="00DD60D5">
            <w:pPr>
              <w:pStyle w:val="DHHStabletext"/>
            </w:pPr>
            <w:r w:rsidRPr="00AB2521">
              <w:t>52.0</w:t>
            </w:r>
          </w:p>
        </w:tc>
        <w:tc>
          <w:tcPr>
            <w:tcW w:w="1009" w:type="dxa"/>
            <w:noWrap/>
            <w:hideMark/>
          </w:tcPr>
          <w:p w:rsidR="00041B71" w:rsidRPr="00AB2521" w:rsidRDefault="00041B71" w:rsidP="00DD60D5">
            <w:pPr>
              <w:pStyle w:val="DHHStabletext"/>
            </w:pPr>
            <w:r w:rsidRPr="00AB2521">
              <w:t>56.4</w:t>
            </w:r>
          </w:p>
        </w:tc>
        <w:tc>
          <w:tcPr>
            <w:tcW w:w="1009" w:type="dxa"/>
            <w:noWrap/>
            <w:hideMark/>
          </w:tcPr>
          <w:p w:rsidR="00041B71" w:rsidRPr="00AB2521" w:rsidRDefault="00041B71" w:rsidP="00DD60D5">
            <w:pPr>
              <w:pStyle w:val="DHHStabletext"/>
            </w:pPr>
            <w:r w:rsidRPr="00AB2521">
              <w:t>48.8</w:t>
            </w:r>
          </w:p>
        </w:tc>
        <w:tc>
          <w:tcPr>
            <w:tcW w:w="1009" w:type="dxa"/>
            <w:noWrap/>
            <w:hideMark/>
          </w:tcPr>
          <w:p w:rsidR="00041B71" w:rsidRPr="00AB2521" w:rsidRDefault="00041B71" w:rsidP="00DD60D5">
            <w:pPr>
              <w:pStyle w:val="DHHStabletext"/>
            </w:pPr>
            <w:r w:rsidRPr="00AB2521">
              <w:t>52.0</w:t>
            </w:r>
          </w:p>
        </w:tc>
        <w:tc>
          <w:tcPr>
            <w:tcW w:w="1237" w:type="dxa"/>
            <w:noWrap/>
            <w:hideMark/>
          </w:tcPr>
          <w:p w:rsidR="00041B71" w:rsidRPr="00AB2521" w:rsidRDefault="00041B71" w:rsidP="00DD60D5">
            <w:pPr>
              <w:pStyle w:val="DHHStabletext"/>
            </w:pPr>
            <w:r w:rsidRPr="00AB2521">
              <w:t>57.3</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Female</w:t>
            </w:r>
          </w:p>
        </w:tc>
        <w:tc>
          <w:tcPr>
            <w:tcW w:w="1010" w:type="dxa"/>
            <w:noWrap/>
            <w:hideMark/>
          </w:tcPr>
          <w:p w:rsidR="00041B71" w:rsidRPr="00AB2521" w:rsidRDefault="00041B71" w:rsidP="00DD60D5">
            <w:pPr>
              <w:pStyle w:val="DHHStabletext"/>
            </w:pPr>
            <w:r w:rsidRPr="00AB2521">
              <w:t>46.0</w:t>
            </w:r>
          </w:p>
        </w:tc>
        <w:tc>
          <w:tcPr>
            <w:tcW w:w="1010" w:type="dxa"/>
            <w:noWrap/>
            <w:hideMark/>
          </w:tcPr>
          <w:p w:rsidR="00041B71" w:rsidRPr="00AB2521" w:rsidRDefault="00041B71" w:rsidP="00DD60D5">
            <w:pPr>
              <w:pStyle w:val="DHHStabletext"/>
            </w:pPr>
            <w:r w:rsidRPr="00AB2521">
              <w:t>47.0</w:t>
            </w:r>
          </w:p>
        </w:tc>
        <w:tc>
          <w:tcPr>
            <w:tcW w:w="1010" w:type="dxa"/>
            <w:noWrap/>
            <w:hideMark/>
          </w:tcPr>
          <w:p w:rsidR="00041B71" w:rsidRPr="00AB2521" w:rsidRDefault="00041B71" w:rsidP="00DD60D5">
            <w:pPr>
              <w:pStyle w:val="DHHStabletext"/>
            </w:pPr>
            <w:r w:rsidRPr="00AB2521">
              <w:t>46.3</w:t>
            </w:r>
          </w:p>
        </w:tc>
        <w:tc>
          <w:tcPr>
            <w:tcW w:w="820" w:type="dxa"/>
            <w:noWrap/>
            <w:hideMark/>
          </w:tcPr>
          <w:p w:rsidR="00041B71" w:rsidRPr="00AB2521" w:rsidRDefault="00041B71" w:rsidP="00DD60D5">
            <w:pPr>
              <w:pStyle w:val="DHHStabletext"/>
            </w:pPr>
            <w:r w:rsidRPr="00AB2521">
              <w:t>43.4</w:t>
            </w:r>
          </w:p>
        </w:tc>
        <w:tc>
          <w:tcPr>
            <w:tcW w:w="1077" w:type="dxa"/>
            <w:noWrap/>
            <w:hideMark/>
          </w:tcPr>
          <w:p w:rsidR="00041B71" w:rsidRPr="00AB2521" w:rsidRDefault="00041B71" w:rsidP="00DD60D5">
            <w:pPr>
              <w:pStyle w:val="DHHStabletext"/>
            </w:pPr>
            <w:r w:rsidRPr="00AB2521">
              <w:t>41.5</w:t>
            </w:r>
          </w:p>
        </w:tc>
        <w:tc>
          <w:tcPr>
            <w:tcW w:w="1009" w:type="dxa"/>
            <w:noWrap/>
            <w:hideMark/>
          </w:tcPr>
          <w:p w:rsidR="00041B71" w:rsidRPr="00AB2521" w:rsidRDefault="00041B71" w:rsidP="00DD60D5">
            <w:pPr>
              <w:pStyle w:val="DHHStabletext"/>
            </w:pPr>
            <w:r w:rsidRPr="00AB2521">
              <w:t>46.5</w:t>
            </w:r>
          </w:p>
        </w:tc>
        <w:tc>
          <w:tcPr>
            <w:tcW w:w="1009" w:type="dxa"/>
            <w:noWrap/>
            <w:hideMark/>
          </w:tcPr>
          <w:p w:rsidR="00041B71" w:rsidRPr="00AB2521" w:rsidRDefault="00041B71" w:rsidP="00DD60D5">
            <w:pPr>
              <w:pStyle w:val="DHHStabletext"/>
            </w:pPr>
            <w:r w:rsidRPr="00AB2521">
              <w:t>41.3</w:t>
            </w:r>
          </w:p>
        </w:tc>
        <w:tc>
          <w:tcPr>
            <w:tcW w:w="1009" w:type="dxa"/>
            <w:noWrap/>
            <w:hideMark/>
          </w:tcPr>
          <w:p w:rsidR="00041B71" w:rsidRPr="00AB2521" w:rsidRDefault="00041B71" w:rsidP="00DD60D5">
            <w:pPr>
              <w:pStyle w:val="DHHStabletext"/>
            </w:pPr>
            <w:r w:rsidRPr="00AB2521">
              <w:t>45.9</w:t>
            </w:r>
          </w:p>
        </w:tc>
        <w:tc>
          <w:tcPr>
            <w:tcW w:w="1009" w:type="dxa"/>
            <w:noWrap/>
            <w:hideMark/>
          </w:tcPr>
          <w:p w:rsidR="00041B71" w:rsidRPr="00AB2521" w:rsidRDefault="00041B71" w:rsidP="00DD60D5">
            <w:pPr>
              <w:pStyle w:val="DHHStabletext"/>
            </w:pPr>
            <w:r w:rsidRPr="00AB2521">
              <w:t>46.5</w:t>
            </w:r>
          </w:p>
        </w:tc>
        <w:tc>
          <w:tcPr>
            <w:tcW w:w="1237" w:type="dxa"/>
            <w:noWrap/>
            <w:hideMark/>
          </w:tcPr>
          <w:p w:rsidR="00041B71" w:rsidRPr="00AB2521" w:rsidRDefault="00041B71" w:rsidP="00DD60D5">
            <w:pPr>
              <w:pStyle w:val="DHHStabletext"/>
            </w:pPr>
            <w:r w:rsidRPr="00AB2521">
              <w:t>42.7</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Indeterminate</w:t>
            </w:r>
          </w:p>
        </w:tc>
        <w:tc>
          <w:tcPr>
            <w:tcW w:w="1010" w:type="dxa"/>
            <w:noWrap/>
            <w:hideMark/>
          </w:tcPr>
          <w:p w:rsidR="00041B71" w:rsidRPr="00AB2521" w:rsidRDefault="00041B71" w:rsidP="00DD60D5">
            <w:pPr>
              <w:pStyle w:val="DHHStabletext"/>
            </w:pPr>
            <w:r w:rsidRPr="00AB2521">
              <w:t>2.0</w:t>
            </w:r>
          </w:p>
        </w:tc>
        <w:tc>
          <w:tcPr>
            <w:tcW w:w="1010" w:type="dxa"/>
            <w:noWrap/>
            <w:hideMark/>
          </w:tcPr>
          <w:p w:rsidR="00041B71" w:rsidRPr="00AB2521" w:rsidRDefault="00041B71" w:rsidP="00DD60D5">
            <w:pPr>
              <w:pStyle w:val="DHHStabletext"/>
            </w:pPr>
            <w:r w:rsidRPr="00AB2521">
              <w:t>1.0</w:t>
            </w:r>
          </w:p>
        </w:tc>
        <w:tc>
          <w:tcPr>
            <w:tcW w:w="1010" w:type="dxa"/>
            <w:noWrap/>
            <w:hideMark/>
          </w:tcPr>
          <w:p w:rsidR="00041B71" w:rsidRPr="00AB2521" w:rsidRDefault="00041B71" w:rsidP="00DD60D5">
            <w:pPr>
              <w:pStyle w:val="DHHStabletext"/>
            </w:pPr>
            <w:r w:rsidRPr="00AB2521">
              <w:t>1.0</w:t>
            </w:r>
          </w:p>
        </w:tc>
        <w:tc>
          <w:tcPr>
            <w:tcW w:w="820" w:type="dxa"/>
            <w:noWrap/>
            <w:hideMark/>
          </w:tcPr>
          <w:p w:rsidR="00041B71" w:rsidRPr="00AB2521" w:rsidRDefault="00041B71" w:rsidP="00DD60D5">
            <w:pPr>
              <w:pStyle w:val="DHHStabletext"/>
            </w:pPr>
            <w:r w:rsidRPr="00AB2521">
              <w:t>2.3</w:t>
            </w:r>
          </w:p>
        </w:tc>
        <w:tc>
          <w:tcPr>
            <w:tcW w:w="1077" w:type="dxa"/>
            <w:noWrap/>
            <w:hideMark/>
          </w:tcPr>
          <w:p w:rsidR="00041B71" w:rsidRPr="00AB2521" w:rsidRDefault="00041B71" w:rsidP="00DD60D5">
            <w:pPr>
              <w:pStyle w:val="DHHStabletext"/>
            </w:pPr>
            <w:r w:rsidRPr="00AB2521">
              <w:t>2.6</w:t>
            </w:r>
          </w:p>
        </w:tc>
        <w:tc>
          <w:tcPr>
            <w:tcW w:w="1009" w:type="dxa"/>
            <w:noWrap/>
            <w:hideMark/>
          </w:tcPr>
          <w:p w:rsidR="00041B71" w:rsidRPr="00AB2521" w:rsidRDefault="00041B71" w:rsidP="00DD60D5">
            <w:pPr>
              <w:pStyle w:val="DHHStabletext"/>
            </w:pPr>
            <w:r w:rsidRPr="00AB2521">
              <w:t>1.0</w:t>
            </w:r>
          </w:p>
        </w:tc>
        <w:tc>
          <w:tcPr>
            <w:tcW w:w="1009" w:type="dxa"/>
            <w:noWrap/>
            <w:hideMark/>
          </w:tcPr>
          <w:p w:rsidR="00041B71" w:rsidRPr="00AB2521" w:rsidRDefault="00041B71" w:rsidP="00DD60D5">
            <w:pPr>
              <w:pStyle w:val="DHHStabletext"/>
            </w:pPr>
            <w:r w:rsidRPr="00AB2521">
              <w:t>2.3</w:t>
            </w:r>
          </w:p>
        </w:tc>
        <w:tc>
          <w:tcPr>
            <w:tcW w:w="1009" w:type="dxa"/>
            <w:noWrap/>
            <w:hideMark/>
          </w:tcPr>
          <w:p w:rsidR="00041B71" w:rsidRPr="00AB2521" w:rsidRDefault="00041B71" w:rsidP="00DD60D5">
            <w:pPr>
              <w:pStyle w:val="DHHStabletext"/>
            </w:pPr>
            <w:r w:rsidRPr="00AB2521">
              <w:t>4.7</w:t>
            </w:r>
          </w:p>
        </w:tc>
        <w:tc>
          <w:tcPr>
            <w:tcW w:w="1009" w:type="dxa"/>
            <w:noWrap/>
            <w:hideMark/>
          </w:tcPr>
          <w:p w:rsidR="00041B71" w:rsidRPr="00AB2521" w:rsidRDefault="00041B71" w:rsidP="00DD60D5">
            <w:pPr>
              <w:pStyle w:val="DHHStabletext"/>
            </w:pPr>
            <w:r w:rsidRPr="00AB2521">
              <w:t>1.5</w:t>
            </w:r>
          </w:p>
        </w:tc>
        <w:tc>
          <w:tcPr>
            <w:tcW w:w="1237" w:type="dxa"/>
            <w:noWrap/>
            <w:hideMark/>
          </w:tcPr>
          <w:p w:rsidR="00041B71" w:rsidRPr="00AB2521" w:rsidRDefault="00041B71" w:rsidP="00DD60D5">
            <w:pPr>
              <w:pStyle w:val="DHHStabletext"/>
            </w:pPr>
            <w:r w:rsidRPr="00AB2521">
              <w:t>0.0</w:t>
            </w:r>
          </w:p>
        </w:tc>
      </w:tr>
      <w:tr w:rsidR="00041B71" w:rsidRPr="00AB2521" w:rsidTr="00041B71">
        <w:trPr>
          <w:trHeight w:val="300"/>
        </w:trPr>
        <w:tc>
          <w:tcPr>
            <w:tcW w:w="2460" w:type="dxa"/>
            <w:noWrap/>
            <w:hideMark/>
          </w:tcPr>
          <w:p w:rsidR="00041B71" w:rsidRPr="00AB2521" w:rsidRDefault="00041B71" w:rsidP="00DD60D5">
            <w:pPr>
              <w:pStyle w:val="DHHStabletext"/>
            </w:pPr>
            <w:r w:rsidRPr="00AB2521">
              <w:t>Unknown</w:t>
            </w:r>
          </w:p>
        </w:tc>
        <w:tc>
          <w:tcPr>
            <w:tcW w:w="1010" w:type="dxa"/>
            <w:noWrap/>
            <w:hideMark/>
          </w:tcPr>
          <w:p w:rsidR="00041B71" w:rsidRPr="00AB2521" w:rsidRDefault="00041B71" w:rsidP="00DD60D5">
            <w:pPr>
              <w:pStyle w:val="DHHStabletext"/>
            </w:pPr>
            <w:r w:rsidRPr="00AB2521">
              <w:t>1.0</w:t>
            </w:r>
          </w:p>
        </w:tc>
        <w:tc>
          <w:tcPr>
            <w:tcW w:w="1010" w:type="dxa"/>
            <w:noWrap/>
            <w:hideMark/>
          </w:tcPr>
          <w:p w:rsidR="00041B71" w:rsidRPr="00AB2521" w:rsidRDefault="00041B71" w:rsidP="00DD60D5">
            <w:pPr>
              <w:pStyle w:val="DHHStabletext"/>
            </w:pPr>
            <w:r w:rsidRPr="00AB2521">
              <w:t>0.0</w:t>
            </w:r>
          </w:p>
        </w:tc>
        <w:tc>
          <w:tcPr>
            <w:tcW w:w="1010" w:type="dxa"/>
            <w:noWrap/>
            <w:hideMark/>
          </w:tcPr>
          <w:p w:rsidR="00041B71" w:rsidRPr="00AB2521" w:rsidRDefault="00041B71" w:rsidP="00DD60D5">
            <w:pPr>
              <w:pStyle w:val="DHHStabletext"/>
            </w:pPr>
            <w:r w:rsidRPr="00AB2521">
              <w:t>3.2</w:t>
            </w:r>
          </w:p>
        </w:tc>
        <w:tc>
          <w:tcPr>
            <w:tcW w:w="820" w:type="dxa"/>
            <w:noWrap/>
            <w:hideMark/>
          </w:tcPr>
          <w:p w:rsidR="00041B71" w:rsidRPr="00AB2521" w:rsidRDefault="00041B71" w:rsidP="00DD60D5">
            <w:pPr>
              <w:pStyle w:val="DHHStabletext"/>
            </w:pPr>
            <w:r w:rsidRPr="00AB2521">
              <w:t>0.0</w:t>
            </w:r>
          </w:p>
        </w:tc>
        <w:tc>
          <w:tcPr>
            <w:tcW w:w="1077"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0.5</w:t>
            </w:r>
          </w:p>
        </w:tc>
        <w:tc>
          <w:tcPr>
            <w:tcW w:w="1009" w:type="dxa"/>
            <w:noWrap/>
            <w:hideMark/>
          </w:tcPr>
          <w:p w:rsidR="00041B71" w:rsidRPr="00AB2521" w:rsidRDefault="00041B71" w:rsidP="00DD60D5">
            <w:pPr>
              <w:pStyle w:val="DHHStabletext"/>
            </w:pPr>
            <w:r w:rsidRPr="00AB2521">
              <w:t>0.0</w:t>
            </w:r>
          </w:p>
        </w:tc>
        <w:tc>
          <w:tcPr>
            <w:tcW w:w="1009" w:type="dxa"/>
            <w:noWrap/>
            <w:hideMark/>
          </w:tcPr>
          <w:p w:rsidR="00041B71" w:rsidRPr="00AB2521" w:rsidRDefault="00041B71" w:rsidP="00DD60D5">
            <w:pPr>
              <w:pStyle w:val="DHHStabletext"/>
            </w:pPr>
            <w:r w:rsidRPr="00AB2521">
              <w:t>0.6</w:t>
            </w:r>
          </w:p>
        </w:tc>
        <w:tc>
          <w:tcPr>
            <w:tcW w:w="1009" w:type="dxa"/>
            <w:noWrap/>
            <w:hideMark/>
          </w:tcPr>
          <w:p w:rsidR="00041B71" w:rsidRPr="00AB2521" w:rsidRDefault="00041B71" w:rsidP="00DD60D5">
            <w:pPr>
              <w:pStyle w:val="DHHStabletext"/>
            </w:pPr>
            <w:r w:rsidRPr="00AB2521">
              <w:t>0.0</w:t>
            </w:r>
          </w:p>
        </w:tc>
        <w:tc>
          <w:tcPr>
            <w:tcW w:w="1237" w:type="dxa"/>
            <w:noWrap/>
            <w:hideMark/>
          </w:tcPr>
          <w:p w:rsidR="00041B71" w:rsidRPr="00AB2521" w:rsidRDefault="00041B71" w:rsidP="00DD60D5">
            <w:pPr>
              <w:pStyle w:val="DHHStabletext"/>
            </w:pPr>
            <w:r w:rsidRPr="00AB2521">
              <w:t>0.0</w:t>
            </w:r>
          </w:p>
        </w:tc>
      </w:tr>
    </w:tbl>
    <w:p w:rsidR="00041B71" w:rsidRDefault="00041B71" w:rsidP="00DD60D5">
      <w:pPr>
        <w:pStyle w:val="DHHStabletext"/>
      </w:pPr>
      <w:r w:rsidRPr="008F0CA8">
        <w:t>The letters in parentheses next to 2016 refer to the totals in Appendix 3</w:t>
      </w:r>
      <w:r>
        <w:t>.</w:t>
      </w:r>
    </w:p>
    <w:p w:rsidR="00041B71" w:rsidRDefault="00041B71" w:rsidP="00041B71">
      <w:pPr>
        <w:spacing w:after="0" w:line="240" w:lineRule="auto"/>
        <w:rPr>
          <w:sz w:val="20"/>
        </w:rPr>
      </w:pPr>
    </w:p>
    <w:p w:rsidR="00041B71" w:rsidRDefault="00041B71" w:rsidP="00041B71">
      <w:pPr>
        <w:spacing w:after="0" w:line="240" w:lineRule="auto"/>
        <w:rPr>
          <w:sz w:val="20"/>
        </w:rPr>
        <w:sectPr w:rsidR="00041B71" w:rsidSect="00041B71">
          <w:pgSz w:w="16838" w:h="11906" w:orient="landscape"/>
          <w:pgMar w:top="1440" w:right="1440" w:bottom="1440" w:left="144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0"/>
        <w:gridCol w:w="999"/>
        <w:gridCol w:w="998"/>
        <w:gridCol w:w="998"/>
        <w:gridCol w:w="998"/>
        <w:gridCol w:w="1065"/>
        <w:gridCol w:w="998"/>
        <w:gridCol w:w="998"/>
        <w:gridCol w:w="998"/>
        <w:gridCol w:w="998"/>
        <w:gridCol w:w="1150"/>
      </w:tblGrid>
      <w:tr w:rsidR="00041B71" w:rsidRPr="00AB2521" w:rsidTr="00041B71">
        <w:trPr>
          <w:trHeight w:val="252"/>
        </w:trPr>
        <w:tc>
          <w:tcPr>
            <w:tcW w:w="2460" w:type="dxa"/>
            <w:vMerge w:val="restart"/>
            <w:noWrap/>
            <w:hideMark/>
          </w:tcPr>
          <w:p w:rsidR="00041B71" w:rsidRDefault="00041B71" w:rsidP="00041B71">
            <w:pPr>
              <w:rPr>
                <w:b/>
                <w:bCs/>
              </w:rPr>
            </w:pPr>
            <w:r>
              <w:lastRenderedPageBreak/>
              <w:br w:type="page"/>
            </w:r>
            <w:r w:rsidRPr="00AB2521">
              <w:rPr>
                <w:b/>
                <w:bCs/>
              </w:rPr>
              <w:t> </w:t>
            </w:r>
          </w:p>
          <w:p w:rsidR="00041B71" w:rsidRPr="00AB2521" w:rsidRDefault="00041B71" w:rsidP="00041B71">
            <w:pPr>
              <w:rPr>
                <w:b/>
                <w:bCs/>
              </w:rPr>
            </w:pPr>
          </w:p>
        </w:tc>
        <w:tc>
          <w:tcPr>
            <w:tcW w:w="10200" w:type="dxa"/>
            <w:gridSpan w:val="10"/>
            <w:hideMark/>
          </w:tcPr>
          <w:p w:rsidR="00041B71" w:rsidRPr="00AB2521" w:rsidRDefault="00041B71" w:rsidP="00DD60D5">
            <w:pPr>
              <w:pStyle w:val="DHHStablecolhead"/>
            </w:pPr>
            <w:r w:rsidRPr="00AB2521">
              <w:t>Termination of pregnancy for M</w:t>
            </w:r>
            <w:r>
              <w:t>aternal psychosocial indication</w:t>
            </w:r>
          </w:p>
        </w:tc>
      </w:tr>
      <w:tr w:rsidR="00041B71" w:rsidRPr="00AB2521" w:rsidTr="00041B71">
        <w:trPr>
          <w:trHeight w:val="300"/>
        </w:trPr>
        <w:tc>
          <w:tcPr>
            <w:tcW w:w="2460" w:type="dxa"/>
            <w:vMerge/>
            <w:hideMark/>
          </w:tcPr>
          <w:p w:rsidR="00041B71" w:rsidRPr="00AB2521" w:rsidRDefault="00041B71" w:rsidP="00041B71">
            <w:pPr>
              <w:rPr>
                <w:b/>
                <w:bCs/>
              </w:rPr>
            </w:pPr>
          </w:p>
        </w:tc>
        <w:tc>
          <w:tcPr>
            <w:tcW w:w="999" w:type="dxa"/>
            <w:noWrap/>
            <w:hideMark/>
          </w:tcPr>
          <w:p w:rsidR="00041B71" w:rsidRPr="00AB2521" w:rsidRDefault="00041B71" w:rsidP="00DD60D5">
            <w:pPr>
              <w:pStyle w:val="DHHStablecolhead"/>
            </w:pPr>
            <w:r w:rsidRPr="00AB2521">
              <w:t>2007</w:t>
            </w:r>
          </w:p>
        </w:tc>
        <w:tc>
          <w:tcPr>
            <w:tcW w:w="998" w:type="dxa"/>
            <w:noWrap/>
            <w:hideMark/>
          </w:tcPr>
          <w:p w:rsidR="00041B71" w:rsidRPr="00AB2521" w:rsidRDefault="00041B71" w:rsidP="00DD60D5">
            <w:pPr>
              <w:pStyle w:val="DHHStablecolhead"/>
            </w:pPr>
            <w:r w:rsidRPr="00AB2521">
              <w:t>2008</w:t>
            </w:r>
          </w:p>
        </w:tc>
        <w:tc>
          <w:tcPr>
            <w:tcW w:w="998" w:type="dxa"/>
            <w:noWrap/>
            <w:hideMark/>
          </w:tcPr>
          <w:p w:rsidR="00041B71" w:rsidRPr="00AB2521" w:rsidRDefault="00041B71" w:rsidP="00DD60D5">
            <w:pPr>
              <w:pStyle w:val="DHHStablecolhead"/>
            </w:pPr>
            <w:r w:rsidRPr="00AB2521">
              <w:t>2009</w:t>
            </w:r>
          </w:p>
        </w:tc>
        <w:tc>
          <w:tcPr>
            <w:tcW w:w="998" w:type="dxa"/>
            <w:noWrap/>
            <w:hideMark/>
          </w:tcPr>
          <w:p w:rsidR="00041B71" w:rsidRPr="00AB2521" w:rsidRDefault="00041B71" w:rsidP="00DD60D5">
            <w:pPr>
              <w:pStyle w:val="DHHStablecolhead"/>
            </w:pPr>
            <w:r w:rsidRPr="00AB2521">
              <w:t>2010</w:t>
            </w:r>
          </w:p>
        </w:tc>
        <w:tc>
          <w:tcPr>
            <w:tcW w:w="1065" w:type="dxa"/>
            <w:noWrap/>
            <w:hideMark/>
          </w:tcPr>
          <w:p w:rsidR="00041B71" w:rsidRPr="00AB2521" w:rsidRDefault="00041B71" w:rsidP="00DD60D5">
            <w:pPr>
              <w:pStyle w:val="DHHStablecolhead"/>
            </w:pPr>
            <w:r w:rsidRPr="00AB2521">
              <w:t>2011</w:t>
            </w:r>
          </w:p>
        </w:tc>
        <w:tc>
          <w:tcPr>
            <w:tcW w:w="998" w:type="dxa"/>
            <w:noWrap/>
            <w:hideMark/>
          </w:tcPr>
          <w:p w:rsidR="00041B71" w:rsidRPr="00AB2521" w:rsidRDefault="00041B71" w:rsidP="00DD60D5">
            <w:pPr>
              <w:pStyle w:val="DHHStablecolhead"/>
            </w:pPr>
            <w:r w:rsidRPr="00AB2521">
              <w:t>2012</w:t>
            </w:r>
          </w:p>
        </w:tc>
        <w:tc>
          <w:tcPr>
            <w:tcW w:w="998" w:type="dxa"/>
            <w:noWrap/>
            <w:hideMark/>
          </w:tcPr>
          <w:p w:rsidR="00041B71" w:rsidRPr="00AB2521" w:rsidRDefault="00041B71" w:rsidP="00DD60D5">
            <w:pPr>
              <w:pStyle w:val="DHHStablecolhead"/>
            </w:pPr>
            <w:r w:rsidRPr="00AB2521">
              <w:t>2013</w:t>
            </w:r>
          </w:p>
        </w:tc>
        <w:tc>
          <w:tcPr>
            <w:tcW w:w="998" w:type="dxa"/>
            <w:noWrap/>
            <w:hideMark/>
          </w:tcPr>
          <w:p w:rsidR="00041B71" w:rsidRPr="00AB2521" w:rsidRDefault="00041B71" w:rsidP="00DD60D5">
            <w:pPr>
              <w:pStyle w:val="DHHStablecolhead"/>
            </w:pPr>
            <w:r w:rsidRPr="00AB2521">
              <w:t>2014</w:t>
            </w:r>
          </w:p>
        </w:tc>
        <w:tc>
          <w:tcPr>
            <w:tcW w:w="998" w:type="dxa"/>
            <w:noWrap/>
            <w:hideMark/>
          </w:tcPr>
          <w:p w:rsidR="00041B71" w:rsidRPr="00AB2521" w:rsidRDefault="00041B71" w:rsidP="00DD60D5">
            <w:pPr>
              <w:pStyle w:val="DHHStablecolhead"/>
            </w:pPr>
            <w:r w:rsidRPr="00AB2521">
              <w:t>2015</w:t>
            </w:r>
          </w:p>
        </w:tc>
        <w:tc>
          <w:tcPr>
            <w:tcW w:w="1150" w:type="dxa"/>
            <w:noWrap/>
            <w:hideMark/>
          </w:tcPr>
          <w:p w:rsidR="00041B71" w:rsidRPr="00AB2521" w:rsidRDefault="00041B71" w:rsidP="00DD60D5">
            <w:pPr>
              <w:pStyle w:val="DHHStablecolhead"/>
            </w:pPr>
            <w:r w:rsidRPr="00AB2521">
              <w:t>2016 (</w:t>
            </w:r>
            <w:proofErr w:type="spellStart"/>
            <w:r w:rsidRPr="00AB2521">
              <w:t>Ri</w:t>
            </w:r>
            <w:proofErr w:type="spellEnd"/>
            <w:r w:rsidRPr="00AB2521">
              <w:t>)</w:t>
            </w:r>
          </w:p>
        </w:tc>
      </w:tr>
      <w:tr w:rsidR="00041B71" w:rsidRPr="00AB2521" w:rsidTr="00041B71">
        <w:trPr>
          <w:trHeight w:val="300"/>
        </w:trPr>
        <w:tc>
          <w:tcPr>
            <w:tcW w:w="2460" w:type="dxa"/>
            <w:vMerge/>
            <w:hideMark/>
          </w:tcPr>
          <w:p w:rsidR="00041B71" w:rsidRPr="00AB2521" w:rsidRDefault="00041B71" w:rsidP="00041B71">
            <w:pPr>
              <w:rPr>
                <w:b/>
                <w:bCs/>
              </w:rPr>
            </w:pPr>
          </w:p>
        </w:tc>
        <w:tc>
          <w:tcPr>
            <w:tcW w:w="999" w:type="dxa"/>
            <w:noWrap/>
            <w:hideMark/>
          </w:tcPr>
          <w:p w:rsidR="00041B71" w:rsidRPr="00AB2521" w:rsidRDefault="00041B71" w:rsidP="00DD60D5">
            <w:pPr>
              <w:pStyle w:val="DHHStablecolhead"/>
            </w:pPr>
            <w:r w:rsidRPr="00AB2521">
              <w:t>(n=164)</w:t>
            </w:r>
          </w:p>
        </w:tc>
        <w:tc>
          <w:tcPr>
            <w:tcW w:w="998" w:type="dxa"/>
            <w:noWrap/>
            <w:hideMark/>
          </w:tcPr>
          <w:p w:rsidR="00041B71" w:rsidRPr="00AB2521" w:rsidRDefault="00041B71" w:rsidP="00DD60D5">
            <w:pPr>
              <w:pStyle w:val="DHHStablecolhead"/>
            </w:pPr>
            <w:r w:rsidRPr="00AB2521">
              <w:t>(n=178)</w:t>
            </w:r>
          </w:p>
        </w:tc>
        <w:tc>
          <w:tcPr>
            <w:tcW w:w="998" w:type="dxa"/>
            <w:noWrap/>
            <w:hideMark/>
          </w:tcPr>
          <w:p w:rsidR="00041B71" w:rsidRPr="00AB2521" w:rsidRDefault="00041B71" w:rsidP="00DD60D5">
            <w:pPr>
              <w:pStyle w:val="DHHStablecolhead"/>
            </w:pPr>
            <w:r w:rsidRPr="00AB2521">
              <w:t>(n=214)</w:t>
            </w:r>
          </w:p>
        </w:tc>
        <w:tc>
          <w:tcPr>
            <w:tcW w:w="998" w:type="dxa"/>
            <w:noWrap/>
            <w:hideMark/>
          </w:tcPr>
          <w:p w:rsidR="00041B71" w:rsidRPr="00AB2521" w:rsidRDefault="00041B71" w:rsidP="00DD60D5">
            <w:pPr>
              <w:pStyle w:val="DHHStablecolhead"/>
            </w:pPr>
            <w:r w:rsidRPr="00AB2521">
              <w:t>(n=191)</w:t>
            </w:r>
          </w:p>
        </w:tc>
        <w:tc>
          <w:tcPr>
            <w:tcW w:w="1065" w:type="dxa"/>
            <w:noWrap/>
            <w:hideMark/>
          </w:tcPr>
          <w:p w:rsidR="00041B71" w:rsidRPr="00AB2521" w:rsidRDefault="00041B71" w:rsidP="00DD60D5">
            <w:pPr>
              <w:pStyle w:val="DHHStablecolhead"/>
            </w:pPr>
            <w:r w:rsidRPr="00AB2521">
              <w:t>(n= 183)</w:t>
            </w:r>
          </w:p>
        </w:tc>
        <w:tc>
          <w:tcPr>
            <w:tcW w:w="998" w:type="dxa"/>
            <w:noWrap/>
            <w:hideMark/>
          </w:tcPr>
          <w:p w:rsidR="00041B71" w:rsidRPr="00AB2521" w:rsidRDefault="00041B71" w:rsidP="00DD60D5">
            <w:pPr>
              <w:pStyle w:val="DHHStablecolhead"/>
            </w:pPr>
            <w:r w:rsidRPr="00AB2521">
              <w:t>(n=132)</w:t>
            </w:r>
          </w:p>
        </w:tc>
        <w:tc>
          <w:tcPr>
            <w:tcW w:w="998" w:type="dxa"/>
            <w:noWrap/>
            <w:hideMark/>
          </w:tcPr>
          <w:p w:rsidR="00041B71" w:rsidRPr="00AB2521" w:rsidRDefault="00041B71" w:rsidP="00DD60D5">
            <w:pPr>
              <w:pStyle w:val="DHHStablecolhead"/>
            </w:pPr>
            <w:r w:rsidRPr="00AB2521">
              <w:t>(n=179)</w:t>
            </w:r>
          </w:p>
        </w:tc>
        <w:tc>
          <w:tcPr>
            <w:tcW w:w="998" w:type="dxa"/>
            <w:noWrap/>
            <w:hideMark/>
          </w:tcPr>
          <w:p w:rsidR="00041B71" w:rsidRPr="00AB2521" w:rsidRDefault="00041B71" w:rsidP="00DD60D5">
            <w:pPr>
              <w:pStyle w:val="DHHStablecolhead"/>
            </w:pPr>
            <w:r w:rsidRPr="00AB2521">
              <w:t>(n=147)</w:t>
            </w:r>
          </w:p>
        </w:tc>
        <w:tc>
          <w:tcPr>
            <w:tcW w:w="998" w:type="dxa"/>
            <w:noWrap/>
            <w:hideMark/>
          </w:tcPr>
          <w:p w:rsidR="00041B71" w:rsidRPr="00AB2521" w:rsidRDefault="00041B71" w:rsidP="00DD60D5">
            <w:pPr>
              <w:pStyle w:val="DHHStablecolhead"/>
            </w:pPr>
            <w:r w:rsidRPr="00AB2521">
              <w:t>(n=107)</w:t>
            </w:r>
          </w:p>
        </w:tc>
        <w:tc>
          <w:tcPr>
            <w:tcW w:w="1150" w:type="dxa"/>
            <w:noWrap/>
            <w:hideMark/>
          </w:tcPr>
          <w:p w:rsidR="00041B71" w:rsidRPr="00AB2521" w:rsidRDefault="00041B71" w:rsidP="00DD60D5">
            <w:pPr>
              <w:pStyle w:val="DHHStablecolhead"/>
            </w:pPr>
            <w:r w:rsidRPr="00AB2521">
              <w:t>(n=125)</w:t>
            </w:r>
          </w:p>
        </w:tc>
      </w:tr>
      <w:tr w:rsidR="00041B71" w:rsidRPr="00AB2521" w:rsidTr="00041B71">
        <w:trPr>
          <w:trHeight w:val="300"/>
        </w:trPr>
        <w:tc>
          <w:tcPr>
            <w:tcW w:w="2460" w:type="dxa"/>
            <w:vMerge/>
            <w:hideMark/>
          </w:tcPr>
          <w:p w:rsidR="00041B71" w:rsidRPr="00AB2521" w:rsidRDefault="00041B71" w:rsidP="00041B71">
            <w:pPr>
              <w:rPr>
                <w:b/>
                <w:bCs/>
              </w:rPr>
            </w:pPr>
          </w:p>
        </w:tc>
        <w:tc>
          <w:tcPr>
            <w:tcW w:w="999" w:type="dxa"/>
            <w:noWrap/>
            <w:hideMark/>
          </w:tcPr>
          <w:p w:rsidR="00041B71" w:rsidRPr="00AB2521" w:rsidRDefault="00041B71" w:rsidP="00DD60D5">
            <w:pPr>
              <w:pStyle w:val="DHHStablecolhead"/>
            </w:pPr>
            <w:r w:rsidRPr="00AB2521">
              <w:t>%</w:t>
            </w:r>
          </w:p>
        </w:tc>
        <w:tc>
          <w:tcPr>
            <w:tcW w:w="998" w:type="dxa"/>
            <w:noWrap/>
            <w:hideMark/>
          </w:tcPr>
          <w:p w:rsidR="00041B71" w:rsidRPr="00AB2521" w:rsidRDefault="00041B71" w:rsidP="00DD60D5">
            <w:pPr>
              <w:pStyle w:val="DHHStablecolhead"/>
            </w:pPr>
            <w:r w:rsidRPr="00AB2521">
              <w:t>%</w:t>
            </w:r>
          </w:p>
        </w:tc>
        <w:tc>
          <w:tcPr>
            <w:tcW w:w="998" w:type="dxa"/>
            <w:noWrap/>
            <w:hideMark/>
          </w:tcPr>
          <w:p w:rsidR="00041B71" w:rsidRPr="00AB2521" w:rsidRDefault="00041B71" w:rsidP="00DD60D5">
            <w:pPr>
              <w:pStyle w:val="DHHStablecolhead"/>
            </w:pPr>
            <w:r w:rsidRPr="00AB2521">
              <w:t>%</w:t>
            </w:r>
          </w:p>
        </w:tc>
        <w:tc>
          <w:tcPr>
            <w:tcW w:w="998" w:type="dxa"/>
            <w:noWrap/>
            <w:hideMark/>
          </w:tcPr>
          <w:p w:rsidR="00041B71" w:rsidRPr="00AB2521" w:rsidRDefault="00041B71" w:rsidP="00DD60D5">
            <w:pPr>
              <w:pStyle w:val="DHHStablecolhead"/>
            </w:pPr>
            <w:r w:rsidRPr="00AB2521">
              <w:t>%</w:t>
            </w:r>
          </w:p>
        </w:tc>
        <w:tc>
          <w:tcPr>
            <w:tcW w:w="1065" w:type="dxa"/>
            <w:noWrap/>
            <w:hideMark/>
          </w:tcPr>
          <w:p w:rsidR="00041B71" w:rsidRPr="00AB2521" w:rsidRDefault="00041B71" w:rsidP="00DD60D5">
            <w:pPr>
              <w:pStyle w:val="DHHStablecolhead"/>
            </w:pPr>
            <w:r w:rsidRPr="00AB2521">
              <w:t>%</w:t>
            </w:r>
          </w:p>
        </w:tc>
        <w:tc>
          <w:tcPr>
            <w:tcW w:w="998" w:type="dxa"/>
            <w:noWrap/>
            <w:hideMark/>
          </w:tcPr>
          <w:p w:rsidR="00041B71" w:rsidRPr="00AB2521" w:rsidRDefault="00041B71" w:rsidP="00DD60D5">
            <w:pPr>
              <w:pStyle w:val="DHHStablecolhead"/>
            </w:pPr>
            <w:r w:rsidRPr="00AB2521">
              <w:t>%</w:t>
            </w:r>
          </w:p>
        </w:tc>
        <w:tc>
          <w:tcPr>
            <w:tcW w:w="998" w:type="dxa"/>
            <w:noWrap/>
            <w:hideMark/>
          </w:tcPr>
          <w:p w:rsidR="00041B71" w:rsidRPr="00AB2521" w:rsidRDefault="00041B71" w:rsidP="00DD60D5">
            <w:pPr>
              <w:pStyle w:val="DHHStablecolhead"/>
            </w:pPr>
            <w:r w:rsidRPr="00AB2521">
              <w:t>%</w:t>
            </w:r>
          </w:p>
        </w:tc>
        <w:tc>
          <w:tcPr>
            <w:tcW w:w="998" w:type="dxa"/>
            <w:noWrap/>
            <w:hideMark/>
          </w:tcPr>
          <w:p w:rsidR="00041B71" w:rsidRPr="00AB2521" w:rsidRDefault="00041B71" w:rsidP="00DD60D5">
            <w:pPr>
              <w:pStyle w:val="DHHStablecolhead"/>
            </w:pPr>
            <w:r w:rsidRPr="00AB2521">
              <w:t>%</w:t>
            </w:r>
          </w:p>
        </w:tc>
        <w:tc>
          <w:tcPr>
            <w:tcW w:w="998" w:type="dxa"/>
            <w:noWrap/>
            <w:hideMark/>
          </w:tcPr>
          <w:p w:rsidR="00041B71" w:rsidRPr="00AB2521" w:rsidRDefault="00041B71" w:rsidP="00DD60D5">
            <w:pPr>
              <w:pStyle w:val="DHHStablecolhead"/>
            </w:pPr>
            <w:r w:rsidRPr="00AB2521">
              <w:t>%</w:t>
            </w:r>
          </w:p>
        </w:tc>
        <w:tc>
          <w:tcPr>
            <w:tcW w:w="1150" w:type="dxa"/>
            <w:noWrap/>
            <w:hideMark/>
          </w:tcPr>
          <w:p w:rsidR="00041B71" w:rsidRPr="00AB2521" w:rsidRDefault="00041B71" w:rsidP="00DD60D5">
            <w:pPr>
              <w:pStyle w:val="DHHStablecolhead"/>
            </w:pPr>
            <w:r w:rsidRPr="00AB2521">
              <w:t>%</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Maternal age</w:t>
            </w:r>
          </w:p>
        </w:tc>
        <w:tc>
          <w:tcPr>
            <w:tcW w:w="999"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1065"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p>
        </w:tc>
        <w:tc>
          <w:tcPr>
            <w:tcW w:w="998" w:type="dxa"/>
            <w:noWrap/>
            <w:hideMark/>
          </w:tcPr>
          <w:p w:rsidR="00041B71" w:rsidRPr="00AB2521" w:rsidRDefault="00041B71" w:rsidP="00DD60D5">
            <w:pPr>
              <w:pStyle w:val="DHHStabletext"/>
            </w:pPr>
          </w:p>
        </w:tc>
        <w:tc>
          <w:tcPr>
            <w:tcW w:w="1150"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&lt;20 years</w:t>
            </w:r>
          </w:p>
        </w:tc>
        <w:tc>
          <w:tcPr>
            <w:tcW w:w="999" w:type="dxa"/>
            <w:noWrap/>
            <w:hideMark/>
          </w:tcPr>
          <w:p w:rsidR="00041B71" w:rsidRPr="00AB2521" w:rsidRDefault="00041B71" w:rsidP="00DD60D5">
            <w:pPr>
              <w:pStyle w:val="DHHStabletext"/>
            </w:pPr>
            <w:r w:rsidRPr="00AB2521">
              <w:t>38.4</w:t>
            </w:r>
          </w:p>
        </w:tc>
        <w:tc>
          <w:tcPr>
            <w:tcW w:w="998" w:type="dxa"/>
            <w:noWrap/>
            <w:hideMark/>
          </w:tcPr>
          <w:p w:rsidR="00041B71" w:rsidRPr="00AB2521" w:rsidRDefault="00041B71" w:rsidP="00DD60D5">
            <w:pPr>
              <w:pStyle w:val="DHHStabletext"/>
            </w:pPr>
            <w:r w:rsidRPr="00AB2521">
              <w:t>36.5</w:t>
            </w:r>
          </w:p>
        </w:tc>
        <w:tc>
          <w:tcPr>
            <w:tcW w:w="998" w:type="dxa"/>
            <w:noWrap/>
            <w:hideMark/>
          </w:tcPr>
          <w:p w:rsidR="00041B71" w:rsidRPr="00AB2521" w:rsidRDefault="00041B71" w:rsidP="00DD60D5">
            <w:pPr>
              <w:pStyle w:val="DHHStabletext"/>
            </w:pPr>
            <w:r w:rsidRPr="00AB2521">
              <w:t>26.6</w:t>
            </w:r>
          </w:p>
        </w:tc>
        <w:tc>
          <w:tcPr>
            <w:tcW w:w="998" w:type="dxa"/>
            <w:noWrap/>
            <w:hideMark/>
          </w:tcPr>
          <w:p w:rsidR="00041B71" w:rsidRPr="00AB2521" w:rsidRDefault="00041B71" w:rsidP="00DD60D5">
            <w:pPr>
              <w:pStyle w:val="DHHStabletext"/>
            </w:pPr>
            <w:r w:rsidRPr="00AB2521">
              <w:t>28.8</w:t>
            </w:r>
          </w:p>
        </w:tc>
        <w:tc>
          <w:tcPr>
            <w:tcW w:w="1065" w:type="dxa"/>
            <w:noWrap/>
            <w:hideMark/>
          </w:tcPr>
          <w:p w:rsidR="00041B71" w:rsidRPr="00AB2521" w:rsidRDefault="00041B71" w:rsidP="00DD60D5">
            <w:pPr>
              <w:pStyle w:val="DHHStabletext"/>
            </w:pPr>
            <w:r w:rsidRPr="00AB2521">
              <w:t>31.7</w:t>
            </w:r>
          </w:p>
        </w:tc>
        <w:tc>
          <w:tcPr>
            <w:tcW w:w="998" w:type="dxa"/>
            <w:noWrap/>
            <w:hideMark/>
          </w:tcPr>
          <w:p w:rsidR="00041B71" w:rsidRPr="00AB2521" w:rsidRDefault="00041B71" w:rsidP="00DD60D5">
            <w:pPr>
              <w:pStyle w:val="DHHStabletext"/>
            </w:pPr>
            <w:r w:rsidRPr="00AB2521">
              <w:t>25.8</w:t>
            </w:r>
          </w:p>
        </w:tc>
        <w:tc>
          <w:tcPr>
            <w:tcW w:w="998" w:type="dxa"/>
            <w:noWrap/>
            <w:hideMark/>
          </w:tcPr>
          <w:p w:rsidR="00041B71" w:rsidRPr="00AB2521" w:rsidRDefault="00041B71" w:rsidP="00DD60D5">
            <w:pPr>
              <w:pStyle w:val="DHHStabletext"/>
            </w:pPr>
            <w:r w:rsidRPr="00AB2521">
              <w:t>21.8</w:t>
            </w:r>
          </w:p>
        </w:tc>
        <w:tc>
          <w:tcPr>
            <w:tcW w:w="998" w:type="dxa"/>
            <w:noWrap/>
            <w:hideMark/>
          </w:tcPr>
          <w:p w:rsidR="00041B71" w:rsidRPr="00AB2521" w:rsidRDefault="00041B71" w:rsidP="00DD60D5">
            <w:pPr>
              <w:pStyle w:val="DHHStabletext"/>
            </w:pPr>
            <w:r w:rsidRPr="00AB2521">
              <w:t>18.4</w:t>
            </w:r>
          </w:p>
        </w:tc>
        <w:tc>
          <w:tcPr>
            <w:tcW w:w="998" w:type="dxa"/>
            <w:noWrap/>
            <w:hideMark/>
          </w:tcPr>
          <w:p w:rsidR="00041B71" w:rsidRPr="00AB2521" w:rsidRDefault="00041B71" w:rsidP="00DD60D5">
            <w:pPr>
              <w:pStyle w:val="DHHStabletext"/>
            </w:pPr>
            <w:r w:rsidRPr="00AB2521">
              <w:t>16.8</w:t>
            </w:r>
          </w:p>
        </w:tc>
        <w:tc>
          <w:tcPr>
            <w:tcW w:w="1150" w:type="dxa"/>
            <w:noWrap/>
            <w:hideMark/>
          </w:tcPr>
          <w:p w:rsidR="00041B71" w:rsidRPr="00AB2521" w:rsidRDefault="00041B71" w:rsidP="00DD60D5">
            <w:pPr>
              <w:pStyle w:val="DHHStabletext"/>
            </w:pPr>
            <w:r w:rsidRPr="00AB2521">
              <w:t>27.2</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20-24 years</w:t>
            </w:r>
          </w:p>
        </w:tc>
        <w:tc>
          <w:tcPr>
            <w:tcW w:w="999" w:type="dxa"/>
            <w:noWrap/>
            <w:hideMark/>
          </w:tcPr>
          <w:p w:rsidR="00041B71" w:rsidRPr="00AB2521" w:rsidRDefault="00041B71" w:rsidP="00DD60D5">
            <w:pPr>
              <w:pStyle w:val="DHHStabletext"/>
            </w:pPr>
            <w:r w:rsidRPr="00AB2521">
              <w:t>29.3</w:t>
            </w:r>
          </w:p>
        </w:tc>
        <w:tc>
          <w:tcPr>
            <w:tcW w:w="998" w:type="dxa"/>
            <w:noWrap/>
            <w:hideMark/>
          </w:tcPr>
          <w:p w:rsidR="00041B71" w:rsidRPr="00AB2521" w:rsidRDefault="00041B71" w:rsidP="00DD60D5">
            <w:pPr>
              <w:pStyle w:val="DHHStabletext"/>
            </w:pPr>
            <w:r w:rsidRPr="00AB2521">
              <w:t>30.9</w:t>
            </w:r>
          </w:p>
        </w:tc>
        <w:tc>
          <w:tcPr>
            <w:tcW w:w="998" w:type="dxa"/>
            <w:noWrap/>
            <w:hideMark/>
          </w:tcPr>
          <w:p w:rsidR="00041B71" w:rsidRPr="00AB2521" w:rsidRDefault="00041B71" w:rsidP="00DD60D5">
            <w:pPr>
              <w:pStyle w:val="DHHStabletext"/>
            </w:pPr>
            <w:r w:rsidRPr="00AB2521">
              <w:t>32.7</w:t>
            </w:r>
          </w:p>
        </w:tc>
        <w:tc>
          <w:tcPr>
            <w:tcW w:w="998" w:type="dxa"/>
            <w:noWrap/>
            <w:hideMark/>
          </w:tcPr>
          <w:p w:rsidR="00041B71" w:rsidRPr="00AB2521" w:rsidRDefault="00041B71" w:rsidP="00DD60D5">
            <w:pPr>
              <w:pStyle w:val="DHHStabletext"/>
            </w:pPr>
            <w:r w:rsidRPr="00AB2521">
              <w:t>31.4</w:t>
            </w:r>
          </w:p>
        </w:tc>
        <w:tc>
          <w:tcPr>
            <w:tcW w:w="1065" w:type="dxa"/>
            <w:noWrap/>
            <w:hideMark/>
          </w:tcPr>
          <w:p w:rsidR="00041B71" w:rsidRPr="00AB2521" w:rsidRDefault="00041B71" w:rsidP="00DD60D5">
            <w:pPr>
              <w:pStyle w:val="DHHStabletext"/>
            </w:pPr>
            <w:r w:rsidRPr="00AB2521">
              <w:t>25.7</w:t>
            </w:r>
          </w:p>
        </w:tc>
        <w:tc>
          <w:tcPr>
            <w:tcW w:w="998" w:type="dxa"/>
            <w:noWrap/>
            <w:hideMark/>
          </w:tcPr>
          <w:p w:rsidR="00041B71" w:rsidRPr="00AB2521" w:rsidRDefault="00041B71" w:rsidP="00DD60D5">
            <w:pPr>
              <w:pStyle w:val="DHHStabletext"/>
            </w:pPr>
            <w:r w:rsidRPr="00AB2521">
              <w:t>28.0</w:t>
            </w:r>
          </w:p>
        </w:tc>
        <w:tc>
          <w:tcPr>
            <w:tcW w:w="998" w:type="dxa"/>
            <w:noWrap/>
            <w:hideMark/>
          </w:tcPr>
          <w:p w:rsidR="00041B71" w:rsidRPr="00AB2521" w:rsidRDefault="00041B71" w:rsidP="00DD60D5">
            <w:pPr>
              <w:pStyle w:val="DHHStabletext"/>
            </w:pPr>
            <w:r w:rsidRPr="00AB2521">
              <w:t>31.8</w:t>
            </w:r>
          </w:p>
        </w:tc>
        <w:tc>
          <w:tcPr>
            <w:tcW w:w="998" w:type="dxa"/>
            <w:noWrap/>
            <w:hideMark/>
          </w:tcPr>
          <w:p w:rsidR="00041B71" w:rsidRPr="00AB2521" w:rsidRDefault="00041B71" w:rsidP="00DD60D5">
            <w:pPr>
              <w:pStyle w:val="DHHStabletext"/>
            </w:pPr>
            <w:r w:rsidRPr="00AB2521">
              <w:t>32.7</w:t>
            </w:r>
          </w:p>
        </w:tc>
        <w:tc>
          <w:tcPr>
            <w:tcW w:w="998" w:type="dxa"/>
            <w:noWrap/>
            <w:hideMark/>
          </w:tcPr>
          <w:p w:rsidR="00041B71" w:rsidRPr="00AB2521" w:rsidRDefault="00041B71" w:rsidP="00DD60D5">
            <w:pPr>
              <w:pStyle w:val="DHHStabletext"/>
            </w:pPr>
            <w:r w:rsidRPr="00AB2521">
              <w:t>41.1</w:t>
            </w:r>
          </w:p>
        </w:tc>
        <w:tc>
          <w:tcPr>
            <w:tcW w:w="1150" w:type="dxa"/>
            <w:noWrap/>
            <w:hideMark/>
          </w:tcPr>
          <w:p w:rsidR="00041B71" w:rsidRPr="00AB2521" w:rsidRDefault="00041B71" w:rsidP="00DD60D5">
            <w:pPr>
              <w:pStyle w:val="DHHStabletext"/>
            </w:pPr>
            <w:r w:rsidRPr="00AB2521">
              <w:t>28.0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25-29 years</w:t>
            </w:r>
          </w:p>
        </w:tc>
        <w:tc>
          <w:tcPr>
            <w:tcW w:w="999" w:type="dxa"/>
            <w:noWrap/>
            <w:hideMark/>
          </w:tcPr>
          <w:p w:rsidR="00041B71" w:rsidRPr="00AB2521" w:rsidRDefault="00041B71" w:rsidP="00DD60D5">
            <w:pPr>
              <w:pStyle w:val="DHHStabletext"/>
            </w:pPr>
            <w:r w:rsidRPr="00AB2521">
              <w:t>15.2</w:t>
            </w:r>
          </w:p>
        </w:tc>
        <w:tc>
          <w:tcPr>
            <w:tcW w:w="998" w:type="dxa"/>
            <w:noWrap/>
            <w:hideMark/>
          </w:tcPr>
          <w:p w:rsidR="00041B71" w:rsidRPr="00AB2521" w:rsidRDefault="00041B71" w:rsidP="00DD60D5">
            <w:pPr>
              <w:pStyle w:val="DHHStabletext"/>
            </w:pPr>
            <w:r w:rsidRPr="00AB2521">
              <w:t>12.4</w:t>
            </w:r>
          </w:p>
        </w:tc>
        <w:tc>
          <w:tcPr>
            <w:tcW w:w="998" w:type="dxa"/>
            <w:noWrap/>
            <w:hideMark/>
          </w:tcPr>
          <w:p w:rsidR="00041B71" w:rsidRPr="00AB2521" w:rsidRDefault="00041B71" w:rsidP="00DD60D5">
            <w:pPr>
              <w:pStyle w:val="DHHStabletext"/>
            </w:pPr>
            <w:r w:rsidRPr="00AB2521">
              <w:t>19.6</w:t>
            </w:r>
          </w:p>
        </w:tc>
        <w:tc>
          <w:tcPr>
            <w:tcW w:w="998" w:type="dxa"/>
            <w:noWrap/>
            <w:hideMark/>
          </w:tcPr>
          <w:p w:rsidR="00041B71" w:rsidRPr="00AB2521" w:rsidRDefault="00041B71" w:rsidP="00DD60D5">
            <w:pPr>
              <w:pStyle w:val="DHHStabletext"/>
            </w:pPr>
            <w:r w:rsidRPr="00AB2521">
              <w:t>19.4</w:t>
            </w:r>
          </w:p>
        </w:tc>
        <w:tc>
          <w:tcPr>
            <w:tcW w:w="1065" w:type="dxa"/>
            <w:noWrap/>
            <w:hideMark/>
          </w:tcPr>
          <w:p w:rsidR="00041B71" w:rsidRPr="00AB2521" w:rsidRDefault="00041B71" w:rsidP="00DD60D5">
            <w:pPr>
              <w:pStyle w:val="DHHStabletext"/>
            </w:pPr>
            <w:r w:rsidRPr="00AB2521">
              <w:t>21.9</w:t>
            </w:r>
          </w:p>
        </w:tc>
        <w:tc>
          <w:tcPr>
            <w:tcW w:w="998" w:type="dxa"/>
            <w:noWrap/>
            <w:hideMark/>
          </w:tcPr>
          <w:p w:rsidR="00041B71" w:rsidRPr="00AB2521" w:rsidRDefault="00041B71" w:rsidP="00DD60D5">
            <w:pPr>
              <w:pStyle w:val="DHHStabletext"/>
            </w:pPr>
            <w:r w:rsidRPr="00AB2521">
              <w:t>17.4</w:t>
            </w:r>
          </w:p>
        </w:tc>
        <w:tc>
          <w:tcPr>
            <w:tcW w:w="998" w:type="dxa"/>
            <w:noWrap/>
            <w:hideMark/>
          </w:tcPr>
          <w:p w:rsidR="00041B71" w:rsidRPr="00AB2521" w:rsidRDefault="00041B71" w:rsidP="00DD60D5">
            <w:pPr>
              <w:pStyle w:val="DHHStabletext"/>
            </w:pPr>
            <w:r w:rsidRPr="00AB2521">
              <w:t>14.5</w:t>
            </w:r>
          </w:p>
        </w:tc>
        <w:tc>
          <w:tcPr>
            <w:tcW w:w="998" w:type="dxa"/>
            <w:noWrap/>
            <w:hideMark/>
          </w:tcPr>
          <w:p w:rsidR="00041B71" w:rsidRPr="00AB2521" w:rsidRDefault="00041B71" w:rsidP="00DD60D5">
            <w:pPr>
              <w:pStyle w:val="DHHStabletext"/>
            </w:pPr>
            <w:r w:rsidRPr="00AB2521">
              <w:t>19.7</w:t>
            </w:r>
          </w:p>
        </w:tc>
        <w:tc>
          <w:tcPr>
            <w:tcW w:w="998" w:type="dxa"/>
            <w:noWrap/>
            <w:hideMark/>
          </w:tcPr>
          <w:p w:rsidR="00041B71" w:rsidRPr="00AB2521" w:rsidRDefault="00041B71" w:rsidP="00DD60D5">
            <w:pPr>
              <w:pStyle w:val="DHHStabletext"/>
            </w:pPr>
            <w:r w:rsidRPr="00AB2521">
              <w:t>15.0</w:t>
            </w:r>
          </w:p>
        </w:tc>
        <w:tc>
          <w:tcPr>
            <w:tcW w:w="1150" w:type="dxa"/>
            <w:noWrap/>
            <w:hideMark/>
          </w:tcPr>
          <w:p w:rsidR="00041B71" w:rsidRPr="00AB2521" w:rsidRDefault="00041B71" w:rsidP="00DD60D5">
            <w:pPr>
              <w:pStyle w:val="DHHStabletext"/>
            </w:pPr>
            <w:r w:rsidRPr="00AB2521">
              <w:t>21.6</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30-34 years</w:t>
            </w:r>
          </w:p>
        </w:tc>
        <w:tc>
          <w:tcPr>
            <w:tcW w:w="999" w:type="dxa"/>
            <w:noWrap/>
            <w:hideMark/>
          </w:tcPr>
          <w:p w:rsidR="00041B71" w:rsidRPr="00AB2521" w:rsidRDefault="00041B71" w:rsidP="00DD60D5">
            <w:pPr>
              <w:pStyle w:val="DHHStabletext"/>
            </w:pPr>
            <w:r w:rsidRPr="00AB2521">
              <w:t>5.5</w:t>
            </w:r>
          </w:p>
        </w:tc>
        <w:tc>
          <w:tcPr>
            <w:tcW w:w="998" w:type="dxa"/>
            <w:noWrap/>
            <w:hideMark/>
          </w:tcPr>
          <w:p w:rsidR="00041B71" w:rsidRPr="00AB2521" w:rsidRDefault="00041B71" w:rsidP="00DD60D5">
            <w:pPr>
              <w:pStyle w:val="DHHStabletext"/>
            </w:pPr>
            <w:r w:rsidRPr="00AB2521">
              <w:t>9.0</w:t>
            </w:r>
          </w:p>
        </w:tc>
        <w:tc>
          <w:tcPr>
            <w:tcW w:w="998" w:type="dxa"/>
            <w:noWrap/>
            <w:hideMark/>
          </w:tcPr>
          <w:p w:rsidR="00041B71" w:rsidRPr="00AB2521" w:rsidRDefault="00041B71" w:rsidP="00DD60D5">
            <w:pPr>
              <w:pStyle w:val="DHHStabletext"/>
            </w:pPr>
            <w:r w:rsidRPr="00AB2521">
              <w:t>9.3</w:t>
            </w:r>
          </w:p>
        </w:tc>
        <w:tc>
          <w:tcPr>
            <w:tcW w:w="998" w:type="dxa"/>
            <w:noWrap/>
            <w:hideMark/>
          </w:tcPr>
          <w:p w:rsidR="00041B71" w:rsidRPr="00AB2521" w:rsidRDefault="00041B71" w:rsidP="00DD60D5">
            <w:pPr>
              <w:pStyle w:val="DHHStabletext"/>
            </w:pPr>
            <w:r w:rsidRPr="00AB2521">
              <w:t>11.0</w:t>
            </w:r>
          </w:p>
        </w:tc>
        <w:tc>
          <w:tcPr>
            <w:tcW w:w="1065" w:type="dxa"/>
            <w:noWrap/>
            <w:hideMark/>
          </w:tcPr>
          <w:p w:rsidR="00041B71" w:rsidRPr="00AB2521" w:rsidRDefault="00041B71" w:rsidP="00DD60D5">
            <w:pPr>
              <w:pStyle w:val="DHHStabletext"/>
            </w:pPr>
            <w:r w:rsidRPr="00AB2521">
              <w:t>12.0</w:t>
            </w:r>
          </w:p>
        </w:tc>
        <w:tc>
          <w:tcPr>
            <w:tcW w:w="998" w:type="dxa"/>
            <w:noWrap/>
            <w:hideMark/>
          </w:tcPr>
          <w:p w:rsidR="00041B71" w:rsidRPr="00AB2521" w:rsidRDefault="00041B71" w:rsidP="00DD60D5">
            <w:pPr>
              <w:pStyle w:val="DHHStabletext"/>
            </w:pPr>
            <w:r w:rsidRPr="00AB2521">
              <w:t>13.6</w:t>
            </w:r>
          </w:p>
        </w:tc>
        <w:tc>
          <w:tcPr>
            <w:tcW w:w="998" w:type="dxa"/>
            <w:noWrap/>
            <w:hideMark/>
          </w:tcPr>
          <w:p w:rsidR="00041B71" w:rsidRPr="00AB2521" w:rsidRDefault="00041B71" w:rsidP="00DD60D5">
            <w:pPr>
              <w:pStyle w:val="DHHStabletext"/>
            </w:pPr>
            <w:r w:rsidRPr="00AB2521">
              <w:t>16.2</w:t>
            </w:r>
          </w:p>
        </w:tc>
        <w:tc>
          <w:tcPr>
            <w:tcW w:w="998" w:type="dxa"/>
            <w:noWrap/>
            <w:hideMark/>
          </w:tcPr>
          <w:p w:rsidR="00041B71" w:rsidRPr="00AB2521" w:rsidRDefault="00041B71" w:rsidP="00DD60D5">
            <w:pPr>
              <w:pStyle w:val="DHHStabletext"/>
            </w:pPr>
            <w:r w:rsidRPr="00AB2521">
              <w:t>15.0</w:t>
            </w:r>
          </w:p>
        </w:tc>
        <w:tc>
          <w:tcPr>
            <w:tcW w:w="998" w:type="dxa"/>
            <w:noWrap/>
            <w:hideMark/>
          </w:tcPr>
          <w:p w:rsidR="00041B71" w:rsidRPr="00AB2521" w:rsidRDefault="00041B71" w:rsidP="00DD60D5">
            <w:pPr>
              <w:pStyle w:val="DHHStabletext"/>
            </w:pPr>
            <w:r w:rsidRPr="00AB2521">
              <w:t>15.0</w:t>
            </w:r>
          </w:p>
        </w:tc>
        <w:tc>
          <w:tcPr>
            <w:tcW w:w="1150" w:type="dxa"/>
            <w:noWrap/>
            <w:hideMark/>
          </w:tcPr>
          <w:p w:rsidR="00041B71" w:rsidRPr="00AB2521" w:rsidRDefault="00041B71" w:rsidP="00DD60D5">
            <w:pPr>
              <w:pStyle w:val="DHHStabletext"/>
            </w:pPr>
            <w:r w:rsidRPr="00AB2521">
              <w:t>11.2</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35-39 years</w:t>
            </w:r>
          </w:p>
        </w:tc>
        <w:tc>
          <w:tcPr>
            <w:tcW w:w="999" w:type="dxa"/>
            <w:noWrap/>
            <w:hideMark/>
          </w:tcPr>
          <w:p w:rsidR="00041B71" w:rsidRPr="00AB2521" w:rsidRDefault="00041B71" w:rsidP="00DD60D5">
            <w:pPr>
              <w:pStyle w:val="DHHStabletext"/>
            </w:pPr>
            <w:r w:rsidRPr="00AB2521">
              <w:t>6.1</w:t>
            </w:r>
          </w:p>
        </w:tc>
        <w:tc>
          <w:tcPr>
            <w:tcW w:w="998" w:type="dxa"/>
            <w:noWrap/>
            <w:hideMark/>
          </w:tcPr>
          <w:p w:rsidR="00041B71" w:rsidRPr="00AB2521" w:rsidRDefault="00041B71" w:rsidP="00DD60D5">
            <w:pPr>
              <w:pStyle w:val="DHHStabletext"/>
            </w:pPr>
            <w:r w:rsidRPr="00AB2521">
              <w:t>4.5</w:t>
            </w:r>
          </w:p>
        </w:tc>
        <w:tc>
          <w:tcPr>
            <w:tcW w:w="998" w:type="dxa"/>
            <w:noWrap/>
            <w:hideMark/>
          </w:tcPr>
          <w:p w:rsidR="00041B71" w:rsidRPr="00AB2521" w:rsidRDefault="00041B71" w:rsidP="00DD60D5">
            <w:pPr>
              <w:pStyle w:val="DHHStabletext"/>
            </w:pPr>
            <w:r w:rsidRPr="00AB2521">
              <w:t>7.5</w:t>
            </w:r>
          </w:p>
        </w:tc>
        <w:tc>
          <w:tcPr>
            <w:tcW w:w="998" w:type="dxa"/>
            <w:noWrap/>
            <w:hideMark/>
          </w:tcPr>
          <w:p w:rsidR="00041B71" w:rsidRPr="00AB2521" w:rsidRDefault="00041B71" w:rsidP="00DD60D5">
            <w:pPr>
              <w:pStyle w:val="DHHStabletext"/>
            </w:pPr>
            <w:r w:rsidRPr="00AB2521">
              <w:t>6.3</w:t>
            </w:r>
          </w:p>
        </w:tc>
        <w:tc>
          <w:tcPr>
            <w:tcW w:w="1065" w:type="dxa"/>
            <w:noWrap/>
            <w:hideMark/>
          </w:tcPr>
          <w:p w:rsidR="00041B71" w:rsidRPr="00AB2521" w:rsidRDefault="00041B71" w:rsidP="00DD60D5">
            <w:pPr>
              <w:pStyle w:val="DHHStabletext"/>
            </w:pPr>
            <w:r w:rsidRPr="00AB2521">
              <w:t>4.4</w:t>
            </w:r>
          </w:p>
        </w:tc>
        <w:tc>
          <w:tcPr>
            <w:tcW w:w="998" w:type="dxa"/>
            <w:noWrap/>
            <w:hideMark/>
          </w:tcPr>
          <w:p w:rsidR="00041B71" w:rsidRPr="00AB2521" w:rsidRDefault="00041B71" w:rsidP="00DD60D5">
            <w:pPr>
              <w:pStyle w:val="DHHStabletext"/>
            </w:pPr>
            <w:r w:rsidRPr="00AB2521">
              <w:t>8.3</w:t>
            </w:r>
          </w:p>
        </w:tc>
        <w:tc>
          <w:tcPr>
            <w:tcW w:w="998" w:type="dxa"/>
            <w:noWrap/>
            <w:hideMark/>
          </w:tcPr>
          <w:p w:rsidR="00041B71" w:rsidRPr="00AB2521" w:rsidRDefault="00041B71" w:rsidP="00DD60D5">
            <w:pPr>
              <w:pStyle w:val="DHHStabletext"/>
            </w:pPr>
            <w:r w:rsidRPr="00AB2521">
              <w:t>11.7</w:t>
            </w:r>
          </w:p>
        </w:tc>
        <w:tc>
          <w:tcPr>
            <w:tcW w:w="998" w:type="dxa"/>
            <w:noWrap/>
            <w:hideMark/>
          </w:tcPr>
          <w:p w:rsidR="00041B71" w:rsidRPr="00AB2521" w:rsidRDefault="00041B71" w:rsidP="00DD60D5">
            <w:pPr>
              <w:pStyle w:val="DHHStabletext"/>
            </w:pPr>
            <w:r w:rsidRPr="00AB2521">
              <w:t>8.2</w:t>
            </w:r>
          </w:p>
        </w:tc>
        <w:tc>
          <w:tcPr>
            <w:tcW w:w="998" w:type="dxa"/>
            <w:noWrap/>
            <w:hideMark/>
          </w:tcPr>
          <w:p w:rsidR="00041B71" w:rsidRPr="00AB2521" w:rsidRDefault="00041B71" w:rsidP="00DD60D5">
            <w:pPr>
              <w:pStyle w:val="DHHStabletext"/>
            </w:pPr>
            <w:r w:rsidRPr="00AB2521">
              <w:t>8.4</w:t>
            </w:r>
          </w:p>
        </w:tc>
        <w:tc>
          <w:tcPr>
            <w:tcW w:w="1150" w:type="dxa"/>
            <w:noWrap/>
            <w:hideMark/>
          </w:tcPr>
          <w:p w:rsidR="00041B71" w:rsidRPr="00AB2521" w:rsidRDefault="00041B71" w:rsidP="00DD60D5">
            <w:pPr>
              <w:pStyle w:val="DHHStabletext"/>
            </w:pPr>
            <w:r w:rsidRPr="00AB2521">
              <w:t>9.6</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≥40 years</w:t>
            </w:r>
          </w:p>
        </w:tc>
        <w:tc>
          <w:tcPr>
            <w:tcW w:w="999" w:type="dxa"/>
            <w:noWrap/>
            <w:hideMark/>
          </w:tcPr>
          <w:p w:rsidR="00041B71" w:rsidRPr="00AB2521" w:rsidRDefault="00041B71" w:rsidP="00DD60D5">
            <w:pPr>
              <w:pStyle w:val="DHHStabletext"/>
            </w:pPr>
            <w:r w:rsidRPr="00AB2521">
              <w:t>2.4</w:t>
            </w:r>
          </w:p>
        </w:tc>
        <w:tc>
          <w:tcPr>
            <w:tcW w:w="998" w:type="dxa"/>
            <w:noWrap/>
            <w:hideMark/>
          </w:tcPr>
          <w:p w:rsidR="00041B71" w:rsidRPr="00AB2521" w:rsidRDefault="00041B71" w:rsidP="00DD60D5">
            <w:pPr>
              <w:pStyle w:val="DHHStabletext"/>
            </w:pPr>
            <w:r w:rsidRPr="00AB2521">
              <w:t>3.4</w:t>
            </w:r>
          </w:p>
        </w:tc>
        <w:tc>
          <w:tcPr>
            <w:tcW w:w="998" w:type="dxa"/>
            <w:noWrap/>
            <w:hideMark/>
          </w:tcPr>
          <w:p w:rsidR="00041B71" w:rsidRPr="00AB2521" w:rsidRDefault="00041B71" w:rsidP="00DD60D5">
            <w:pPr>
              <w:pStyle w:val="DHHStabletext"/>
            </w:pPr>
            <w:r w:rsidRPr="00AB2521">
              <w:t>4.2</w:t>
            </w:r>
          </w:p>
        </w:tc>
        <w:tc>
          <w:tcPr>
            <w:tcW w:w="998" w:type="dxa"/>
            <w:noWrap/>
            <w:hideMark/>
          </w:tcPr>
          <w:p w:rsidR="00041B71" w:rsidRPr="00AB2521" w:rsidRDefault="00041B71" w:rsidP="00DD60D5">
            <w:pPr>
              <w:pStyle w:val="DHHStabletext"/>
            </w:pPr>
            <w:r w:rsidRPr="00AB2521">
              <w:t>2.1</w:t>
            </w:r>
          </w:p>
        </w:tc>
        <w:tc>
          <w:tcPr>
            <w:tcW w:w="1065" w:type="dxa"/>
            <w:noWrap/>
            <w:hideMark/>
          </w:tcPr>
          <w:p w:rsidR="00041B71" w:rsidRPr="00AB2521" w:rsidRDefault="00041B71" w:rsidP="00DD60D5">
            <w:pPr>
              <w:pStyle w:val="DHHStabletext"/>
            </w:pPr>
            <w:r w:rsidRPr="00AB2521">
              <w:t>4.3</w:t>
            </w:r>
          </w:p>
        </w:tc>
        <w:tc>
          <w:tcPr>
            <w:tcW w:w="998" w:type="dxa"/>
            <w:noWrap/>
            <w:hideMark/>
          </w:tcPr>
          <w:p w:rsidR="00041B71" w:rsidRPr="00AB2521" w:rsidRDefault="00041B71" w:rsidP="00DD60D5">
            <w:pPr>
              <w:pStyle w:val="DHHStabletext"/>
            </w:pPr>
            <w:r w:rsidRPr="00AB2521">
              <w:t>6.0</w:t>
            </w:r>
          </w:p>
        </w:tc>
        <w:tc>
          <w:tcPr>
            <w:tcW w:w="998" w:type="dxa"/>
            <w:noWrap/>
            <w:hideMark/>
          </w:tcPr>
          <w:p w:rsidR="00041B71" w:rsidRPr="00AB2521" w:rsidRDefault="00041B71" w:rsidP="00DD60D5">
            <w:pPr>
              <w:pStyle w:val="DHHStabletext"/>
            </w:pPr>
            <w:r w:rsidRPr="00AB2521">
              <w:t>2.8</w:t>
            </w:r>
          </w:p>
        </w:tc>
        <w:tc>
          <w:tcPr>
            <w:tcW w:w="998" w:type="dxa"/>
            <w:noWrap/>
            <w:hideMark/>
          </w:tcPr>
          <w:p w:rsidR="00041B71" w:rsidRPr="00AB2521" w:rsidRDefault="00041B71" w:rsidP="00DD60D5">
            <w:pPr>
              <w:pStyle w:val="DHHStabletext"/>
            </w:pPr>
            <w:r w:rsidRPr="00AB2521">
              <w:t>6.1</w:t>
            </w:r>
          </w:p>
        </w:tc>
        <w:tc>
          <w:tcPr>
            <w:tcW w:w="998" w:type="dxa"/>
            <w:noWrap/>
            <w:hideMark/>
          </w:tcPr>
          <w:p w:rsidR="00041B71" w:rsidRPr="00AB2521" w:rsidRDefault="00041B71" w:rsidP="00DD60D5">
            <w:pPr>
              <w:pStyle w:val="DHHStabletext"/>
            </w:pPr>
            <w:r w:rsidRPr="00AB2521">
              <w:t>3.7</w:t>
            </w:r>
          </w:p>
        </w:tc>
        <w:tc>
          <w:tcPr>
            <w:tcW w:w="1150" w:type="dxa"/>
            <w:noWrap/>
            <w:hideMark/>
          </w:tcPr>
          <w:p w:rsidR="00041B71" w:rsidRPr="00AB2521" w:rsidRDefault="00041B71" w:rsidP="00DD60D5">
            <w:pPr>
              <w:pStyle w:val="DHHStabletext"/>
            </w:pPr>
            <w:r w:rsidRPr="00AB2521">
              <w:t>2.4</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Unknown</w:t>
            </w:r>
          </w:p>
        </w:tc>
        <w:tc>
          <w:tcPr>
            <w:tcW w:w="999" w:type="dxa"/>
            <w:noWrap/>
            <w:hideMark/>
          </w:tcPr>
          <w:p w:rsidR="00041B71" w:rsidRPr="00AB2521" w:rsidRDefault="00041B71" w:rsidP="00DD60D5">
            <w:pPr>
              <w:pStyle w:val="DHHStabletext"/>
            </w:pPr>
            <w:r w:rsidRPr="00AB2521">
              <w:t>3.0</w:t>
            </w:r>
          </w:p>
        </w:tc>
        <w:tc>
          <w:tcPr>
            <w:tcW w:w="998" w:type="dxa"/>
            <w:noWrap/>
            <w:hideMark/>
          </w:tcPr>
          <w:p w:rsidR="00041B71" w:rsidRPr="00AB2521" w:rsidRDefault="00041B71" w:rsidP="00DD60D5">
            <w:pPr>
              <w:pStyle w:val="DHHStabletext"/>
            </w:pPr>
            <w:r w:rsidRPr="00AB2521">
              <w:t>3.4</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1.0</w:t>
            </w:r>
          </w:p>
        </w:tc>
        <w:tc>
          <w:tcPr>
            <w:tcW w:w="1065"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0.8</w:t>
            </w:r>
          </w:p>
        </w:tc>
        <w:tc>
          <w:tcPr>
            <w:tcW w:w="998" w:type="dxa"/>
            <w:noWrap/>
            <w:hideMark/>
          </w:tcPr>
          <w:p w:rsidR="00041B71" w:rsidRPr="00AB2521" w:rsidRDefault="00041B71" w:rsidP="00DD60D5">
            <w:pPr>
              <w:pStyle w:val="DHHStabletext"/>
            </w:pPr>
            <w:r w:rsidRPr="00AB2521">
              <w:t>1.1</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1150" w:type="dxa"/>
            <w:noWrap/>
            <w:hideMark/>
          </w:tcPr>
          <w:p w:rsidR="00041B71" w:rsidRPr="00AB2521" w:rsidRDefault="00041B71" w:rsidP="00DD60D5">
            <w:pPr>
              <w:pStyle w:val="DHHStabletext"/>
            </w:pPr>
            <w:r w:rsidRPr="00AB2521">
              <w:t>0.0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Place of residence</w:t>
            </w:r>
          </w:p>
        </w:tc>
        <w:tc>
          <w:tcPr>
            <w:tcW w:w="999"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1065"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p>
        </w:tc>
        <w:tc>
          <w:tcPr>
            <w:tcW w:w="998" w:type="dxa"/>
            <w:noWrap/>
            <w:hideMark/>
          </w:tcPr>
          <w:p w:rsidR="00041B71" w:rsidRPr="00AB2521" w:rsidRDefault="00041B71" w:rsidP="00DD60D5">
            <w:pPr>
              <w:pStyle w:val="DHHStabletext"/>
            </w:pPr>
          </w:p>
        </w:tc>
        <w:tc>
          <w:tcPr>
            <w:tcW w:w="1150"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Victoria</w:t>
            </w:r>
          </w:p>
        </w:tc>
        <w:tc>
          <w:tcPr>
            <w:tcW w:w="999" w:type="dxa"/>
            <w:noWrap/>
            <w:hideMark/>
          </w:tcPr>
          <w:p w:rsidR="00041B71" w:rsidRPr="00AB2521" w:rsidRDefault="00041B71" w:rsidP="00DD60D5">
            <w:pPr>
              <w:pStyle w:val="DHHStabletext"/>
            </w:pPr>
            <w:r w:rsidRPr="00AB2521">
              <w:t>35.4</w:t>
            </w:r>
          </w:p>
        </w:tc>
        <w:tc>
          <w:tcPr>
            <w:tcW w:w="998" w:type="dxa"/>
            <w:noWrap/>
            <w:hideMark/>
          </w:tcPr>
          <w:p w:rsidR="00041B71" w:rsidRPr="00AB2521" w:rsidRDefault="00041B71" w:rsidP="00DD60D5">
            <w:pPr>
              <w:pStyle w:val="DHHStabletext"/>
            </w:pPr>
            <w:r w:rsidRPr="00AB2521">
              <w:t>37.1</w:t>
            </w:r>
          </w:p>
        </w:tc>
        <w:tc>
          <w:tcPr>
            <w:tcW w:w="998" w:type="dxa"/>
            <w:noWrap/>
            <w:hideMark/>
          </w:tcPr>
          <w:p w:rsidR="00041B71" w:rsidRPr="00AB2521" w:rsidRDefault="00041B71" w:rsidP="00DD60D5">
            <w:pPr>
              <w:pStyle w:val="DHHStabletext"/>
            </w:pPr>
            <w:r w:rsidRPr="00AB2521">
              <w:t>46.3</w:t>
            </w:r>
          </w:p>
        </w:tc>
        <w:tc>
          <w:tcPr>
            <w:tcW w:w="998" w:type="dxa"/>
            <w:noWrap/>
            <w:hideMark/>
          </w:tcPr>
          <w:p w:rsidR="00041B71" w:rsidRPr="00AB2521" w:rsidRDefault="00041B71" w:rsidP="00DD60D5">
            <w:pPr>
              <w:pStyle w:val="DHHStabletext"/>
            </w:pPr>
            <w:r w:rsidRPr="00AB2521">
              <w:t>48.7</w:t>
            </w:r>
          </w:p>
        </w:tc>
        <w:tc>
          <w:tcPr>
            <w:tcW w:w="1065" w:type="dxa"/>
            <w:noWrap/>
            <w:hideMark/>
          </w:tcPr>
          <w:p w:rsidR="00041B71" w:rsidRPr="00AB2521" w:rsidRDefault="00041B71" w:rsidP="00DD60D5">
            <w:pPr>
              <w:pStyle w:val="DHHStabletext"/>
            </w:pPr>
            <w:r w:rsidRPr="00AB2521">
              <w:t>45.9</w:t>
            </w:r>
          </w:p>
        </w:tc>
        <w:tc>
          <w:tcPr>
            <w:tcW w:w="998" w:type="dxa"/>
            <w:noWrap/>
            <w:hideMark/>
          </w:tcPr>
          <w:p w:rsidR="00041B71" w:rsidRPr="00AB2521" w:rsidRDefault="00041B71" w:rsidP="00DD60D5">
            <w:pPr>
              <w:pStyle w:val="DHHStabletext"/>
            </w:pPr>
            <w:r w:rsidRPr="00AB2521">
              <w:t>48.5</w:t>
            </w:r>
          </w:p>
        </w:tc>
        <w:tc>
          <w:tcPr>
            <w:tcW w:w="998" w:type="dxa"/>
            <w:noWrap/>
            <w:hideMark/>
          </w:tcPr>
          <w:p w:rsidR="00041B71" w:rsidRPr="00AB2521" w:rsidRDefault="00041B71" w:rsidP="00DD60D5">
            <w:pPr>
              <w:pStyle w:val="DHHStabletext"/>
            </w:pPr>
            <w:r w:rsidRPr="00AB2521">
              <w:t>43.6</w:t>
            </w:r>
          </w:p>
        </w:tc>
        <w:tc>
          <w:tcPr>
            <w:tcW w:w="998" w:type="dxa"/>
            <w:noWrap/>
            <w:hideMark/>
          </w:tcPr>
          <w:p w:rsidR="00041B71" w:rsidRPr="00AB2521" w:rsidRDefault="00041B71" w:rsidP="00DD60D5">
            <w:pPr>
              <w:pStyle w:val="DHHStabletext"/>
            </w:pPr>
            <w:r w:rsidRPr="00AB2521">
              <w:t>46.3</w:t>
            </w:r>
          </w:p>
        </w:tc>
        <w:tc>
          <w:tcPr>
            <w:tcW w:w="998" w:type="dxa"/>
            <w:noWrap/>
            <w:hideMark/>
          </w:tcPr>
          <w:p w:rsidR="00041B71" w:rsidRPr="00AB2521" w:rsidRDefault="00041B71" w:rsidP="00DD60D5">
            <w:pPr>
              <w:pStyle w:val="DHHStabletext"/>
            </w:pPr>
            <w:r w:rsidRPr="00AB2521">
              <w:t>60.7</w:t>
            </w:r>
          </w:p>
        </w:tc>
        <w:tc>
          <w:tcPr>
            <w:tcW w:w="1150" w:type="dxa"/>
            <w:noWrap/>
            <w:hideMark/>
          </w:tcPr>
          <w:p w:rsidR="00041B71" w:rsidRPr="00AB2521" w:rsidRDefault="00041B71" w:rsidP="00DD60D5">
            <w:pPr>
              <w:pStyle w:val="DHHStabletext"/>
            </w:pPr>
            <w:r w:rsidRPr="00AB2521">
              <w:t>54.4</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Interstate</w:t>
            </w:r>
          </w:p>
        </w:tc>
        <w:tc>
          <w:tcPr>
            <w:tcW w:w="999" w:type="dxa"/>
            <w:noWrap/>
            <w:hideMark/>
          </w:tcPr>
          <w:p w:rsidR="00041B71" w:rsidRPr="00AB2521" w:rsidRDefault="00041B71" w:rsidP="00DD60D5">
            <w:pPr>
              <w:pStyle w:val="DHHStabletext"/>
            </w:pPr>
            <w:r w:rsidRPr="00AB2521">
              <w:t>51.8</w:t>
            </w:r>
          </w:p>
        </w:tc>
        <w:tc>
          <w:tcPr>
            <w:tcW w:w="998" w:type="dxa"/>
            <w:noWrap/>
            <w:hideMark/>
          </w:tcPr>
          <w:p w:rsidR="00041B71" w:rsidRPr="00AB2521" w:rsidRDefault="00041B71" w:rsidP="00DD60D5">
            <w:pPr>
              <w:pStyle w:val="DHHStabletext"/>
            </w:pPr>
            <w:r w:rsidRPr="00AB2521">
              <w:t>49.4</w:t>
            </w:r>
          </w:p>
        </w:tc>
        <w:tc>
          <w:tcPr>
            <w:tcW w:w="998" w:type="dxa"/>
            <w:noWrap/>
            <w:hideMark/>
          </w:tcPr>
          <w:p w:rsidR="00041B71" w:rsidRPr="00AB2521" w:rsidRDefault="00041B71" w:rsidP="00DD60D5">
            <w:pPr>
              <w:pStyle w:val="DHHStabletext"/>
            </w:pPr>
            <w:r w:rsidRPr="00AB2521">
              <w:t>53.7</w:t>
            </w:r>
          </w:p>
        </w:tc>
        <w:tc>
          <w:tcPr>
            <w:tcW w:w="998" w:type="dxa"/>
            <w:noWrap/>
            <w:hideMark/>
          </w:tcPr>
          <w:p w:rsidR="00041B71" w:rsidRPr="00AB2521" w:rsidRDefault="00041B71" w:rsidP="00DD60D5">
            <w:pPr>
              <w:pStyle w:val="DHHStabletext"/>
            </w:pPr>
            <w:r w:rsidRPr="00AB2521">
              <w:t>48.2</w:t>
            </w:r>
          </w:p>
        </w:tc>
        <w:tc>
          <w:tcPr>
            <w:tcW w:w="1065" w:type="dxa"/>
            <w:noWrap/>
            <w:hideMark/>
          </w:tcPr>
          <w:p w:rsidR="00041B71" w:rsidRPr="00AB2521" w:rsidRDefault="00041B71" w:rsidP="00DD60D5">
            <w:pPr>
              <w:pStyle w:val="DHHStabletext"/>
            </w:pPr>
            <w:r w:rsidRPr="00AB2521">
              <w:t>45.9</w:t>
            </w:r>
          </w:p>
        </w:tc>
        <w:tc>
          <w:tcPr>
            <w:tcW w:w="998" w:type="dxa"/>
            <w:noWrap/>
            <w:hideMark/>
          </w:tcPr>
          <w:p w:rsidR="00041B71" w:rsidRPr="00AB2521" w:rsidRDefault="00041B71" w:rsidP="00DD60D5">
            <w:pPr>
              <w:pStyle w:val="DHHStabletext"/>
            </w:pPr>
            <w:r w:rsidRPr="00AB2521">
              <w:t>50.0</w:t>
            </w:r>
          </w:p>
        </w:tc>
        <w:tc>
          <w:tcPr>
            <w:tcW w:w="998" w:type="dxa"/>
            <w:noWrap/>
            <w:hideMark/>
          </w:tcPr>
          <w:p w:rsidR="00041B71" w:rsidRPr="00AB2521" w:rsidRDefault="00041B71" w:rsidP="00DD60D5">
            <w:pPr>
              <w:pStyle w:val="DHHStabletext"/>
            </w:pPr>
            <w:r w:rsidRPr="00AB2521">
              <w:t>49.2</w:t>
            </w:r>
          </w:p>
        </w:tc>
        <w:tc>
          <w:tcPr>
            <w:tcW w:w="998" w:type="dxa"/>
            <w:noWrap/>
            <w:hideMark/>
          </w:tcPr>
          <w:p w:rsidR="00041B71" w:rsidRPr="00AB2521" w:rsidRDefault="00041B71" w:rsidP="00DD60D5">
            <w:pPr>
              <w:pStyle w:val="DHHStabletext"/>
            </w:pPr>
            <w:r w:rsidRPr="00AB2521">
              <w:t>46.3</w:t>
            </w:r>
          </w:p>
        </w:tc>
        <w:tc>
          <w:tcPr>
            <w:tcW w:w="998" w:type="dxa"/>
            <w:noWrap/>
            <w:hideMark/>
          </w:tcPr>
          <w:p w:rsidR="00041B71" w:rsidRPr="00AB2521" w:rsidRDefault="00041B71" w:rsidP="00DD60D5">
            <w:pPr>
              <w:pStyle w:val="DHHStabletext"/>
            </w:pPr>
            <w:r w:rsidRPr="00AB2521">
              <w:t>36.4</w:t>
            </w:r>
          </w:p>
        </w:tc>
        <w:tc>
          <w:tcPr>
            <w:tcW w:w="1150" w:type="dxa"/>
            <w:noWrap/>
            <w:hideMark/>
          </w:tcPr>
          <w:p w:rsidR="00041B71" w:rsidRPr="00AB2521" w:rsidRDefault="00041B71" w:rsidP="00DD60D5">
            <w:pPr>
              <w:pStyle w:val="DHHStabletext"/>
            </w:pPr>
            <w:r w:rsidRPr="00AB2521">
              <w:t>37.6</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Overseas</w:t>
            </w:r>
          </w:p>
        </w:tc>
        <w:tc>
          <w:tcPr>
            <w:tcW w:w="999" w:type="dxa"/>
            <w:noWrap/>
            <w:hideMark/>
          </w:tcPr>
          <w:p w:rsidR="00041B71" w:rsidRPr="00AB2521" w:rsidRDefault="00041B71" w:rsidP="00DD60D5">
            <w:pPr>
              <w:pStyle w:val="DHHStabletext"/>
            </w:pPr>
            <w:r w:rsidRPr="00AB2521">
              <w:t>10.4</w:t>
            </w:r>
          </w:p>
        </w:tc>
        <w:tc>
          <w:tcPr>
            <w:tcW w:w="998" w:type="dxa"/>
            <w:noWrap/>
            <w:hideMark/>
          </w:tcPr>
          <w:p w:rsidR="00041B71" w:rsidRPr="00AB2521" w:rsidRDefault="00041B71" w:rsidP="00DD60D5">
            <w:pPr>
              <w:pStyle w:val="DHHStabletext"/>
            </w:pPr>
            <w:r w:rsidRPr="00AB2521">
              <w:t>11.2</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3.1</w:t>
            </w:r>
          </w:p>
        </w:tc>
        <w:tc>
          <w:tcPr>
            <w:tcW w:w="1065" w:type="dxa"/>
            <w:noWrap/>
            <w:hideMark/>
          </w:tcPr>
          <w:p w:rsidR="00041B71" w:rsidRPr="00AB2521" w:rsidRDefault="00041B71" w:rsidP="00DD60D5">
            <w:pPr>
              <w:pStyle w:val="DHHStabletext"/>
            </w:pPr>
            <w:r w:rsidRPr="00AB2521">
              <w:t>8.2</w:t>
            </w:r>
          </w:p>
        </w:tc>
        <w:tc>
          <w:tcPr>
            <w:tcW w:w="998" w:type="dxa"/>
            <w:noWrap/>
            <w:hideMark/>
          </w:tcPr>
          <w:p w:rsidR="00041B71" w:rsidRPr="00AB2521" w:rsidRDefault="00041B71" w:rsidP="00DD60D5">
            <w:pPr>
              <w:pStyle w:val="DHHStabletext"/>
            </w:pPr>
            <w:r w:rsidRPr="00AB2521">
              <w:t>1.5</w:t>
            </w:r>
          </w:p>
        </w:tc>
        <w:tc>
          <w:tcPr>
            <w:tcW w:w="998" w:type="dxa"/>
            <w:noWrap/>
            <w:hideMark/>
          </w:tcPr>
          <w:p w:rsidR="00041B71" w:rsidRPr="00AB2521" w:rsidRDefault="00041B71" w:rsidP="00DD60D5">
            <w:pPr>
              <w:pStyle w:val="DHHStabletext"/>
            </w:pPr>
            <w:r w:rsidRPr="00AB2521">
              <w:t>7.3</w:t>
            </w:r>
          </w:p>
        </w:tc>
        <w:tc>
          <w:tcPr>
            <w:tcW w:w="998" w:type="dxa"/>
            <w:noWrap/>
            <w:hideMark/>
          </w:tcPr>
          <w:p w:rsidR="00041B71" w:rsidRPr="00AB2521" w:rsidRDefault="00041B71" w:rsidP="00DD60D5">
            <w:pPr>
              <w:pStyle w:val="DHHStabletext"/>
            </w:pPr>
            <w:r w:rsidRPr="00AB2521">
              <w:t>7.5</w:t>
            </w:r>
          </w:p>
        </w:tc>
        <w:tc>
          <w:tcPr>
            <w:tcW w:w="998" w:type="dxa"/>
            <w:noWrap/>
            <w:hideMark/>
          </w:tcPr>
          <w:p w:rsidR="00041B71" w:rsidRPr="00AB2521" w:rsidRDefault="00041B71" w:rsidP="00DD60D5">
            <w:pPr>
              <w:pStyle w:val="DHHStabletext"/>
            </w:pPr>
            <w:r w:rsidRPr="00AB2521">
              <w:t>2.8</w:t>
            </w:r>
          </w:p>
        </w:tc>
        <w:tc>
          <w:tcPr>
            <w:tcW w:w="1150" w:type="dxa"/>
            <w:noWrap/>
            <w:hideMark/>
          </w:tcPr>
          <w:p w:rsidR="00041B71" w:rsidRPr="00AB2521" w:rsidRDefault="00041B71" w:rsidP="00DD60D5">
            <w:pPr>
              <w:pStyle w:val="DHHStabletext"/>
            </w:pPr>
            <w:r w:rsidRPr="00AB2521">
              <w:t>8.0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Unknown</w:t>
            </w:r>
          </w:p>
        </w:tc>
        <w:tc>
          <w:tcPr>
            <w:tcW w:w="999" w:type="dxa"/>
            <w:noWrap/>
            <w:hideMark/>
          </w:tcPr>
          <w:p w:rsidR="00041B71" w:rsidRPr="00AB2521" w:rsidRDefault="00041B71" w:rsidP="00DD60D5">
            <w:pPr>
              <w:pStyle w:val="DHHStabletext"/>
            </w:pPr>
            <w:r w:rsidRPr="00AB2521">
              <w:t>2.4</w:t>
            </w:r>
          </w:p>
        </w:tc>
        <w:tc>
          <w:tcPr>
            <w:tcW w:w="998" w:type="dxa"/>
            <w:noWrap/>
            <w:hideMark/>
          </w:tcPr>
          <w:p w:rsidR="00041B71" w:rsidRPr="00AB2521" w:rsidRDefault="00041B71" w:rsidP="00DD60D5">
            <w:pPr>
              <w:pStyle w:val="DHHStabletext"/>
            </w:pPr>
            <w:r w:rsidRPr="00AB2521">
              <w:t>2.2</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1065"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1150" w:type="dxa"/>
            <w:noWrap/>
            <w:hideMark/>
          </w:tcPr>
          <w:p w:rsidR="00041B71" w:rsidRPr="00AB2521" w:rsidRDefault="00041B71" w:rsidP="00DD60D5">
            <w:pPr>
              <w:pStyle w:val="DHHStabletext"/>
            </w:pPr>
            <w:r w:rsidRPr="00AB2521">
              <w:t>0.0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Gestation</w:t>
            </w:r>
          </w:p>
        </w:tc>
        <w:tc>
          <w:tcPr>
            <w:tcW w:w="999"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1065"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p>
        </w:tc>
        <w:tc>
          <w:tcPr>
            <w:tcW w:w="998" w:type="dxa"/>
            <w:noWrap/>
            <w:hideMark/>
          </w:tcPr>
          <w:p w:rsidR="00041B71" w:rsidRPr="00AB2521" w:rsidRDefault="00041B71" w:rsidP="00DD60D5">
            <w:pPr>
              <w:pStyle w:val="DHHStabletext"/>
            </w:pPr>
          </w:p>
        </w:tc>
        <w:tc>
          <w:tcPr>
            <w:tcW w:w="1150"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20-22 weeks</w:t>
            </w:r>
          </w:p>
        </w:tc>
        <w:tc>
          <w:tcPr>
            <w:tcW w:w="999" w:type="dxa"/>
            <w:noWrap/>
            <w:hideMark/>
          </w:tcPr>
          <w:p w:rsidR="00041B71" w:rsidRPr="00AB2521" w:rsidRDefault="00041B71" w:rsidP="00DD60D5">
            <w:pPr>
              <w:pStyle w:val="DHHStabletext"/>
            </w:pPr>
            <w:r w:rsidRPr="00AB2521">
              <w:t>48.8</w:t>
            </w:r>
          </w:p>
        </w:tc>
        <w:tc>
          <w:tcPr>
            <w:tcW w:w="998" w:type="dxa"/>
            <w:noWrap/>
            <w:hideMark/>
          </w:tcPr>
          <w:p w:rsidR="00041B71" w:rsidRPr="00AB2521" w:rsidRDefault="00041B71" w:rsidP="00DD60D5">
            <w:pPr>
              <w:pStyle w:val="DHHStabletext"/>
            </w:pPr>
            <w:r w:rsidRPr="00AB2521">
              <w:t>48.3</w:t>
            </w:r>
          </w:p>
        </w:tc>
        <w:tc>
          <w:tcPr>
            <w:tcW w:w="998" w:type="dxa"/>
            <w:noWrap/>
            <w:hideMark/>
          </w:tcPr>
          <w:p w:rsidR="00041B71" w:rsidRPr="00AB2521" w:rsidRDefault="00041B71" w:rsidP="00DD60D5">
            <w:pPr>
              <w:pStyle w:val="DHHStabletext"/>
            </w:pPr>
            <w:r w:rsidRPr="00AB2521">
              <w:t>51.4</w:t>
            </w:r>
          </w:p>
        </w:tc>
        <w:tc>
          <w:tcPr>
            <w:tcW w:w="998" w:type="dxa"/>
            <w:noWrap/>
            <w:hideMark/>
          </w:tcPr>
          <w:p w:rsidR="00041B71" w:rsidRPr="00AB2521" w:rsidRDefault="00041B71" w:rsidP="00DD60D5">
            <w:pPr>
              <w:pStyle w:val="DHHStabletext"/>
            </w:pPr>
            <w:r w:rsidRPr="00AB2521">
              <w:t>51.8</w:t>
            </w:r>
          </w:p>
        </w:tc>
        <w:tc>
          <w:tcPr>
            <w:tcW w:w="1065" w:type="dxa"/>
            <w:noWrap/>
            <w:hideMark/>
          </w:tcPr>
          <w:p w:rsidR="00041B71" w:rsidRPr="00AB2521" w:rsidRDefault="00041B71" w:rsidP="00DD60D5">
            <w:pPr>
              <w:pStyle w:val="DHHStabletext"/>
            </w:pPr>
            <w:r w:rsidRPr="00AB2521">
              <w:t>51.9</w:t>
            </w:r>
          </w:p>
        </w:tc>
        <w:tc>
          <w:tcPr>
            <w:tcW w:w="998" w:type="dxa"/>
            <w:noWrap/>
            <w:hideMark/>
          </w:tcPr>
          <w:p w:rsidR="00041B71" w:rsidRPr="00AB2521" w:rsidRDefault="00041B71" w:rsidP="00DD60D5">
            <w:pPr>
              <w:pStyle w:val="DHHStabletext"/>
            </w:pPr>
            <w:r w:rsidRPr="00AB2521">
              <w:t>59.8</w:t>
            </w:r>
          </w:p>
        </w:tc>
        <w:tc>
          <w:tcPr>
            <w:tcW w:w="998" w:type="dxa"/>
            <w:noWrap/>
            <w:hideMark/>
          </w:tcPr>
          <w:p w:rsidR="00041B71" w:rsidRPr="00AB2521" w:rsidRDefault="00041B71" w:rsidP="00DD60D5">
            <w:pPr>
              <w:pStyle w:val="DHHStabletext"/>
            </w:pPr>
            <w:r w:rsidRPr="00AB2521">
              <w:t>72.6</w:t>
            </w:r>
          </w:p>
        </w:tc>
        <w:tc>
          <w:tcPr>
            <w:tcW w:w="998" w:type="dxa"/>
            <w:noWrap/>
            <w:hideMark/>
          </w:tcPr>
          <w:p w:rsidR="00041B71" w:rsidRPr="00AB2521" w:rsidRDefault="00041B71" w:rsidP="00DD60D5">
            <w:pPr>
              <w:pStyle w:val="DHHStabletext"/>
            </w:pPr>
            <w:r w:rsidRPr="00AB2521">
              <w:t>59.9</w:t>
            </w:r>
          </w:p>
        </w:tc>
        <w:tc>
          <w:tcPr>
            <w:tcW w:w="998" w:type="dxa"/>
            <w:noWrap/>
            <w:hideMark/>
          </w:tcPr>
          <w:p w:rsidR="00041B71" w:rsidRPr="00AB2521" w:rsidRDefault="00041B71" w:rsidP="00DD60D5">
            <w:pPr>
              <w:pStyle w:val="DHHStabletext"/>
            </w:pPr>
            <w:r w:rsidRPr="00AB2521">
              <w:t>72.9</w:t>
            </w:r>
          </w:p>
        </w:tc>
        <w:tc>
          <w:tcPr>
            <w:tcW w:w="1150" w:type="dxa"/>
            <w:noWrap/>
            <w:hideMark/>
          </w:tcPr>
          <w:p w:rsidR="00041B71" w:rsidRPr="00AB2521" w:rsidRDefault="00041B71" w:rsidP="00DD60D5">
            <w:pPr>
              <w:pStyle w:val="DHHStabletext"/>
            </w:pPr>
            <w:r w:rsidRPr="00AB2521">
              <w:t>71.2</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23-27 weeks</w:t>
            </w:r>
          </w:p>
        </w:tc>
        <w:tc>
          <w:tcPr>
            <w:tcW w:w="999" w:type="dxa"/>
            <w:noWrap/>
            <w:hideMark/>
          </w:tcPr>
          <w:p w:rsidR="00041B71" w:rsidRPr="00AB2521" w:rsidRDefault="00041B71" w:rsidP="00DD60D5">
            <w:pPr>
              <w:pStyle w:val="DHHStabletext"/>
            </w:pPr>
            <w:r w:rsidRPr="00AB2521">
              <w:t>49.4</w:t>
            </w:r>
          </w:p>
        </w:tc>
        <w:tc>
          <w:tcPr>
            <w:tcW w:w="998" w:type="dxa"/>
            <w:noWrap/>
            <w:hideMark/>
          </w:tcPr>
          <w:p w:rsidR="00041B71" w:rsidRPr="00AB2521" w:rsidRDefault="00041B71" w:rsidP="00DD60D5">
            <w:pPr>
              <w:pStyle w:val="DHHStabletext"/>
            </w:pPr>
            <w:r w:rsidRPr="00AB2521">
              <w:t>48.9</w:t>
            </w:r>
          </w:p>
        </w:tc>
        <w:tc>
          <w:tcPr>
            <w:tcW w:w="998" w:type="dxa"/>
            <w:noWrap/>
            <w:hideMark/>
          </w:tcPr>
          <w:p w:rsidR="00041B71" w:rsidRPr="00AB2521" w:rsidRDefault="00041B71" w:rsidP="00DD60D5">
            <w:pPr>
              <w:pStyle w:val="DHHStabletext"/>
            </w:pPr>
            <w:r w:rsidRPr="00AB2521">
              <w:t>43.5</w:t>
            </w:r>
          </w:p>
        </w:tc>
        <w:tc>
          <w:tcPr>
            <w:tcW w:w="998" w:type="dxa"/>
            <w:noWrap/>
            <w:hideMark/>
          </w:tcPr>
          <w:p w:rsidR="00041B71" w:rsidRPr="00AB2521" w:rsidRDefault="00041B71" w:rsidP="00DD60D5">
            <w:pPr>
              <w:pStyle w:val="DHHStabletext"/>
            </w:pPr>
            <w:r w:rsidRPr="00AB2521">
              <w:t>44.5</w:t>
            </w:r>
          </w:p>
        </w:tc>
        <w:tc>
          <w:tcPr>
            <w:tcW w:w="1065" w:type="dxa"/>
            <w:noWrap/>
            <w:hideMark/>
          </w:tcPr>
          <w:p w:rsidR="00041B71" w:rsidRPr="00AB2521" w:rsidRDefault="00041B71" w:rsidP="00DD60D5">
            <w:pPr>
              <w:pStyle w:val="DHHStabletext"/>
            </w:pPr>
            <w:r w:rsidRPr="00AB2521">
              <w:t>42.1</w:t>
            </w:r>
          </w:p>
        </w:tc>
        <w:tc>
          <w:tcPr>
            <w:tcW w:w="998" w:type="dxa"/>
            <w:noWrap/>
            <w:hideMark/>
          </w:tcPr>
          <w:p w:rsidR="00041B71" w:rsidRPr="00AB2521" w:rsidRDefault="00041B71" w:rsidP="00DD60D5">
            <w:pPr>
              <w:pStyle w:val="DHHStabletext"/>
            </w:pPr>
            <w:r w:rsidRPr="00AB2521">
              <w:t>40.2</w:t>
            </w:r>
          </w:p>
        </w:tc>
        <w:tc>
          <w:tcPr>
            <w:tcW w:w="998" w:type="dxa"/>
            <w:noWrap/>
            <w:hideMark/>
          </w:tcPr>
          <w:p w:rsidR="00041B71" w:rsidRPr="00AB2521" w:rsidRDefault="00041B71" w:rsidP="00DD60D5">
            <w:pPr>
              <w:pStyle w:val="DHHStabletext"/>
            </w:pPr>
            <w:r w:rsidRPr="00AB2521">
              <w:t>27.4</w:t>
            </w:r>
          </w:p>
        </w:tc>
        <w:tc>
          <w:tcPr>
            <w:tcW w:w="998" w:type="dxa"/>
            <w:noWrap/>
            <w:hideMark/>
          </w:tcPr>
          <w:p w:rsidR="00041B71" w:rsidRPr="00AB2521" w:rsidRDefault="00041B71" w:rsidP="00DD60D5">
            <w:pPr>
              <w:pStyle w:val="DHHStabletext"/>
            </w:pPr>
            <w:r w:rsidRPr="00AB2521">
              <w:t>39.5</w:t>
            </w:r>
          </w:p>
        </w:tc>
        <w:tc>
          <w:tcPr>
            <w:tcW w:w="998" w:type="dxa"/>
            <w:noWrap/>
            <w:hideMark/>
          </w:tcPr>
          <w:p w:rsidR="00041B71" w:rsidRPr="00AB2521" w:rsidRDefault="00041B71" w:rsidP="00DD60D5">
            <w:pPr>
              <w:pStyle w:val="DHHStabletext"/>
            </w:pPr>
            <w:r w:rsidRPr="00AB2521">
              <w:t>27.1</w:t>
            </w:r>
          </w:p>
        </w:tc>
        <w:tc>
          <w:tcPr>
            <w:tcW w:w="1150" w:type="dxa"/>
            <w:noWrap/>
            <w:hideMark/>
          </w:tcPr>
          <w:p w:rsidR="00041B71" w:rsidRPr="00AB2521" w:rsidRDefault="00041B71" w:rsidP="00DD60D5">
            <w:pPr>
              <w:pStyle w:val="DHHStabletext"/>
            </w:pPr>
            <w:r w:rsidRPr="00AB2521">
              <w:t>28.0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≥28 weeks</w:t>
            </w:r>
          </w:p>
        </w:tc>
        <w:tc>
          <w:tcPr>
            <w:tcW w:w="999" w:type="dxa"/>
            <w:noWrap/>
            <w:hideMark/>
          </w:tcPr>
          <w:p w:rsidR="00041B71" w:rsidRPr="00AB2521" w:rsidRDefault="00041B71" w:rsidP="00DD60D5">
            <w:pPr>
              <w:pStyle w:val="DHHStabletext"/>
            </w:pPr>
            <w:r w:rsidRPr="00AB2521">
              <w:t>1.2</w:t>
            </w:r>
          </w:p>
        </w:tc>
        <w:tc>
          <w:tcPr>
            <w:tcW w:w="998" w:type="dxa"/>
            <w:noWrap/>
            <w:hideMark/>
          </w:tcPr>
          <w:p w:rsidR="00041B71" w:rsidRPr="00AB2521" w:rsidRDefault="00041B71" w:rsidP="00DD60D5">
            <w:pPr>
              <w:pStyle w:val="DHHStabletext"/>
            </w:pPr>
            <w:r w:rsidRPr="00AB2521">
              <w:t>1.1</w:t>
            </w:r>
          </w:p>
        </w:tc>
        <w:tc>
          <w:tcPr>
            <w:tcW w:w="998" w:type="dxa"/>
            <w:noWrap/>
            <w:hideMark/>
          </w:tcPr>
          <w:p w:rsidR="00041B71" w:rsidRPr="00AB2521" w:rsidRDefault="00041B71" w:rsidP="00DD60D5">
            <w:pPr>
              <w:pStyle w:val="DHHStabletext"/>
            </w:pPr>
            <w:r w:rsidRPr="00AB2521">
              <w:t>5.1</w:t>
            </w:r>
          </w:p>
        </w:tc>
        <w:tc>
          <w:tcPr>
            <w:tcW w:w="998" w:type="dxa"/>
            <w:noWrap/>
            <w:hideMark/>
          </w:tcPr>
          <w:p w:rsidR="00041B71" w:rsidRPr="00AB2521" w:rsidRDefault="00041B71" w:rsidP="00DD60D5">
            <w:pPr>
              <w:pStyle w:val="DHHStabletext"/>
            </w:pPr>
            <w:r w:rsidRPr="00AB2521">
              <w:t>3.7</w:t>
            </w:r>
          </w:p>
        </w:tc>
        <w:tc>
          <w:tcPr>
            <w:tcW w:w="1065" w:type="dxa"/>
            <w:noWrap/>
            <w:hideMark/>
          </w:tcPr>
          <w:p w:rsidR="00041B71" w:rsidRPr="00AB2521" w:rsidRDefault="00041B71" w:rsidP="00DD60D5">
            <w:pPr>
              <w:pStyle w:val="DHHStabletext"/>
            </w:pPr>
            <w:r w:rsidRPr="00AB2521">
              <w:t>6.0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0.7</w:t>
            </w:r>
          </w:p>
        </w:tc>
        <w:tc>
          <w:tcPr>
            <w:tcW w:w="998" w:type="dxa"/>
            <w:noWrap/>
            <w:hideMark/>
          </w:tcPr>
          <w:p w:rsidR="00041B71" w:rsidRPr="00AB2521" w:rsidRDefault="00041B71" w:rsidP="00DD60D5">
            <w:pPr>
              <w:pStyle w:val="DHHStabletext"/>
            </w:pPr>
            <w:r w:rsidRPr="00AB2521">
              <w:t>0.0</w:t>
            </w:r>
          </w:p>
        </w:tc>
        <w:tc>
          <w:tcPr>
            <w:tcW w:w="1150" w:type="dxa"/>
            <w:noWrap/>
            <w:hideMark/>
          </w:tcPr>
          <w:p w:rsidR="00041B71" w:rsidRPr="00AB2521" w:rsidRDefault="00041B71" w:rsidP="00DD60D5">
            <w:pPr>
              <w:pStyle w:val="DHHStabletext"/>
            </w:pPr>
            <w:r w:rsidRPr="00AB2521">
              <w:t>0.8</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Unknown</w:t>
            </w:r>
          </w:p>
        </w:tc>
        <w:tc>
          <w:tcPr>
            <w:tcW w:w="999" w:type="dxa"/>
            <w:noWrap/>
            <w:hideMark/>
          </w:tcPr>
          <w:p w:rsidR="00041B71" w:rsidRPr="00AB2521" w:rsidRDefault="00041B71" w:rsidP="00DD60D5">
            <w:pPr>
              <w:pStyle w:val="DHHStabletext"/>
            </w:pPr>
            <w:r w:rsidRPr="00AB2521">
              <w:t>0.6</w:t>
            </w:r>
          </w:p>
        </w:tc>
        <w:tc>
          <w:tcPr>
            <w:tcW w:w="998" w:type="dxa"/>
            <w:noWrap/>
            <w:hideMark/>
          </w:tcPr>
          <w:p w:rsidR="00041B71" w:rsidRPr="00AB2521" w:rsidRDefault="00041B71" w:rsidP="00DD60D5">
            <w:pPr>
              <w:pStyle w:val="DHHStabletext"/>
            </w:pPr>
            <w:r w:rsidRPr="00AB2521">
              <w:t>1.7</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1065"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1150" w:type="dxa"/>
            <w:noWrap/>
            <w:hideMark/>
          </w:tcPr>
          <w:p w:rsidR="00041B71" w:rsidRPr="00AB2521" w:rsidRDefault="00041B71" w:rsidP="00DD60D5">
            <w:pPr>
              <w:pStyle w:val="DHHStabletext"/>
            </w:pPr>
            <w:r w:rsidRPr="00AB2521">
              <w:t>0.0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Infant sex</w:t>
            </w:r>
          </w:p>
        </w:tc>
        <w:tc>
          <w:tcPr>
            <w:tcW w:w="999"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1065"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r w:rsidRPr="00AB2521">
              <w:t> </w:t>
            </w:r>
          </w:p>
        </w:tc>
        <w:tc>
          <w:tcPr>
            <w:tcW w:w="998" w:type="dxa"/>
            <w:noWrap/>
            <w:hideMark/>
          </w:tcPr>
          <w:p w:rsidR="00041B71" w:rsidRPr="00AB2521" w:rsidRDefault="00041B71" w:rsidP="00DD60D5">
            <w:pPr>
              <w:pStyle w:val="DHHStabletext"/>
            </w:pPr>
          </w:p>
        </w:tc>
        <w:tc>
          <w:tcPr>
            <w:tcW w:w="998" w:type="dxa"/>
            <w:noWrap/>
            <w:hideMark/>
          </w:tcPr>
          <w:p w:rsidR="00041B71" w:rsidRPr="00AB2521" w:rsidRDefault="00041B71" w:rsidP="00DD60D5">
            <w:pPr>
              <w:pStyle w:val="DHHStabletext"/>
            </w:pPr>
          </w:p>
        </w:tc>
        <w:tc>
          <w:tcPr>
            <w:tcW w:w="1150" w:type="dxa"/>
            <w:noWrap/>
            <w:hideMark/>
          </w:tcPr>
          <w:p w:rsidR="00041B71" w:rsidRPr="00AB2521" w:rsidRDefault="00041B71" w:rsidP="00DD60D5">
            <w:pPr>
              <w:pStyle w:val="DHHStabletext"/>
            </w:pPr>
            <w:r w:rsidRPr="00AB2521">
              <w:t> </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Male</w:t>
            </w:r>
          </w:p>
        </w:tc>
        <w:tc>
          <w:tcPr>
            <w:tcW w:w="999" w:type="dxa"/>
            <w:noWrap/>
            <w:hideMark/>
          </w:tcPr>
          <w:p w:rsidR="00041B71" w:rsidRPr="00AB2521" w:rsidRDefault="00041B71" w:rsidP="00DD60D5">
            <w:pPr>
              <w:pStyle w:val="DHHStabletext"/>
            </w:pPr>
            <w:r w:rsidRPr="00AB2521">
              <w:t>43.0</w:t>
            </w:r>
          </w:p>
        </w:tc>
        <w:tc>
          <w:tcPr>
            <w:tcW w:w="998" w:type="dxa"/>
            <w:noWrap/>
            <w:hideMark/>
          </w:tcPr>
          <w:p w:rsidR="00041B71" w:rsidRPr="00AB2521" w:rsidRDefault="00041B71" w:rsidP="00DD60D5">
            <w:pPr>
              <w:pStyle w:val="DHHStabletext"/>
            </w:pPr>
            <w:r w:rsidRPr="00AB2521">
              <w:t>53.0</w:t>
            </w:r>
          </w:p>
        </w:tc>
        <w:tc>
          <w:tcPr>
            <w:tcW w:w="998" w:type="dxa"/>
            <w:noWrap/>
            <w:hideMark/>
          </w:tcPr>
          <w:p w:rsidR="00041B71" w:rsidRPr="00AB2521" w:rsidRDefault="00041B71" w:rsidP="00DD60D5">
            <w:pPr>
              <w:pStyle w:val="DHHStabletext"/>
            </w:pPr>
            <w:r w:rsidRPr="00AB2521">
              <w:t>45.6</w:t>
            </w:r>
          </w:p>
        </w:tc>
        <w:tc>
          <w:tcPr>
            <w:tcW w:w="998" w:type="dxa"/>
            <w:noWrap/>
            <w:hideMark/>
          </w:tcPr>
          <w:p w:rsidR="00041B71" w:rsidRPr="00AB2521" w:rsidRDefault="00041B71" w:rsidP="00DD60D5">
            <w:pPr>
              <w:pStyle w:val="DHHStabletext"/>
            </w:pPr>
            <w:r w:rsidRPr="00AB2521">
              <w:t>43.5</w:t>
            </w:r>
          </w:p>
        </w:tc>
        <w:tc>
          <w:tcPr>
            <w:tcW w:w="1065" w:type="dxa"/>
            <w:noWrap/>
            <w:hideMark/>
          </w:tcPr>
          <w:p w:rsidR="00041B71" w:rsidRPr="00AB2521" w:rsidRDefault="00041B71" w:rsidP="00DD60D5">
            <w:pPr>
              <w:pStyle w:val="DHHStabletext"/>
            </w:pPr>
            <w:r w:rsidRPr="00AB2521">
              <w:t>41.0</w:t>
            </w:r>
          </w:p>
        </w:tc>
        <w:tc>
          <w:tcPr>
            <w:tcW w:w="998" w:type="dxa"/>
            <w:noWrap/>
            <w:hideMark/>
          </w:tcPr>
          <w:p w:rsidR="00041B71" w:rsidRPr="00AB2521" w:rsidRDefault="00041B71" w:rsidP="00DD60D5">
            <w:pPr>
              <w:pStyle w:val="DHHStabletext"/>
            </w:pPr>
            <w:r w:rsidRPr="00AB2521">
              <w:t>31.8</w:t>
            </w:r>
          </w:p>
        </w:tc>
        <w:tc>
          <w:tcPr>
            <w:tcW w:w="998" w:type="dxa"/>
            <w:noWrap/>
            <w:hideMark/>
          </w:tcPr>
          <w:p w:rsidR="00041B71" w:rsidRPr="00AB2521" w:rsidRDefault="00041B71" w:rsidP="00DD60D5">
            <w:pPr>
              <w:pStyle w:val="DHHStabletext"/>
            </w:pPr>
            <w:r w:rsidRPr="00AB2521">
              <w:t>33.5</w:t>
            </w:r>
          </w:p>
        </w:tc>
        <w:tc>
          <w:tcPr>
            <w:tcW w:w="998" w:type="dxa"/>
            <w:noWrap/>
            <w:hideMark/>
          </w:tcPr>
          <w:p w:rsidR="00041B71" w:rsidRPr="00AB2521" w:rsidRDefault="00041B71" w:rsidP="00DD60D5">
            <w:pPr>
              <w:pStyle w:val="DHHStabletext"/>
            </w:pPr>
            <w:r w:rsidRPr="00AB2521">
              <w:t>43.5</w:t>
            </w:r>
          </w:p>
        </w:tc>
        <w:tc>
          <w:tcPr>
            <w:tcW w:w="998" w:type="dxa"/>
            <w:noWrap/>
            <w:hideMark/>
          </w:tcPr>
          <w:p w:rsidR="00041B71" w:rsidRPr="00AB2521" w:rsidRDefault="00041B71" w:rsidP="00DD60D5">
            <w:pPr>
              <w:pStyle w:val="DHHStabletext"/>
            </w:pPr>
            <w:r w:rsidRPr="00AB2521">
              <w:t>40.2</w:t>
            </w:r>
          </w:p>
        </w:tc>
        <w:tc>
          <w:tcPr>
            <w:tcW w:w="1150" w:type="dxa"/>
            <w:noWrap/>
            <w:hideMark/>
          </w:tcPr>
          <w:p w:rsidR="00041B71" w:rsidRPr="00AB2521" w:rsidRDefault="00041B71" w:rsidP="00DD60D5">
            <w:pPr>
              <w:pStyle w:val="DHHStabletext"/>
            </w:pPr>
            <w:r w:rsidRPr="00AB2521">
              <w:t>44.0</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Female</w:t>
            </w:r>
          </w:p>
        </w:tc>
        <w:tc>
          <w:tcPr>
            <w:tcW w:w="999" w:type="dxa"/>
            <w:noWrap/>
            <w:hideMark/>
          </w:tcPr>
          <w:p w:rsidR="00041B71" w:rsidRPr="00AB2521" w:rsidRDefault="00041B71" w:rsidP="00DD60D5">
            <w:pPr>
              <w:pStyle w:val="DHHStabletext"/>
            </w:pPr>
            <w:r w:rsidRPr="00AB2521">
              <w:t>51.0</w:t>
            </w:r>
          </w:p>
        </w:tc>
        <w:tc>
          <w:tcPr>
            <w:tcW w:w="998" w:type="dxa"/>
            <w:noWrap/>
            <w:hideMark/>
          </w:tcPr>
          <w:p w:rsidR="00041B71" w:rsidRPr="00AB2521" w:rsidRDefault="00041B71" w:rsidP="00DD60D5">
            <w:pPr>
              <w:pStyle w:val="DHHStabletext"/>
            </w:pPr>
            <w:r w:rsidRPr="00AB2521">
              <w:t>38.0</w:t>
            </w:r>
          </w:p>
        </w:tc>
        <w:tc>
          <w:tcPr>
            <w:tcW w:w="998" w:type="dxa"/>
            <w:noWrap/>
            <w:hideMark/>
          </w:tcPr>
          <w:p w:rsidR="00041B71" w:rsidRPr="00AB2521" w:rsidRDefault="00041B71" w:rsidP="00DD60D5">
            <w:pPr>
              <w:pStyle w:val="DHHStabletext"/>
            </w:pPr>
            <w:r w:rsidRPr="00AB2521">
              <w:t>41.9</w:t>
            </w:r>
          </w:p>
        </w:tc>
        <w:tc>
          <w:tcPr>
            <w:tcW w:w="998" w:type="dxa"/>
            <w:noWrap/>
            <w:hideMark/>
          </w:tcPr>
          <w:p w:rsidR="00041B71" w:rsidRPr="00AB2521" w:rsidRDefault="00041B71" w:rsidP="00DD60D5">
            <w:pPr>
              <w:pStyle w:val="DHHStabletext"/>
            </w:pPr>
            <w:r w:rsidRPr="00AB2521">
              <w:t>43.5</w:t>
            </w:r>
          </w:p>
        </w:tc>
        <w:tc>
          <w:tcPr>
            <w:tcW w:w="1065" w:type="dxa"/>
            <w:noWrap/>
            <w:hideMark/>
          </w:tcPr>
          <w:p w:rsidR="00041B71" w:rsidRPr="00AB2521" w:rsidRDefault="00041B71" w:rsidP="00DD60D5">
            <w:pPr>
              <w:pStyle w:val="DHHStabletext"/>
            </w:pPr>
            <w:r w:rsidRPr="00AB2521">
              <w:t>44.8</w:t>
            </w:r>
          </w:p>
        </w:tc>
        <w:tc>
          <w:tcPr>
            <w:tcW w:w="998" w:type="dxa"/>
            <w:noWrap/>
            <w:hideMark/>
          </w:tcPr>
          <w:p w:rsidR="00041B71" w:rsidRPr="00AB2521" w:rsidRDefault="00041B71" w:rsidP="00DD60D5">
            <w:pPr>
              <w:pStyle w:val="DHHStabletext"/>
            </w:pPr>
            <w:r w:rsidRPr="00AB2521">
              <w:t>34.8</w:t>
            </w:r>
          </w:p>
        </w:tc>
        <w:tc>
          <w:tcPr>
            <w:tcW w:w="998" w:type="dxa"/>
            <w:noWrap/>
            <w:hideMark/>
          </w:tcPr>
          <w:p w:rsidR="00041B71" w:rsidRPr="00AB2521" w:rsidRDefault="00041B71" w:rsidP="00DD60D5">
            <w:pPr>
              <w:pStyle w:val="DHHStabletext"/>
            </w:pPr>
            <w:r w:rsidRPr="00AB2521">
              <w:t>36.3</w:t>
            </w:r>
          </w:p>
        </w:tc>
        <w:tc>
          <w:tcPr>
            <w:tcW w:w="998" w:type="dxa"/>
            <w:noWrap/>
            <w:hideMark/>
          </w:tcPr>
          <w:p w:rsidR="00041B71" w:rsidRPr="00AB2521" w:rsidRDefault="00041B71" w:rsidP="00DD60D5">
            <w:pPr>
              <w:pStyle w:val="DHHStabletext"/>
            </w:pPr>
            <w:r w:rsidRPr="00AB2521">
              <w:t>35.4</w:t>
            </w:r>
          </w:p>
        </w:tc>
        <w:tc>
          <w:tcPr>
            <w:tcW w:w="998" w:type="dxa"/>
            <w:noWrap/>
            <w:hideMark/>
          </w:tcPr>
          <w:p w:rsidR="00041B71" w:rsidRPr="00AB2521" w:rsidRDefault="00041B71" w:rsidP="00DD60D5">
            <w:pPr>
              <w:pStyle w:val="DHHStabletext"/>
            </w:pPr>
            <w:r w:rsidRPr="00AB2521">
              <w:t>44.9</w:t>
            </w:r>
          </w:p>
        </w:tc>
        <w:tc>
          <w:tcPr>
            <w:tcW w:w="1150" w:type="dxa"/>
            <w:noWrap/>
            <w:hideMark/>
          </w:tcPr>
          <w:p w:rsidR="00041B71" w:rsidRPr="00AB2521" w:rsidRDefault="00041B71" w:rsidP="00DD60D5">
            <w:pPr>
              <w:pStyle w:val="DHHStabletext"/>
            </w:pPr>
            <w:r w:rsidRPr="00AB2521">
              <w:t>40.8</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Indeterminate</w:t>
            </w:r>
          </w:p>
        </w:tc>
        <w:tc>
          <w:tcPr>
            <w:tcW w:w="999"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1.4</w:t>
            </w:r>
          </w:p>
        </w:tc>
        <w:tc>
          <w:tcPr>
            <w:tcW w:w="998" w:type="dxa"/>
            <w:noWrap/>
            <w:hideMark/>
          </w:tcPr>
          <w:p w:rsidR="00041B71" w:rsidRPr="00AB2521" w:rsidRDefault="00041B71" w:rsidP="00DD60D5">
            <w:pPr>
              <w:pStyle w:val="DHHStabletext"/>
            </w:pPr>
            <w:r w:rsidRPr="00AB2521">
              <w:t>8.4</w:t>
            </w:r>
          </w:p>
        </w:tc>
        <w:tc>
          <w:tcPr>
            <w:tcW w:w="1065" w:type="dxa"/>
            <w:noWrap/>
            <w:hideMark/>
          </w:tcPr>
          <w:p w:rsidR="00041B71" w:rsidRPr="00AB2521" w:rsidRDefault="00041B71" w:rsidP="00DD60D5">
            <w:pPr>
              <w:pStyle w:val="DHHStabletext"/>
            </w:pPr>
            <w:r w:rsidRPr="00AB2521">
              <w:t>10.9</w:t>
            </w:r>
          </w:p>
        </w:tc>
        <w:tc>
          <w:tcPr>
            <w:tcW w:w="998" w:type="dxa"/>
            <w:noWrap/>
            <w:hideMark/>
          </w:tcPr>
          <w:p w:rsidR="00041B71" w:rsidRPr="00AB2521" w:rsidRDefault="00041B71" w:rsidP="00DD60D5">
            <w:pPr>
              <w:pStyle w:val="DHHStabletext"/>
            </w:pPr>
            <w:r w:rsidRPr="00AB2521">
              <w:t>28.8</w:t>
            </w:r>
          </w:p>
        </w:tc>
        <w:tc>
          <w:tcPr>
            <w:tcW w:w="998" w:type="dxa"/>
            <w:noWrap/>
            <w:hideMark/>
          </w:tcPr>
          <w:p w:rsidR="00041B71" w:rsidRPr="00AB2521" w:rsidRDefault="00041B71" w:rsidP="00DD60D5">
            <w:pPr>
              <w:pStyle w:val="DHHStabletext"/>
            </w:pPr>
            <w:r w:rsidRPr="00AB2521">
              <w:t>28.5</w:t>
            </w:r>
          </w:p>
        </w:tc>
        <w:tc>
          <w:tcPr>
            <w:tcW w:w="998" w:type="dxa"/>
            <w:noWrap/>
            <w:hideMark/>
          </w:tcPr>
          <w:p w:rsidR="00041B71" w:rsidRPr="00AB2521" w:rsidRDefault="00041B71" w:rsidP="00DD60D5">
            <w:pPr>
              <w:pStyle w:val="DHHStabletext"/>
            </w:pPr>
            <w:r w:rsidRPr="00AB2521">
              <w:t>21.1</w:t>
            </w:r>
          </w:p>
        </w:tc>
        <w:tc>
          <w:tcPr>
            <w:tcW w:w="998" w:type="dxa"/>
            <w:noWrap/>
            <w:hideMark/>
          </w:tcPr>
          <w:p w:rsidR="00041B71" w:rsidRPr="00AB2521" w:rsidRDefault="00041B71" w:rsidP="00DD60D5">
            <w:pPr>
              <w:pStyle w:val="DHHStabletext"/>
            </w:pPr>
            <w:r w:rsidRPr="00AB2521">
              <w:t>15.0</w:t>
            </w:r>
          </w:p>
        </w:tc>
        <w:tc>
          <w:tcPr>
            <w:tcW w:w="1150" w:type="dxa"/>
            <w:noWrap/>
            <w:hideMark/>
          </w:tcPr>
          <w:p w:rsidR="00041B71" w:rsidRPr="00AB2521" w:rsidRDefault="00041B71" w:rsidP="00DD60D5">
            <w:pPr>
              <w:pStyle w:val="DHHStabletext"/>
            </w:pPr>
            <w:r w:rsidRPr="00AB2521">
              <w:t>12.8</w:t>
            </w:r>
          </w:p>
        </w:tc>
      </w:tr>
      <w:tr w:rsidR="00041B71" w:rsidRPr="00AB2521" w:rsidTr="00041B71">
        <w:trPr>
          <w:trHeight w:hRule="exact" w:val="284"/>
        </w:trPr>
        <w:tc>
          <w:tcPr>
            <w:tcW w:w="2460" w:type="dxa"/>
            <w:noWrap/>
            <w:hideMark/>
          </w:tcPr>
          <w:p w:rsidR="00041B71" w:rsidRPr="00AB2521" w:rsidRDefault="00041B71" w:rsidP="00DD60D5">
            <w:pPr>
              <w:pStyle w:val="DHHStabletext"/>
            </w:pPr>
            <w:r w:rsidRPr="00AB2521">
              <w:t>Unknown</w:t>
            </w:r>
          </w:p>
        </w:tc>
        <w:tc>
          <w:tcPr>
            <w:tcW w:w="999" w:type="dxa"/>
            <w:noWrap/>
            <w:hideMark/>
          </w:tcPr>
          <w:p w:rsidR="00041B71" w:rsidRPr="00AB2521" w:rsidRDefault="00041B71" w:rsidP="00DD60D5">
            <w:pPr>
              <w:pStyle w:val="DHHStabletext"/>
            </w:pPr>
            <w:r w:rsidRPr="00AB2521">
              <w:t>6.0</w:t>
            </w:r>
          </w:p>
        </w:tc>
        <w:tc>
          <w:tcPr>
            <w:tcW w:w="998" w:type="dxa"/>
            <w:noWrap/>
            <w:hideMark/>
          </w:tcPr>
          <w:p w:rsidR="00041B71" w:rsidRPr="00AB2521" w:rsidRDefault="00041B71" w:rsidP="00DD60D5">
            <w:pPr>
              <w:pStyle w:val="DHHStabletext"/>
            </w:pPr>
            <w:r w:rsidRPr="00AB2521">
              <w:t>9.0</w:t>
            </w:r>
          </w:p>
        </w:tc>
        <w:tc>
          <w:tcPr>
            <w:tcW w:w="998" w:type="dxa"/>
            <w:noWrap/>
            <w:hideMark/>
          </w:tcPr>
          <w:p w:rsidR="00041B71" w:rsidRPr="00AB2521" w:rsidRDefault="00041B71" w:rsidP="00DD60D5">
            <w:pPr>
              <w:pStyle w:val="DHHStabletext"/>
            </w:pPr>
            <w:r w:rsidRPr="00AB2521">
              <w:t>11.2</w:t>
            </w:r>
          </w:p>
        </w:tc>
        <w:tc>
          <w:tcPr>
            <w:tcW w:w="998" w:type="dxa"/>
            <w:noWrap/>
            <w:hideMark/>
          </w:tcPr>
          <w:p w:rsidR="00041B71" w:rsidRPr="00AB2521" w:rsidRDefault="00041B71" w:rsidP="00DD60D5">
            <w:pPr>
              <w:pStyle w:val="DHHStabletext"/>
            </w:pPr>
            <w:r w:rsidRPr="00AB2521">
              <w:t>4.7</w:t>
            </w:r>
          </w:p>
        </w:tc>
        <w:tc>
          <w:tcPr>
            <w:tcW w:w="1065" w:type="dxa"/>
            <w:noWrap/>
            <w:hideMark/>
          </w:tcPr>
          <w:p w:rsidR="00041B71" w:rsidRPr="00AB2521" w:rsidRDefault="00041B71" w:rsidP="00DD60D5">
            <w:pPr>
              <w:pStyle w:val="DHHStabletext"/>
            </w:pPr>
            <w:r w:rsidRPr="00AB2521">
              <w:t>3.3</w:t>
            </w:r>
          </w:p>
        </w:tc>
        <w:tc>
          <w:tcPr>
            <w:tcW w:w="998" w:type="dxa"/>
            <w:noWrap/>
            <w:hideMark/>
          </w:tcPr>
          <w:p w:rsidR="00041B71" w:rsidRPr="00AB2521" w:rsidRDefault="00041B71" w:rsidP="00DD60D5">
            <w:pPr>
              <w:pStyle w:val="DHHStabletext"/>
            </w:pPr>
            <w:r w:rsidRPr="00AB2521">
              <w:t>4.5</w:t>
            </w:r>
          </w:p>
        </w:tc>
        <w:tc>
          <w:tcPr>
            <w:tcW w:w="998" w:type="dxa"/>
            <w:noWrap/>
            <w:hideMark/>
          </w:tcPr>
          <w:p w:rsidR="00041B71" w:rsidRPr="00AB2521" w:rsidRDefault="00041B71" w:rsidP="00DD60D5">
            <w:pPr>
              <w:pStyle w:val="DHHStabletext"/>
            </w:pPr>
            <w:r w:rsidRPr="00AB2521">
              <w:t>1.7</w:t>
            </w:r>
          </w:p>
        </w:tc>
        <w:tc>
          <w:tcPr>
            <w:tcW w:w="998" w:type="dxa"/>
            <w:noWrap/>
            <w:hideMark/>
          </w:tcPr>
          <w:p w:rsidR="00041B71" w:rsidRPr="00AB2521" w:rsidRDefault="00041B71" w:rsidP="00DD60D5">
            <w:pPr>
              <w:pStyle w:val="DHHStabletext"/>
            </w:pPr>
            <w:r w:rsidRPr="00AB2521">
              <w:t>0.0</w:t>
            </w:r>
          </w:p>
        </w:tc>
        <w:tc>
          <w:tcPr>
            <w:tcW w:w="998" w:type="dxa"/>
            <w:noWrap/>
            <w:hideMark/>
          </w:tcPr>
          <w:p w:rsidR="00041B71" w:rsidRPr="00AB2521" w:rsidRDefault="00041B71" w:rsidP="00DD60D5">
            <w:pPr>
              <w:pStyle w:val="DHHStabletext"/>
            </w:pPr>
            <w:r w:rsidRPr="00AB2521">
              <w:t>0.0</w:t>
            </w:r>
          </w:p>
        </w:tc>
        <w:tc>
          <w:tcPr>
            <w:tcW w:w="1150" w:type="dxa"/>
            <w:noWrap/>
            <w:hideMark/>
          </w:tcPr>
          <w:p w:rsidR="00041B71" w:rsidRPr="00AB2521" w:rsidRDefault="00041B71" w:rsidP="00DD60D5">
            <w:pPr>
              <w:pStyle w:val="DHHStabletext"/>
            </w:pPr>
            <w:r w:rsidRPr="00AB2521">
              <w:t>2.4</w:t>
            </w:r>
          </w:p>
        </w:tc>
      </w:tr>
    </w:tbl>
    <w:p w:rsidR="00041B71" w:rsidRDefault="00041B71" w:rsidP="00DD60D5">
      <w:pPr>
        <w:pStyle w:val="DHHStabletext"/>
      </w:pPr>
      <w:r w:rsidRPr="008F0CA8">
        <w:t>The letters in parentheses next to 2016 refer to the totals in Appendix 3</w:t>
      </w:r>
      <w:r>
        <w:t>.</w:t>
      </w:r>
    </w:p>
    <w:p w:rsidR="00041B71" w:rsidRDefault="00041B71" w:rsidP="00041B71">
      <w:pPr>
        <w:spacing w:after="0" w:line="240" w:lineRule="auto"/>
        <w:rPr>
          <w:sz w:val="20"/>
        </w:rPr>
      </w:pPr>
    </w:p>
    <w:p w:rsidR="00041B71" w:rsidRDefault="00041B71" w:rsidP="00041B71">
      <w:pPr>
        <w:spacing w:after="0" w:line="240" w:lineRule="auto"/>
        <w:rPr>
          <w:sz w:val="20"/>
        </w:rPr>
        <w:sectPr w:rsidR="00041B71" w:rsidSect="00041B71">
          <w:pgSz w:w="16838" w:h="11906" w:orient="landscape"/>
          <w:pgMar w:top="1440" w:right="1440" w:bottom="1440" w:left="1440" w:header="709" w:footer="709" w:gutter="0"/>
          <w:cols w:space="708"/>
          <w:docGrid w:linePitch="360"/>
        </w:sectPr>
      </w:pPr>
    </w:p>
    <w:p w:rsidR="00041B71" w:rsidRDefault="00041B71" w:rsidP="00041B71">
      <w:pPr>
        <w:pStyle w:val="Heading2"/>
      </w:pPr>
      <w:bookmarkStart w:id="87" w:name="_Toc506303618"/>
      <w:bookmarkStart w:id="88" w:name="_Toc508708710"/>
      <w:r>
        <w:lastRenderedPageBreak/>
        <w:t>Table 6</w:t>
      </w:r>
      <w:r w:rsidRPr="008F0CA8">
        <w:t xml:space="preserve">.26: Time of </w:t>
      </w:r>
      <w:proofErr w:type="spellStart"/>
      <w:r w:rsidRPr="008F0CA8">
        <w:t>fetal</w:t>
      </w:r>
      <w:proofErr w:type="spellEnd"/>
      <w:r w:rsidRPr="008F0CA8">
        <w:t xml:space="preserve"> death in stillbirths by gestational age, Victoria 2016</w:t>
      </w:r>
      <w:bookmarkEnd w:id="87"/>
      <w:bookmarkEnd w:id="88"/>
    </w:p>
    <w:p w:rsidR="00041B71" w:rsidRPr="00DC0E75"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20"/>
        <w:gridCol w:w="787"/>
        <w:gridCol w:w="1153"/>
        <w:gridCol w:w="605"/>
        <w:gridCol w:w="1275"/>
        <w:gridCol w:w="762"/>
        <w:gridCol w:w="1118"/>
      </w:tblGrid>
      <w:tr w:rsidR="00041B71" w:rsidRPr="008F0CA8" w:rsidTr="00041B71">
        <w:trPr>
          <w:trHeight w:val="300"/>
        </w:trPr>
        <w:tc>
          <w:tcPr>
            <w:tcW w:w="1820" w:type="dxa"/>
            <w:noWrap/>
            <w:hideMark/>
          </w:tcPr>
          <w:p w:rsidR="00041B71" w:rsidRPr="008F0CA8" w:rsidRDefault="00041B71" w:rsidP="00DD60D5">
            <w:pPr>
              <w:pStyle w:val="DHHStablecolhead"/>
            </w:pPr>
            <w:r w:rsidRPr="008F0CA8">
              <w:t>Gestation (weeks)</w:t>
            </w:r>
          </w:p>
        </w:tc>
        <w:tc>
          <w:tcPr>
            <w:tcW w:w="1940" w:type="dxa"/>
            <w:gridSpan w:val="2"/>
            <w:noWrap/>
            <w:hideMark/>
          </w:tcPr>
          <w:p w:rsidR="00041B71" w:rsidRPr="008F0CA8" w:rsidRDefault="00041B71" w:rsidP="00DD60D5">
            <w:pPr>
              <w:pStyle w:val="DHHStablecolhead"/>
            </w:pPr>
            <w:r w:rsidRPr="008F0CA8">
              <w:t>Prior to labour</w:t>
            </w:r>
          </w:p>
        </w:tc>
        <w:tc>
          <w:tcPr>
            <w:tcW w:w="1880" w:type="dxa"/>
            <w:gridSpan w:val="2"/>
            <w:noWrap/>
            <w:hideMark/>
          </w:tcPr>
          <w:p w:rsidR="00041B71" w:rsidRPr="008F0CA8" w:rsidRDefault="00041B71" w:rsidP="00DD60D5">
            <w:pPr>
              <w:pStyle w:val="DHHStablecolhead"/>
            </w:pPr>
            <w:r w:rsidRPr="008F0CA8">
              <w:t>During labour</w:t>
            </w:r>
          </w:p>
        </w:tc>
        <w:tc>
          <w:tcPr>
            <w:tcW w:w="1880" w:type="dxa"/>
            <w:gridSpan w:val="2"/>
            <w:noWrap/>
            <w:hideMark/>
          </w:tcPr>
          <w:p w:rsidR="00041B71" w:rsidRPr="008F0CA8" w:rsidRDefault="00041B71" w:rsidP="00DD60D5">
            <w:pPr>
              <w:pStyle w:val="DHHStablecolhead"/>
            </w:pPr>
            <w:r w:rsidRPr="008F0CA8">
              <w:t>Total</w:t>
            </w:r>
          </w:p>
        </w:tc>
      </w:tr>
      <w:tr w:rsidR="00041B71" w:rsidRPr="008F0CA8" w:rsidTr="00041B71">
        <w:trPr>
          <w:trHeight w:val="510"/>
        </w:trPr>
        <w:tc>
          <w:tcPr>
            <w:tcW w:w="1820" w:type="dxa"/>
            <w:noWrap/>
            <w:hideMark/>
          </w:tcPr>
          <w:p w:rsidR="00041B71" w:rsidRPr="008F0CA8" w:rsidRDefault="00041B71" w:rsidP="00DD60D5">
            <w:pPr>
              <w:pStyle w:val="DHHStablecolhead"/>
            </w:pPr>
            <w:r w:rsidRPr="008F0CA8">
              <w:t> </w:t>
            </w:r>
          </w:p>
        </w:tc>
        <w:tc>
          <w:tcPr>
            <w:tcW w:w="787" w:type="dxa"/>
            <w:noWrap/>
            <w:hideMark/>
          </w:tcPr>
          <w:p w:rsidR="00041B71" w:rsidRPr="008F0CA8" w:rsidRDefault="00041B71" w:rsidP="00DD60D5">
            <w:pPr>
              <w:pStyle w:val="DHHStablecolhead"/>
            </w:pPr>
            <w:r w:rsidRPr="008F0CA8">
              <w:t>n</w:t>
            </w:r>
          </w:p>
        </w:tc>
        <w:tc>
          <w:tcPr>
            <w:tcW w:w="1153" w:type="dxa"/>
            <w:noWrap/>
            <w:hideMark/>
          </w:tcPr>
          <w:p w:rsidR="00041B71" w:rsidRPr="008F0CA8" w:rsidRDefault="00041B71" w:rsidP="00DD60D5">
            <w:pPr>
              <w:pStyle w:val="DHHStablecolhead"/>
              <w:rPr>
                <w:i/>
                <w:iCs/>
              </w:rPr>
            </w:pPr>
            <w:r w:rsidRPr="008F0CA8">
              <w:rPr>
                <w:i/>
                <w:iCs/>
              </w:rPr>
              <w:t>%</w:t>
            </w:r>
          </w:p>
        </w:tc>
        <w:tc>
          <w:tcPr>
            <w:tcW w:w="605" w:type="dxa"/>
            <w:noWrap/>
            <w:hideMark/>
          </w:tcPr>
          <w:p w:rsidR="00041B71" w:rsidRPr="008F0CA8" w:rsidRDefault="00041B71" w:rsidP="00DD60D5">
            <w:pPr>
              <w:pStyle w:val="DHHStablecolhead"/>
            </w:pPr>
            <w:r w:rsidRPr="008F0CA8">
              <w:t>n</w:t>
            </w:r>
          </w:p>
        </w:tc>
        <w:tc>
          <w:tcPr>
            <w:tcW w:w="1275" w:type="dxa"/>
            <w:noWrap/>
            <w:hideMark/>
          </w:tcPr>
          <w:p w:rsidR="00041B71" w:rsidRPr="008F0CA8" w:rsidRDefault="00041B71" w:rsidP="00DD60D5">
            <w:pPr>
              <w:pStyle w:val="DHHStablecolhead"/>
              <w:rPr>
                <w:i/>
                <w:iCs/>
              </w:rPr>
            </w:pPr>
            <w:r w:rsidRPr="008F0CA8">
              <w:rPr>
                <w:i/>
                <w:iCs/>
              </w:rPr>
              <w:t>%</w:t>
            </w:r>
          </w:p>
        </w:tc>
        <w:tc>
          <w:tcPr>
            <w:tcW w:w="762" w:type="dxa"/>
            <w:noWrap/>
            <w:hideMark/>
          </w:tcPr>
          <w:p w:rsidR="00041B71" w:rsidRPr="008F0CA8" w:rsidRDefault="00041B71" w:rsidP="00DD60D5">
            <w:pPr>
              <w:pStyle w:val="DHHStablecolhead"/>
            </w:pPr>
            <w:r w:rsidRPr="008F0CA8">
              <w:t>n</w:t>
            </w:r>
          </w:p>
        </w:tc>
        <w:tc>
          <w:tcPr>
            <w:tcW w:w="1118" w:type="dxa"/>
            <w:noWrap/>
            <w:hideMark/>
          </w:tcPr>
          <w:p w:rsidR="00041B71" w:rsidRPr="008F0CA8" w:rsidRDefault="00041B71" w:rsidP="00DD60D5">
            <w:pPr>
              <w:pStyle w:val="DHHStablecolhead"/>
              <w:rPr>
                <w:i/>
                <w:iCs/>
              </w:rPr>
            </w:pPr>
            <w:r w:rsidRPr="008F0CA8">
              <w:rPr>
                <w:i/>
                <w:iCs/>
              </w:rPr>
              <w:t>%</w:t>
            </w:r>
          </w:p>
        </w:tc>
      </w:tr>
      <w:tr w:rsidR="00041B71" w:rsidRPr="008F0CA8" w:rsidTr="00041B71">
        <w:trPr>
          <w:trHeight w:val="300"/>
        </w:trPr>
        <w:tc>
          <w:tcPr>
            <w:tcW w:w="1820" w:type="dxa"/>
            <w:noWrap/>
            <w:hideMark/>
          </w:tcPr>
          <w:p w:rsidR="00041B71" w:rsidRPr="008F0CA8" w:rsidRDefault="00041B71" w:rsidP="00DD60D5">
            <w:pPr>
              <w:pStyle w:val="DHHStabletext"/>
            </w:pPr>
            <w:r w:rsidRPr="008F0CA8">
              <w:t>20–21</w:t>
            </w:r>
          </w:p>
        </w:tc>
        <w:tc>
          <w:tcPr>
            <w:tcW w:w="787" w:type="dxa"/>
            <w:noWrap/>
            <w:hideMark/>
          </w:tcPr>
          <w:p w:rsidR="00041B71" w:rsidRPr="008F0CA8" w:rsidRDefault="00041B71" w:rsidP="00DD60D5">
            <w:pPr>
              <w:pStyle w:val="DHHStabletext"/>
            </w:pPr>
            <w:r w:rsidRPr="008F0CA8">
              <w:t>48</w:t>
            </w:r>
          </w:p>
        </w:tc>
        <w:tc>
          <w:tcPr>
            <w:tcW w:w="1153" w:type="dxa"/>
            <w:noWrap/>
            <w:hideMark/>
          </w:tcPr>
          <w:p w:rsidR="00041B71" w:rsidRPr="008F0CA8" w:rsidRDefault="00041B71" w:rsidP="00DD60D5">
            <w:pPr>
              <w:pStyle w:val="DHHStabletext"/>
              <w:rPr>
                <w:i/>
                <w:iCs/>
              </w:rPr>
            </w:pPr>
            <w:r w:rsidRPr="008F0CA8">
              <w:rPr>
                <w:i/>
                <w:iCs/>
              </w:rPr>
              <w:t>17.0</w:t>
            </w:r>
          </w:p>
        </w:tc>
        <w:tc>
          <w:tcPr>
            <w:tcW w:w="605" w:type="dxa"/>
            <w:noWrap/>
            <w:hideMark/>
          </w:tcPr>
          <w:p w:rsidR="00041B71" w:rsidRPr="008F0CA8" w:rsidRDefault="00041B71" w:rsidP="00DD60D5">
            <w:pPr>
              <w:pStyle w:val="DHHStabletext"/>
            </w:pPr>
            <w:r w:rsidRPr="008F0CA8">
              <w:t>32</w:t>
            </w:r>
          </w:p>
        </w:tc>
        <w:tc>
          <w:tcPr>
            <w:tcW w:w="1275" w:type="dxa"/>
            <w:noWrap/>
            <w:hideMark/>
          </w:tcPr>
          <w:p w:rsidR="00041B71" w:rsidRPr="008F0CA8" w:rsidRDefault="00041B71" w:rsidP="00DD60D5">
            <w:pPr>
              <w:pStyle w:val="DHHStabletext"/>
              <w:rPr>
                <w:i/>
                <w:iCs/>
              </w:rPr>
            </w:pPr>
            <w:r w:rsidRPr="008F0CA8">
              <w:rPr>
                <w:i/>
                <w:iCs/>
              </w:rPr>
              <w:t>47.8</w:t>
            </w:r>
          </w:p>
        </w:tc>
        <w:tc>
          <w:tcPr>
            <w:tcW w:w="762" w:type="dxa"/>
            <w:noWrap/>
            <w:hideMark/>
          </w:tcPr>
          <w:p w:rsidR="00041B71" w:rsidRPr="008F0CA8" w:rsidRDefault="00041B71" w:rsidP="00DD60D5">
            <w:pPr>
              <w:pStyle w:val="DHHStabletext"/>
            </w:pPr>
            <w:r w:rsidRPr="008F0CA8">
              <w:t>80</w:t>
            </w:r>
          </w:p>
        </w:tc>
        <w:tc>
          <w:tcPr>
            <w:tcW w:w="1118" w:type="dxa"/>
            <w:noWrap/>
            <w:hideMark/>
          </w:tcPr>
          <w:p w:rsidR="00041B71" w:rsidRPr="008F0CA8" w:rsidRDefault="00041B71" w:rsidP="00DD60D5">
            <w:pPr>
              <w:pStyle w:val="DHHStabletext"/>
              <w:rPr>
                <w:i/>
                <w:iCs/>
              </w:rPr>
            </w:pPr>
            <w:r w:rsidRPr="008F0CA8">
              <w:rPr>
                <w:i/>
                <w:iCs/>
              </w:rPr>
              <w:t>22.9</w:t>
            </w:r>
          </w:p>
        </w:tc>
      </w:tr>
      <w:tr w:rsidR="00041B71" w:rsidRPr="008F0CA8" w:rsidTr="00041B71">
        <w:trPr>
          <w:trHeight w:val="300"/>
        </w:trPr>
        <w:tc>
          <w:tcPr>
            <w:tcW w:w="1820" w:type="dxa"/>
            <w:noWrap/>
            <w:hideMark/>
          </w:tcPr>
          <w:p w:rsidR="00041B71" w:rsidRPr="008F0CA8" w:rsidRDefault="00041B71" w:rsidP="00DD60D5">
            <w:pPr>
              <w:pStyle w:val="DHHStabletext"/>
            </w:pPr>
            <w:r w:rsidRPr="008F0CA8">
              <w:t>22–23</w:t>
            </w:r>
          </w:p>
        </w:tc>
        <w:tc>
          <w:tcPr>
            <w:tcW w:w="787" w:type="dxa"/>
            <w:noWrap/>
            <w:hideMark/>
          </w:tcPr>
          <w:p w:rsidR="00041B71" w:rsidRPr="008F0CA8" w:rsidRDefault="00041B71" w:rsidP="00DD60D5">
            <w:pPr>
              <w:pStyle w:val="DHHStabletext"/>
            </w:pPr>
            <w:r w:rsidRPr="008F0CA8">
              <w:t>24</w:t>
            </w:r>
          </w:p>
        </w:tc>
        <w:tc>
          <w:tcPr>
            <w:tcW w:w="1153" w:type="dxa"/>
            <w:noWrap/>
            <w:hideMark/>
          </w:tcPr>
          <w:p w:rsidR="00041B71" w:rsidRPr="008F0CA8" w:rsidRDefault="00041B71" w:rsidP="00DD60D5">
            <w:pPr>
              <w:pStyle w:val="DHHStabletext"/>
              <w:rPr>
                <w:i/>
                <w:iCs/>
              </w:rPr>
            </w:pPr>
            <w:r w:rsidRPr="008F0CA8">
              <w:rPr>
                <w:i/>
                <w:iCs/>
              </w:rPr>
              <w:t>8.5</w:t>
            </w:r>
          </w:p>
        </w:tc>
        <w:tc>
          <w:tcPr>
            <w:tcW w:w="605" w:type="dxa"/>
            <w:noWrap/>
            <w:hideMark/>
          </w:tcPr>
          <w:p w:rsidR="00041B71" w:rsidRPr="008F0CA8" w:rsidRDefault="00041B71" w:rsidP="00DD60D5">
            <w:pPr>
              <w:pStyle w:val="DHHStabletext"/>
            </w:pPr>
            <w:r w:rsidRPr="008F0CA8">
              <w:t>17</w:t>
            </w:r>
          </w:p>
        </w:tc>
        <w:tc>
          <w:tcPr>
            <w:tcW w:w="1275" w:type="dxa"/>
            <w:noWrap/>
            <w:hideMark/>
          </w:tcPr>
          <w:p w:rsidR="00041B71" w:rsidRPr="008F0CA8" w:rsidRDefault="00041B71" w:rsidP="00DD60D5">
            <w:pPr>
              <w:pStyle w:val="DHHStabletext"/>
              <w:rPr>
                <w:i/>
                <w:iCs/>
              </w:rPr>
            </w:pPr>
            <w:r w:rsidRPr="008F0CA8">
              <w:rPr>
                <w:i/>
                <w:iCs/>
              </w:rPr>
              <w:t>25.4</w:t>
            </w:r>
          </w:p>
        </w:tc>
        <w:tc>
          <w:tcPr>
            <w:tcW w:w="762" w:type="dxa"/>
            <w:noWrap/>
            <w:hideMark/>
          </w:tcPr>
          <w:p w:rsidR="00041B71" w:rsidRPr="008F0CA8" w:rsidRDefault="00041B71" w:rsidP="00DD60D5">
            <w:pPr>
              <w:pStyle w:val="DHHStabletext"/>
            </w:pPr>
            <w:r w:rsidRPr="008F0CA8">
              <w:t>41</w:t>
            </w:r>
          </w:p>
        </w:tc>
        <w:tc>
          <w:tcPr>
            <w:tcW w:w="1118" w:type="dxa"/>
            <w:noWrap/>
            <w:hideMark/>
          </w:tcPr>
          <w:p w:rsidR="00041B71" w:rsidRPr="008F0CA8" w:rsidRDefault="00041B71" w:rsidP="00DD60D5">
            <w:pPr>
              <w:pStyle w:val="DHHStabletext"/>
              <w:rPr>
                <w:i/>
                <w:iCs/>
              </w:rPr>
            </w:pPr>
            <w:r w:rsidRPr="008F0CA8">
              <w:rPr>
                <w:i/>
                <w:iCs/>
              </w:rPr>
              <w:t>11.7</w:t>
            </w:r>
          </w:p>
        </w:tc>
      </w:tr>
      <w:tr w:rsidR="00041B71" w:rsidRPr="008F0CA8" w:rsidTr="00041B71">
        <w:trPr>
          <w:trHeight w:val="300"/>
        </w:trPr>
        <w:tc>
          <w:tcPr>
            <w:tcW w:w="1820" w:type="dxa"/>
            <w:noWrap/>
            <w:hideMark/>
          </w:tcPr>
          <w:p w:rsidR="00041B71" w:rsidRPr="008F0CA8" w:rsidRDefault="00041B71" w:rsidP="00DD60D5">
            <w:pPr>
              <w:pStyle w:val="DHHStabletext"/>
            </w:pPr>
            <w:r w:rsidRPr="008F0CA8">
              <w:t>24–25</w:t>
            </w:r>
          </w:p>
        </w:tc>
        <w:tc>
          <w:tcPr>
            <w:tcW w:w="787" w:type="dxa"/>
            <w:noWrap/>
            <w:hideMark/>
          </w:tcPr>
          <w:p w:rsidR="00041B71" w:rsidRPr="008F0CA8" w:rsidRDefault="00041B71" w:rsidP="00DD60D5">
            <w:pPr>
              <w:pStyle w:val="DHHStabletext"/>
            </w:pPr>
            <w:r w:rsidRPr="008F0CA8">
              <w:t>20</w:t>
            </w:r>
          </w:p>
        </w:tc>
        <w:tc>
          <w:tcPr>
            <w:tcW w:w="1153" w:type="dxa"/>
            <w:noWrap/>
            <w:hideMark/>
          </w:tcPr>
          <w:p w:rsidR="00041B71" w:rsidRPr="008F0CA8" w:rsidRDefault="00041B71" w:rsidP="00DD60D5">
            <w:pPr>
              <w:pStyle w:val="DHHStabletext"/>
              <w:rPr>
                <w:i/>
                <w:iCs/>
              </w:rPr>
            </w:pPr>
            <w:r w:rsidRPr="008F0CA8">
              <w:rPr>
                <w:i/>
                <w:iCs/>
              </w:rPr>
              <w:t>7.1</w:t>
            </w:r>
          </w:p>
        </w:tc>
        <w:tc>
          <w:tcPr>
            <w:tcW w:w="605" w:type="dxa"/>
            <w:noWrap/>
            <w:hideMark/>
          </w:tcPr>
          <w:p w:rsidR="00041B71" w:rsidRPr="008F0CA8" w:rsidRDefault="00041B71" w:rsidP="00DD60D5">
            <w:pPr>
              <w:pStyle w:val="DHHStabletext"/>
            </w:pPr>
            <w:r w:rsidRPr="008F0CA8">
              <w:t>5</w:t>
            </w:r>
          </w:p>
        </w:tc>
        <w:tc>
          <w:tcPr>
            <w:tcW w:w="1275" w:type="dxa"/>
            <w:noWrap/>
            <w:hideMark/>
          </w:tcPr>
          <w:p w:rsidR="00041B71" w:rsidRPr="008F0CA8" w:rsidRDefault="00041B71" w:rsidP="00DD60D5">
            <w:pPr>
              <w:pStyle w:val="DHHStabletext"/>
              <w:rPr>
                <w:i/>
                <w:iCs/>
              </w:rPr>
            </w:pPr>
            <w:r w:rsidRPr="008F0CA8">
              <w:rPr>
                <w:i/>
                <w:iCs/>
              </w:rPr>
              <w:t>7.5</w:t>
            </w:r>
          </w:p>
        </w:tc>
        <w:tc>
          <w:tcPr>
            <w:tcW w:w="762" w:type="dxa"/>
            <w:noWrap/>
            <w:hideMark/>
          </w:tcPr>
          <w:p w:rsidR="00041B71" w:rsidRPr="008F0CA8" w:rsidRDefault="00041B71" w:rsidP="00DD60D5">
            <w:pPr>
              <w:pStyle w:val="DHHStabletext"/>
            </w:pPr>
            <w:r w:rsidRPr="008F0CA8">
              <w:t>25</w:t>
            </w:r>
          </w:p>
        </w:tc>
        <w:tc>
          <w:tcPr>
            <w:tcW w:w="1118" w:type="dxa"/>
            <w:noWrap/>
            <w:hideMark/>
          </w:tcPr>
          <w:p w:rsidR="00041B71" w:rsidRPr="008F0CA8" w:rsidRDefault="00041B71" w:rsidP="00DD60D5">
            <w:pPr>
              <w:pStyle w:val="DHHStabletext"/>
              <w:rPr>
                <w:i/>
                <w:iCs/>
              </w:rPr>
            </w:pPr>
            <w:r w:rsidRPr="008F0CA8">
              <w:rPr>
                <w:i/>
                <w:iCs/>
              </w:rPr>
              <w:t>7.2</w:t>
            </w:r>
          </w:p>
        </w:tc>
      </w:tr>
      <w:tr w:rsidR="00041B71" w:rsidRPr="008F0CA8" w:rsidTr="00041B71">
        <w:trPr>
          <w:trHeight w:val="300"/>
        </w:trPr>
        <w:tc>
          <w:tcPr>
            <w:tcW w:w="1820" w:type="dxa"/>
            <w:noWrap/>
            <w:hideMark/>
          </w:tcPr>
          <w:p w:rsidR="00041B71" w:rsidRPr="008F0CA8" w:rsidRDefault="00041B71" w:rsidP="00DD60D5">
            <w:pPr>
              <w:pStyle w:val="DHHStabletext"/>
            </w:pPr>
            <w:r w:rsidRPr="008F0CA8">
              <w:t>26–27</w:t>
            </w:r>
          </w:p>
        </w:tc>
        <w:tc>
          <w:tcPr>
            <w:tcW w:w="787" w:type="dxa"/>
            <w:noWrap/>
            <w:hideMark/>
          </w:tcPr>
          <w:p w:rsidR="00041B71" w:rsidRPr="008F0CA8" w:rsidRDefault="00041B71" w:rsidP="00DD60D5">
            <w:pPr>
              <w:pStyle w:val="DHHStabletext"/>
            </w:pPr>
            <w:r w:rsidRPr="008F0CA8">
              <w:t>35</w:t>
            </w:r>
          </w:p>
        </w:tc>
        <w:tc>
          <w:tcPr>
            <w:tcW w:w="1153" w:type="dxa"/>
            <w:noWrap/>
            <w:hideMark/>
          </w:tcPr>
          <w:p w:rsidR="00041B71" w:rsidRPr="008F0CA8" w:rsidRDefault="00041B71" w:rsidP="00DD60D5">
            <w:pPr>
              <w:pStyle w:val="DHHStabletext"/>
              <w:rPr>
                <w:i/>
                <w:iCs/>
              </w:rPr>
            </w:pPr>
            <w:r w:rsidRPr="008F0CA8">
              <w:rPr>
                <w:i/>
                <w:iCs/>
              </w:rPr>
              <w:t>12.4</w:t>
            </w:r>
          </w:p>
        </w:tc>
        <w:tc>
          <w:tcPr>
            <w:tcW w:w="605" w:type="dxa"/>
            <w:noWrap/>
            <w:hideMark/>
          </w:tcPr>
          <w:p w:rsidR="00041B71" w:rsidRPr="008F0CA8" w:rsidRDefault="00041B71" w:rsidP="00DD60D5">
            <w:pPr>
              <w:pStyle w:val="DHHStabletext"/>
            </w:pPr>
            <w:r w:rsidRPr="008F0CA8">
              <w:t>3</w:t>
            </w:r>
          </w:p>
        </w:tc>
        <w:tc>
          <w:tcPr>
            <w:tcW w:w="1275" w:type="dxa"/>
            <w:noWrap/>
            <w:hideMark/>
          </w:tcPr>
          <w:p w:rsidR="00041B71" w:rsidRPr="008F0CA8" w:rsidRDefault="00041B71" w:rsidP="00DD60D5">
            <w:pPr>
              <w:pStyle w:val="DHHStabletext"/>
              <w:rPr>
                <w:i/>
                <w:iCs/>
              </w:rPr>
            </w:pPr>
            <w:r w:rsidRPr="008F0CA8">
              <w:rPr>
                <w:i/>
                <w:iCs/>
              </w:rPr>
              <w:t>4.5</w:t>
            </w:r>
          </w:p>
        </w:tc>
        <w:tc>
          <w:tcPr>
            <w:tcW w:w="762" w:type="dxa"/>
            <w:noWrap/>
            <w:hideMark/>
          </w:tcPr>
          <w:p w:rsidR="00041B71" w:rsidRPr="008F0CA8" w:rsidRDefault="00041B71" w:rsidP="00DD60D5">
            <w:pPr>
              <w:pStyle w:val="DHHStabletext"/>
            </w:pPr>
            <w:r w:rsidRPr="008F0CA8">
              <w:t>38</w:t>
            </w:r>
          </w:p>
        </w:tc>
        <w:tc>
          <w:tcPr>
            <w:tcW w:w="1118" w:type="dxa"/>
            <w:noWrap/>
            <w:hideMark/>
          </w:tcPr>
          <w:p w:rsidR="00041B71" w:rsidRPr="008F0CA8" w:rsidRDefault="00041B71" w:rsidP="00DD60D5">
            <w:pPr>
              <w:pStyle w:val="DHHStabletext"/>
              <w:rPr>
                <w:i/>
                <w:iCs/>
              </w:rPr>
            </w:pPr>
            <w:r w:rsidRPr="008F0CA8">
              <w:rPr>
                <w:i/>
                <w:iCs/>
              </w:rPr>
              <w:t>10.9</w:t>
            </w:r>
          </w:p>
        </w:tc>
      </w:tr>
      <w:tr w:rsidR="00041B71" w:rsidRPr="008F0CA8" w:rsidTr="00041B71">
        <w:trPr>
          <w:trHeight w:val="300"/>
        </w:trPr>
        <w:tc>
          <w:tcPr>
            <w:tcW w:w="1820" w:type="dxa"/>
            <w:noWrap/>
            <w:hideMark/>
          </w:tcPr>
          <w:p w:rsidR="00041B71" w:rsidRPr="008F0CA8" w:rsidRDefault="00041B71" w:rsidP="00DD60D5">
            <w:pPr>
              <w:pStyle w:val="DHHStabletext"/>
            </w:pPr>
            <w:r w:rsidRPr="008F0CA8">
              <w:t>28–31</w:t>
            </w:r>
          </w:p>
        </w:tc>
        <w:tc>
          <w:tcPr>
            <w:tcW w:w="787" w:type="dxa"/>
            <w:noWrap/>
            <w:hideMark/>
          </w:tcPr>
          <w:p w:rsidR="00041B71" w:rsidRPr="008F0CA8" w:rsidRDefault="00041B71" w:rsidP="00DD60D5">
            <w:pPr>
              <w:pStyle w:val="DHHStabletext"/>
            </w:pPr>
            <w:r w:rsidRPr="008F0CA8">
              <w:t>35</w:t>
            </w:r>
          </w:p>
        </w:tc>
        <w:tc>
          <w:tcPr>
            <w:tcW w:w="1153" w:type="dxa"/>
            <w:noWrap/>
            <w:hideMark/>
          </w:tcPr>
          <w:p w:rsidR="00041B71" w:rsidRPr="008F0CA8" w:rsidRDefault="00041B71" w:rsidP="00DD60D5">
            <w:pPr>
              <w:pStyle w:val="DHHStabletext"/>
              <w:rPr>
                <w:i/>
                <w:iCs/>
              </w:rPr>
            </w:pPr>
            <w:r w:rsidRPr="008F0CA8">
              <w:rPr>
                <w:i/>
                <w:iCs/>
              </w:rPr>
              <w:t>12.4</w:t>
            </w:r>
          </w:p>
        </w:tc>
        <w:tc>
          <w:tcPr>
            <w:tcW w:w="605" w:type="dxa"/>
            <w:noWrap/>
            <w:hideMark/>
          </w:tcPr>
          <w:p w:rsidR="00041B71" w:rsidRPr="008F0CA8" w:rsidRDefault="00041B71" w:rsidP="00DD60D5">
            <w:pPr>
              <w:pStyle w:val="DHHStabletext"/>
            </w:pPr>
            <w:r w:rsidRPr="008F0CA8">
              <w:t>1</w:t>
            </w:r>
          </w:p>
        </w:tc>
        <w:tc>
          <w:tcPr>
            <w:tcW w:w="1275" w:type="dxa"/>
            <w:noWrap/>
            <w:hideMark/>
          </w:tcPr>
          <w:p w:rsidR="00041B71" w:rsidRPr="008F0CA8" w:rsidRDefault="00041B71" w:rsidP="00DD60D5">
            <w:pPr>
              <w:pStyle w:val="DHHStabletext"/>
              <w:rPr>
                <w:i/>
                <w:iCs/>
              </w:rPr>
            </w:pPr>
            <w:r w:rsidRPr="008F0CA8">
              <w:rPr>
                <w:i/>
                <w:iCs/>
              </w:rPr>
              <w:t>1.5</w:t>
            </w:r>
          </w:p>
        </w:tc>
        <w:tc>
          <w:tcPr>
            <w:tcW w:w="762" w:type="dxa"/>
            <w:noWrap/>
            <w:hideMark/>
          </w:tcPr>
          <w:p w:rsidR="00041B71" w:rsidRPr="008F0CA8" w:rsidRDefault="00041B71" w:rsidP="00DD60D5">
            <w:pPr>
              <w:pStyle w:val="DHHStabletext"/>
            </w:pPr>
            <w:r w:rsidRPr="008F0CA8">
              <w:t>36</w:t>
            </w:r>
          </w:p>
        </w:tc>
        <w:tc>
          <w:tcPr>
            <w:tcW w:w="1118" w:type="dxa"/>
            <w:noWrap/>
            <w:hideMark/>
          </w:tcPr>
          <w:p w:rsidR="00041B71" w:rsidRPr="008F0CA8" w:rsidRDefault="00041B71" w:rsidP="00DD60D5">
            <w:pPr>
              <w:pStyle w:val="DHHStabletext"/>
              <w:rPr>
                <w:i/>
                <w:iCs/>
              </w:rPr>
            </w:pPr>
            <w:r w:rsidRPr="008F0CA8">
              <w:rPr>
                <w:i/>
                <w:iCs/>
              </w:rPr>
              <w:t>10.3</w:t>
            </w:r>
          </w:p>
        </w:tc>
      </w:tr>
      <w:tr w:rsidR="00041B71" w:rsidRPr="008F0CA8" w:rsidTr="00041B71">
        <w:trPr>
          <w:trHeight w:val="300"/>
        </w:trPr>
        <w:tc>
          <w:tcPr>
            <w:tcW w:w="1820" w:type="dxa"/>
            <w:noWrap/>
            <w:hideMark/>
          </w:tcPr>
          <w:p w:rsidR="00041B71" w:rsidRPr="008F0CA8" w:rsidRDefault="00041B71" w:rsidP="00DD60D5">
            <w:pPr>
              <w:pStyle w:val="DHHStabletext"/>
            </w:pPr>
            <w:r w:rsidRPr="008F0CA8">
              <w:t>32–36</w:t>
            </w:r>
          </w:p>
        </w:tc>
        <w:tc>
          <w:tcPr>
            <w:tcW w:w="787" w:type="dxa"/>
            <w:noWrap/>
            <w:hideMark/>
          </w:tcPr>
          <w:p w:rsidR="00041B71" w:rsidRPr="008F0CA8" w:rsidRDefault="00041B71" w:rsidP="00DD60D5">
            <w:pPr>
              <w:pStyle w:val="DHHStabletext"/>
            </w:pPr>
            <w:r w:rsidRPr="008F0CA8">
              <w:t>54</w:t>
            </w:r>
          </w:p>
        </w:tc>
        <w:tc>
          <w:tcPr>
            <w:tcW w:w="1153" w:type="dxa"/>
            <w:noWrap/>
            <w:hideMark/>
          </w:tcPr>
          <w:p w:rsidR="00041B71" w:rsidRPr="008F0CA8" w:rsidRDefault="00041B71" w:rsidP="00DD60D5">
            <w:pPr>
              <w:pStyle w:val="DHHStabletext"/>
              <w:rPr>
                <w:i/>
                <w:iCs/>
              </w:rPr>
            </w:pPr>
            <w:r w:rsidRPr="008F0CA8">
              <w:rPr>
                <w:i/>
                <w:iCs/>
              </w:rPr>
              <w:t>19.1</w:t>
            </w:r>
          </w:p>
        </w:tc>
        <w:tc>
          <w:tcPr>
            <w:tcW w:w="605" w:type="dxa"/>
            <w:noWrap/>
            <w:hideMark/>
          </w:tcPr>
          <w:p w:rsidR="00041B71" w:rsidRPr="008F0CA8" w:rsidRDefault="00041B71" w:rsidP="00DD60D5">
            <w:pPr>
              <w:pStyle w:val="DHHStabletext"/>
            </w:pPr>
            <w:r w:rsidRPr="008F0CA8">
              <w:t>4</w:t>
            </w:r>
          </w:p>
        </w:tc>
        <w:tc>
          <w:tcPr>
            <w:tcW w:w="1275" w:type="dxa"/>
            <w:noWrap/>
            <w:hideMark/>
          </w:tcPr>
          <w:p w:rsidR="00041B71" w:rsidRPr="008F0CA8" w:rsidRDefault="00041B71" w:rsidP="00DD60D5">
            <w:pPr>
              <w:pStyle w:val="DHHStabletext"/>
              <w:rPr>
                <w:i/>
                <w:iCs/>
              </w:rPr>
            </w:pPr>
            <w:r w:rsidRPr="008F0CA8">
              <w:rPr>
                <w:i/>
                <w:iCs/>
              </w:rPr>
              <w:t>6.0</w:t>
            </w:r>
          </w:p>
        </w:tc>
        <w:tc>
          <w:tcPr>
            <w:tcW w:w="762" w:type="dxa"/>
            <w:noWrap/>
            <w:hideMark/>
          </w:tcPr>
          <w:p w:rsidR="00041B71" w:rsidRPr="008F0CA8" w:rsidRDefault="00041B71" w:rsidP="00DD60D5">
            <w:pPr>
              <w:pStyle w:val="DHHStabletext"/>
            </w:pPr>
            <w:r w:rsidRPr="008F0CA8">
              <w:t>58</w:t>
            </w:r>
          </w:p>
        </w:tc>
        <w:tc>
          <w:tcPr>
            <w:tcW w:w="1118" w:type="dxa"/>
            <w:noWrap/>
            <w:hideMark/>
          </w:tcPr>
          <w:p w:rsidR="00041B71" w:rsidRPr="008F0CA8" w:rsidRDefault="00041B71" w:rsidP="00DD60D5">
            <w:pPr>
              <w:pStyle w:val="DHHStabletext"/>
              <w:rPr>
                <w:i/>
                <w:iCs/>
              </w:rPr>
            </w:pPr>
            <w:r w:rsidRPr="008F0CA8">
              <w:rPr>
                <w:i/>
                <w:iCs/>
              </w:rPr>
              <w:t>16.6</w:t>
            </w:r>
          </w:p>
        </w:tc>
      </w:tr>
      <w:tr w:rsidR="00041B71" w:rsidRPr="008F0CA8" w:rsidTr="00041B71">
        <w:trPr>
          <w:trHeight w:val="300"/>
        </w:trPr>
        <w:tc>
          <w:tcPr>
            <w:tcW w:w="1820" w:type="dxa"/>
            <w:noWrap/>
            <w:hideMark/>
          </w:tcPr>
          <w:p w:rsidR="00041B71" w:rsidRPr="008F0CA8" w:rsidRDefault="00041B71" w:rsidP="00DD60D5">
            <w:pPr>
              <w:pStyle w:val="DHHStabletext"/>
            </w:pPr>
            <w:r w:rsidRPr="008F0CA8">
              <w:t>37+</w:t>
            </w:r>
          </w:p>
        </w:tc>
        <w:tc>
          <w:tcPr>
            <w:tcW w:w="787" w:type="dxa"/>
            <w:noWrap/>
            <w:hideMark/>
          </w:tcPr>
          <w:p w:rsidR="00041B71" w:rsidRPr="008F0CA8" w:rsidRDefault="00041B71" w:rsidP="00DD60D5">
            <w:pPr>
              <w:pStyle w:val="DHHStabletext"/>
            </w:pPr>
            <w:r w:rsidRPr="008F0CA8">
              <w:t>66</w:t>
            </w:r>
          </w:p>
        </w:tc>
        <w:tc>
          <w:tcPr>
            <w:tcW w:w="1153" w:type="dxa"/>
            <w:noWrap/>
            <w:hideMark/>
          </w:tcPr>
          <w:p w:rsidR="00041B71" w:rsidRPr="008F0CA8" w:rsidRDefault="00041B71" w:rsidP="00DD60D5">
            <w:pPr>
              <w:pStyle w:val="DHHStabletext"/>
              <w:rPr>
                <w:i/>
                <w:iCs/>
              </w:rPr>
            </w:pPr>
            <w:r w:rsidRPr="008F0CA8">
              <w:rPr>
                <w:i/>
                <w:iCs/>
              </w:rPr>
              <w:t>23.4</w:t>
            </w:r>
          </w:p>
        </w:tc>
        <w:tc>
          <w:tcPr>
            <w:tcW w:w="605" w:type="dxa"/>
            <w:noWrap/>
            <w:hideMark/>
          </w:tcPr>
          <w:p w:rsidR="00041B71" w:rsidRPr="008F0CA8" w:rsidRDefault="00041B71" w:rsidP="00DD60D5">
            <w:pPr>
              <w:pStyle w:val="DHHStabletext"/>
            </w:pPr>
            <w:r w:rsidRPr="008F0CA8">
              <w:t>5</w:t>
            </w:r>
          </w:p>
        </w:tc>
        <w:tc>
          <w:tcPr>
            <w:tcW w:w="1275" w:type="dxa"/>
            <w:noWrap/>
            <w:hideMark/>
          </w:tcPr>
          <w:p w:rsidR="00041B71" w:rsidRPr="008F0CA8" w:rsidRDefault="00041B71" w:rsidP="00DD60D5">
            <w:pPr>
              <w:pStyle w:val="DHHStabletext"/>
              <w:rPr>
                <w:i/>
                <w:iCs/>
              </w:rPr>
            </w:pPr>
            <w:r w:rsidRPr="008F0CA8">
              <w:rPr>
                <w:i/>
                <w:iCs/>
              </w:rPr>
              <w:t>7.5</w:t>
            </w:r>
          </w:p>
        </w:tc>
        <w:tc>
          <w:tcPr>
            <w:tcW w:w="762" w:type="dxa"/>
            <w:noWrap/>
            <w:hideMark/>
          </w:tcPr>
          <w:p w:rsidR="00041B71" w:rsidRPr="008F0CA8" w:rsidRDefault="00041B71" w:rsidP="00DD60D5">
            <w:pPr>
              <w:pStyle w:val="DHHStabletext"/>
            </w:pPr>
            <w:r w:rsidRPr="008F0CA8">
              <w:t>71</w:t>
            </w:r>
          </w:p>
        </w:tc>
        <w:tc>
          <w:tcPr>
            <w:tcW w:w="1118" w:type="dxa"/>
            <w:noWrap/>
            <w:hideMark/>
          </w:tcPr>
          <w:p w:rsidR="00041B71" w:rsidRPr="008F0CA8" w:rsidRDefault="00041B71" w:rsidP="00DD60D5">
            <w:pPr>
              <w:pStyle w:val="DHHStabletext"/>
              <w:rPr>
                <w:i/>
                <w:iCs/>
              </w:rPr>
            </w:pPr>
            <w:r w:rsidRPr="008F0CA8">
              <w:rPr>
                <w:i/>
                <w:iCs/>
              </w:rPr>
              <w:t>20.3</w:t>
            </w:r>
          </w:p>
        </w:tc>
      </w:tr>
      <w:tr w:rsidR="00041B71" w:rsidRPr="008F0CA8" w:rsidTr="00041B71">
        <w:trPr>
          <w:trHeight w:val="300"/>
        </w:trPr>
        <w:tc>
          <w:tcPr>
            <w:tcW w:w="1820" w:type="dxa"/>
            <w:noWrap/>
            <w:hideMark/>
          </w:tcPr>
          <w:p w:rsidR="00041B71" w:rsidRPr="008F0CA8" w:rsidRDefault="00041B71" w:rsidP="00DD60D5">
            <w:pPr>
              <w:pStyle w:val="DHHStablecaption"/>
            </w:pPr>
            <w:r w:rsidRPr="008F0CA8">
              <w:t>Total</w:t>
            </w:r>
          </w:p>
        </w:tc>
        <w:tc>
          <w:tcPr>
            <w:tcW w:w="787" w:type="dxa"/>
            <w:noWrap/>
            <w:hideMark/>
          </w:tcPr>
          <w:p w:rsidR="00041B71" w:rsidRPr="008F0CA8" w:rsidRDefault="00041B71" w:rsidP="00DD60D5">
            <w:pPr>
              <w:pStyle w:val="DHHStablecaption"/>
            </w:pPr>
            <w:r w:rsidRPr="008F0CA8">
              <w:t>282</w:t>
            </w:r>
          </w:p>
        </w:tc>
        <w:tc>
          <w:tcPr>
            <w:tcW w:w="1153" w:type="dxa"/>
            <w:noWrap/>
            <w:hideMark/>
          </w:tcPr>
          <w:p w:rsidR="00041B71" w:rsidRPr="008F0CA8" w:rsidRDefault="00041B71" w:rsidP="00DD60D5">
            <w:pPr>
              <w:pStyle w:val="DHHStablecaption"/>
              <w:rPr>
                <w:i/>
                <w:iCs/>
              </w:rPr>
            </w:pPr>
            <w:r w:rsidRPr="008F0CA8">
              <w:rPr>
                <w:i/>
                <w:iCs/>
              </w:rPr>
              <w:t>100.0</w:t>
            </w:r>
          </w:p>
        </w:tc>
        <w:tc>
          <w:tcPr>
            <w:tcW w:w="605" w:type="dxa"/>
            <w:noWrap/>
            <w:hideMark/>
          </w:tcPr>
          <w:p w:rsidR="00041B71" w:rsidRPr="008F0CA8" w:rsidRDefault="00041B71" w:rsidP="00DD60D5">
            <w:pPr>
              <w:pStyle w:val="DHHStablecaption"/>
            </w:pPr>
            <w:r w:rsidRPr="008F0CA8">
              <w:t>67</w:t>
            </w:r>
          </w:p>
        </w:tc>
        <w:tc>
          <w:tcPr>
            <w:tcW w:w="1275" w:type="dxa"/>
            <w:noWrap/>
            <w:hideMark/>
          </w:tcPr>
          <w:p w:rsidR="00041B71" w:rsidRPr="008F0CA8" w:rsidRDefault="00041B71" w:rsidP="00DD60D5">
            <w:pPr>
              <w:pStyle w:val="DHHStablecaption"/>
              <w:rPr>
                <w:i/>
                <w:iCs/>
              </w:rPr>
            </w:pPr>
            <w:r w:rsidRPr="008F0CA8">
              <w:rPr>
                <w:i/>
                <w:iCs/>
              </w:rPr>
              <w:t>100.0</w:t>
            </w:r>
          </w:p>
        </w:tc>
        <w:tc>
          <w:tcPr>
            <w:tcW w:w="762" w:type="dxa"/>
            <w:noWrap/>
            <w:hideMark/>
          </w:tcPr>
          <w:p w:rsidR="00041B71" w:rsidRPr="008F0CA8" w:rsidRDefault="00041B71" w:rsidP="00DD60D5">
            <w:pPr>
              <w:pStyle w:val="DHHStablecaption"/>
            </w:pPr>
            <w:r w:rsidRPr="008F0CA8">
              <w:t>349</w:t>
            </w:r>
          </w:p>
        </w:tc>
        <w:tc>
          <w:tcPr>
            <w:tcW w:w="1118" w:type="dxa"/>
            <w:noWrap/>
            <w:hideMark/>
          </w:tcPr>
          <w:p w:rsidR="00041B71" w:rsidRPr="008F0CA8" w:rsidRDefault="00041B71" w:rsidP="00DD60D5">
            <w:pPr>
              <w:pStyle w:val="DHHStablecaption"/>
              <w:rPr>
                <w:i/>
                <w:iCs/>
              </w:rPr>
            </w:pPr>
            <w:r w:rsidRPr="008F0CA8">
              <w:rPr>
                <w:i/>
                <w:iCs/>
              </w:rPr>
              <w:t>100.0</w:t>
            </w:r>
          </w:p>
        </w:tc>
      </w:tr>
      <w:tr w:rsidR="00041B71" w:rsidRPr="008F0CA8" w:rsidTr="00041B71">
        <w:trPr>
          <w:trHeight w:val="300"/>
        </w:trPr>
        <w:tc>
          <w:tcPr>
            <w:tcW w:w="1820" w:type="dxa"/>
            <w:noWrap/>
            <w:hideMark/>
          </w:tcPr>
          <w:p w:rsidR="00041B71" w:rsidRPr="008F0CA8" w:rsidRDefault="00041B71" w:rsidP="00041B71"/>
        </w:tc>
        <w:tc>
          <w:tcPr>
            <w:tcW w:w="787" w:type="dxa"/>
            <w:noWrap/>
            <w:hideMark/>
          </w:tcPr>
          <w:p w:rsidR="00041B71" w:rsidRPr="008F0CA8" w:rsidRDefault="00041B71" w:rsidP="00041B71"/>
        </w:tc>
        <w:tc>
          <w:tcPr>
            <w:tcW w:w="1153" w:type="dxa"/>
            <w:noWrap/>
            <w:hideMark/>
          </w:tcPr>
          <w:p w:rsidR="00041B71" w:rsidRPr="008F0CA8" w:rsidRDefault="00041B71" w:rsidP="00041B71"/>
        </w:tc>
        <w:tc>
          <w:tcPr>
            <w:tcW w:w="605" w:type="dxa"/>
            <w:noWrap/>
            <w:hideMark/>
          </w:tcPr>
          <w:p w:rsidR="00041B71" w:rsidRPr="008F0CA8" w:rsidRDefault="00041B71" w:rsidP="00041B71"/>
        </w:tc>
        <w:tc>
          <w:tcPr>
            <w:tcW w:w="1275" w:type="dxa"/>
            <w:noWrap/>
            <w:hideMark/>
          </w:tcPr>
          <w:p w:rsidR="00041B71" w:rsidRPr="008F0CA8" w:rsidRDefault="00041B71" w:rsidP="00041B71"/>
        </w:tc>
        <w:tc>
          <w:tcPr>
            <w:tcW w:w="762" w:type="dxa"/>
            <w:noWrap/>
            <w:hideMark/>
          </w:tcPr>
          <w:p w:rsidR="00041B71" w:rsidRPr="008F0CA8" w:rsidRDefault="00041B71" w:rsidP="00DD60D5">
            <w:pPr>
              <w:pStyle w:val="DHHStabletext"/>
            </w:pPr>
            <w:r w:rsidRPr="008F0CA8">
              <w:t>(I)</w:t>
            </w:r>
          </w:p>
        </w:tc>
        <w:tc>
          <w:tcPr>
            <w:tcW w:w="1118" w:type="dxa"/>
            <w:noWrap/>
            <w:hideMark/>
          </w:tcPr>
          <w:p w:rsidR="00041B71" w:rsidRPr="008F0CA8" w:rsidRDefault="00041B71" w:rsidP="00DD60D5">
            <w:pPr>
              <w:pStyle w:val="DHHStabletext"/>
            </w:pPr>
          </w:p>
        </w:tc>
      </w:tr>
    </w:tbl>
    <w:p w:rsidR="00041B71" w:rsidRDefault="00041B71" w:rsidP="00041B71"/>
    <w:p w:rsidR="00041B71" w:rsidRPr="008F0CA8" w:rsidRDefault="00041B71" w:rsidP="00DD60D5">
      <w:pPr>
        <w:pStyle w:val="DHHStabletext"/>
      </w:pPr>
      <w:r w:rsidRPr="008F0CA8">
        <w:t>Terminations of pregnancy for suspected or confirmed congenital abnormality and maternal psychosocial indications have been excluded from this table. (125 for maternal psychosocial indications and 152 for congenital anomaly)</w:t>
      </w:r>
      <w:r>
        <w:t>.</w:t>
      </w:r>
    </w:p>
    <w:p w:rsidR="00041B71" w:rsidRPr="008F0CA8" w:rsidRDefault="00041B71" w:rsidP="00DD60D5">
      <w:pPr>
        <w:pStyle w:val="DHHStabletext"/>
      </w:pPr>
      <w:r w:rsidRPr="008F0CA8">
        <w:t xml:space="preserve">Time of </w:t>
      </w:r>
      <w:proofErr w:type="spellStart"/>
      <w:r w:rsidRPr="008F0CA8">
        <w:t>fetal</w:t>
      </w:r>
      <w:proofErr w:type="spellEnd"/>
      <w:r w:rsidRPr="008F0CA8">
        <w:t xml:space="preserve"> death data is provided by the VPDC. This is a compulsory field on the birth form so there are no missing or unknown cases.</w:t>
      </w:r>
    </w:p>
    <w:p w:rsidR="00041B71" w:rsidRDefault="00041B71" w:rsidP="00DD60D5">
      <w:pPr>
        <w:pStyle w:val="DHHStabletext"/>
      </w:pPr>
      <w:r w:rsidRPr="008F0CA8">
        <w:t>The letter in parentheses under the total refers to the total  in Appendix 3</w:t>
      </w:r>
      <w:r>
        <w:t>.</w:t>
      </w:r>
    </w:p>
    <w:p w:rsidR="00041B71" w:rsidRDefault="00041B71" w:rsidP="00041B71">
      <w:pPr>
        <w:rPr>
          <w:sz w:val="20"/>
        </w:rPr>
      </w:pPr>
      <w:r>
        <w:rPr>
          <w:sz w:val="20"/>
        </w:rPr>
        <w:br w:type="page"/>
      </w:r>
    </w:p>
    <w:p w:rsidR="00041B71" w:rsidRDefault="00041B71" w:rsidP="00041B71">
      <w:pPr>
        <w:pStyle w:val="Heading2"/>
      </w:pPr>
      <w:bookmarkStart w:id="89" w:name="_Toc506303619"/>
      <w:bookmarkStart w:id="90" w:name="_Toc508708711"/>
      <w:r>
        <w:lastRenderedPageBreak/>
        <w:t>Table 6</w:t>
      </w:r>
      <w:r w:rsidRPr="008F0CA8">
        <w:t>.27a: Age at time of death of neonates, Victoria 2016</w:t>
      </w:r>
      <w:bookmarkEnd w:id="89"/>
      <w:bookmarkEnd w:id="90"/>
    </w:p>
    <w:p w:rsidR="00041B71" w:rsidRPr="00DC0E75"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0"/>
        <w:gridCol w:w="2020"/>
        <w:gridCol w:w="1960"/>
        <w:gridCol w:w="1320"/>
      </w:tblGrid>
      <w:tr w:rsidR="00041B71" w:rsidRPr="00DC0E75" w:rsidTr="00041B71">
        <w:trPr>
          <w:trHeight w:val="660"/>
        </w:trPr>
        <w:tc>
          <w:tcPr>
            <w:tcW w:w="2020" w:type="dxa"/>
            <w:noWrap/>
            <w:hideMark/>
          </w:tcPr>
          <w:p w:rsidR="00041B71" w:rsidRPr="00DC0E75" w:rsidRDefault="00041B71" w:rsidP="00DD60D5">
            <w:pPr>
              <w:pStyle w:val="DHHStablecolhead"/>
            </w:pPr>
            <w:r w:rsidRPr="00DC0E75">
              <w:t>Gestation (weeks)</w:t>
            </w:r>
          </w:p>
        </w:tc>
        <w:tc>
          <w:tcPr>
            <w:tcW w:w="2020" w:type="dxa"/>
            <w:hideMark/>
          </w:tcPr>
          <w:p w:rsidR="00041B71" w:rsidRPr="00DC0E75" w:rsidRDefault="00041B71" w:rsidP="00DD60D5">
            <w:pPr>
              <w:pStyle w:val="DHHStablecolhead"/>
            </w:pPr>
            <w:r w:rsidRPr="00DC0E75">
              <w:t xml:space="preserve">Early neonatal death                </w:t>
            </w:r>
            <w:r>
              <w:t xml:space="preserve"> </w:t>
            </w:r>
            <w:r w:rsidRPr="00DC0E75">
              <w:t xml:space="preserve">     0-6 days</w:t>
            </w:r>
          </w:p>
        </w:tc>
        <w:tc>
          <w:tcPr>
            <w:tcW w:w="1960" w:type="dxa"/>
            <w:hideMark/>
          </w:tcPr>
          <w:p w:rsidR="00041B71" w:rsidRPr="00DC0E75" w:rsidRDefault="00041B71" w:rsidP="00DD60D5">
            <w:pPr>
              <w:pStyle w:val="DHHStablecolhead"/>
            </w:pPr>
            <w:r w:rsidRPr="00DC0E75">
              <w:t>Late neonatal death                               7-27 days</w:t>
            </w:r>
          </w:p>
        </w:tc>
        <w:tc>
          <w:tcPr>
            <w:tcW w:w="1320" w:type="dxa"/>
            <w:noWrap/>
            <w:hideMark/>
          </w:tcPr>
          <w:p w:rsidR="00041B71" w:rsidRPr="00DC0E75" w:rsidRDefault="00041B71" w:rsidP="00DD60D5">
            <w:pPr>
              <w:pStyle w:val="DHHStablecolhead"/>
            </w:pPr>
            <w:r w:rsidRPr="00DC0E75">
              <w:t>Total</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20-21</w:t>
            </w:r>
          </w:p>
        </w:tc>
        <w:tc>
          <w:tcPr>
            <w:tcW w:w="2020" w:type="dxa"/>
            <w:noWrap/>
            <w:hideMark/>
          </w:tcPr>
          <w:p w:rsidR="00041B71" w:rsidRPr="00DC0E75" w:rsidRDefault="00041B71" w:rsidP="00DD60D5">
            <w:pPr>
              <w:pStyle w:val="DHHStabletext"/>
            </w:pPr>
            <w:r w:rsidRPr="00DC0E75">
              <w:t>34</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34</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22-23</w:t>
            </w:r>
          </w:p>
        </w:tc>
        <w:tc>
          <w:tcPr>
            <w:tcW w:w="2020" w:type="dxa"/>
            <w:noWrap/>
            <w:hideMark/>
          </w:tcPr>
          <w:p w:rsidR="00041B71" w:rsidRPr="00DC0E75" w:rsidRDefault="00041B71" w:rsidP="00DD60D5">
            <w:pPr>
              <w:pStyle w:val="DHHStabletext"/>
            </w:pPr>
            <w:r w:rsidRPr="00DC0E75">
              <w:t>42</w:t>
            </w:r>
          </w:p>
        </w:tc>
        <w:tc>
          <w:tcPr>
            <w:tcW w:w="1960" w:type="dxa"/>
            <w:noWrap/>
            <w:hideMark/>
          </w:tcPr>
          <w:p w:rsidR="00041B71" w:rsidRPr="00DC0E75" w:rsidRDefault="00041B71" w:rsidP="00DD60D5">
            <w:pPr>
              <w:pStyle w:val="DHHStabletext"/>
            </w:pPr>
            <w:r w:rsidRPr="00DC0E75">
              <w:t>4</w:t>
            </w:r>
          </w:p>
        </w:tc>
        <w:tc>
          <w:tcPr>
            <w:tcW w:w="1320" w:type="dxa"/>
            <w:noWrap/>
            <w:hideMark/>
          </w:tcPr>
          <w:p w:rsidR="00041B71" w:rsidRPr="00DC0E75" w:rsidRDefault="00041B71" w:rsidP="00DD60D5">
            <w:pPr>
              <w:pStyle w:val="DHHStabletext"/>
            </w:pPr>
            <w:r w:rsidRPr="00DC0E75">
              <w:t>46</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24-25</w:t>
            </w:r>
          </w:p>
        </w:tc>
        <w:tc>
          <w:tcPr>
            <w:tcW w:w="2020" w:type="dxa"/>
            <w:noWrap/>
            <w:hideMark/>
          </w:tcPr>
          <w:p w:rsidR="00041B71" w:rsidRPr="00DC0E75" w:rsidRDefault="00041B71" w:rsidP="00DD60D5">
            <w:pPr>
              <w:pStyle w:val="DHHStabletext"/>
            </w:pPr>
            <w:r w:rsidRPr="00DC0E75">
              <w:t>12</w:t>
            </w:r>
          </w:p>
        </w:tc>
        <w:tc>
          <w:tcPr>
            <w:tcW w:w="1960" w:type="dxa"/>
            <w:noWrap/>
            <w:hideMark/>
          </w:tcPr>
          <w:p w:rsidR="00041B71" w:rsidRPr="00DC0E75" w:rsidRDefault="00041B71" w:rsidP="00DD60D5">
            <w:pPr>
              <w:pStyle w:val="DHHStabletext"/>
            </w:pPr>
            <w:r w:rsidRPr="00DC0E75">
              <w:t>3</w:t>
            </w:r>
          </w:p>
        </w:tc>
        <w:tc>
          <w:tcPr>
            <w:tcW w:w="1320" w:type="dxa"/>
            <w:noWrap/>
            <w:hideMark/>
          </w:tcPr>
          <w:p w:rsidR="00041B71" w:rsidRPr="00DC0E75" w:rsidRDefault="00041B71" w:rsidP="00DD60D5">
            <w:pPr>
              <w:pStyle w:val="DHHStabletext"/>
            </w:pPr>
            <w:r w:rsidRPr="00DC0E75">
              <w:t>15</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26-27</w:t>
            </w:r>
          </w:p>
        </w:tc>
        <w:tc>
          <w:tcPr>
            <w:tcW w:w="2020" w:type="dxa"/>
            <w:noWrap/>
            <w:hideMark/>
          </w:tcPr>
          <w:p w:rsidR="00041B71" w:rsidRPr="00DC0E75" w:rsidRDefault="00041B71" w:rsidP="00DD60D5">
            <w:pPr>
              <w:pStyle w:val="DHHStabletext"/>
            </w:pPr>
            <w:r w:rsidRPr="00DC0E75">
              <w:t>6</w:t>
            </w:r>
          </w:p>
        </w:tc>
        <w:tc>
          <w:tcPr>
            <w:tcW w:w="1960" w:type="dxa"/>
            <w:noWrap/>
            <w:hideMark/>
          </w:tcPr>
          <w:p w:rsidR="00041B71" w:rsidRPr="00DC0E75" w:rsidRDefault="00041B71" w:rsidP="00DD60D5">
            <w:pPr>
              <w:pStyle w:val="DHHStabletext"/>
            </w:pPr>
            <w:r w:rsidRPr="00DC0E75">
              <w:t>1</w:t>
            </w:r>
          </w:p>
        </w:tc>
        <w:tc>
          <w:tcPr>
            <w:tcW w:w="1320" w:type="dxa"/>
            <w:noWrap/>
            <w:hideMark/>
          </w:tcPr>
          <w:p w:rsidR="00041B71" w:rsidRPr="00DC0E75" w:rsidRDefault="00041B71" w:rsidP="00DD60D5">
            <w:pPr>
              <w:pStyle w:val="DHHStabletext"/>
            </w:pPr>
            <w:r w:rsidRPr="00DC0E75">
              <w:t>7</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28-31</w:t>
            </w:r>
          </w:p>
        </w:tc>
        <w:tc>
          <w:tcPr>
            <w:tcW w:w="2020" w:type="dxa"/>
            <w:noWrap/>
            <w:hideMark/>
          </w:tcPr>
          <w:p w:rsidR="00041B71" w:rsidRPr="00DC0E75" w:rsidRDefault="00041B71" w:rsidP="00DD60D5">
            <w:pPr>
              <w:pStyle w:val="DHHStabletext"/>
            </w:pPr>
            <w:r w:rsidRPr="00DC0E75">
              <w:t>8</w:t>
            </w:r>
          </w:p>
        </w:tc>
        <w:tc>
          <w:tcPr>
            <w:tcW w:w="1960" w:type="dxa"/>
            <w:noWrap/>
            <w:hideMark/>
          </w:tcPr>
          <w:p w:rsidR="00041B71" w:rsidRPr="00DC0E75" w:rsidRDefault="00041B71" w:rsidP="00DD60D5">
            <w:pPr>
              <w:pStyle w:val="DHHStabletext"/>
            </w:pPr>
            <w:r w:rsidRPr="00DC0E75">
              <w:t>3</w:t>
            </w:r>
          </w:p>
        </w:tc>
        <w:tc>
          <w:tcPr>
            <w:tcW w:w="1320" w:type="dxa"/>
            <w:noWrap/>
            <w:hideMark/>
          </w:tcPr>
          <w:p w:rsidR="00041B71" w:rsidRPr="00DC0E75" w:rsidRDefault="00041B71" w:rsidP="00DD60D5">
            <w:pPr>
              <w:pStyle w:val="DHHStabletext"/>
            </w:pPr>
            <w:r w:rsidRPr="00DC0E75">
              <w:t>11</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32-36</w:t>
            </w:r>
          </w:p>
        </w:tc>
        <w:tc>
          <w:tcPr>
            <w:tcW w:w="2020" w:type="dxa"/>
            <w:noWrap/>
            <w:hideMark/>
          </w:tcPr>
          <w:p w:rsidR="00041B71" w:rsidRPr="00DC0E75" w:rsidRDefault="00041B71" w:rsidP="00DD60D5">
            <w:pPr>
              <w:pStyle w:val="DHHStabletext"/>
            </w:pPr>
            <w:r w:rsidRPr="00DC0E75">
              <w:t>16</w:t>
            </w:r>
          </w:p>
        </w:tc>
        <w:tc>
          <w:tcPr>
            <w:tcW w:w="1960" w:type="dxa"/>
            <w:noWrap/>
            <w:hideMark/>
          </w:tcPr>
          <w:p w:rsidR="00041B71" w:rsidRPr="00DC0E75" w:rsidRDefault="00041B71" w:rsidP="00DD60D5">
            <w:pPr>
              <w:pStyle w:val="DHHStabletext"/>
            </w:pPr>
            <w:r w:rsidRPr="00DC0E75">
              <w:t>6</w:t>
            </w:r>
          </w:p>
        </w:tc>
        <w:tc>
          <w:tcPr>
            <w:tcW w:w="1320" w:type="dxa"/>
            <w:noWrap/>
            <w:hideMark/>
          </w:tcPr>
          <w:p w:rsidR="00041B71" w:rsidRPr="00DC0E75" w:rsidRDefault="00041B71" w:rsidP="00DD60D5">
            <w:pPr>
              <w:pStyle w:val="DHHStabletext"/>
            </w:pPr>
            <w:r w:rsidRPr="00DC0E75">
              <w:t>22</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37+</w:t>
            </w:r>
          </w:p>
        </w:tc>
        <w:tc>
          <w:tcPr>
            <w:tcW w:w="2020" w:type="dxa"/>
            <w:noWrap/>
            <w:hideMark/>
          </w:tcPr>
          <w:p w:rsidR="00041B71" w:rsidRPr="00DC0E75" w:rsidRDefault="00041B71" w:rsidP="00DD60D5">
            <w:pPr>
              <w:pStyle w:val="DHHStabletext"/>
            </w:pPr>
            <w:r w:rsidRPr="00DC0E75">
              <w:t>30</w:t>
            </w:r>
          </w:p>
        </w:tc>
        <w:tc>
          <w:tcPr>
            <w:tcW w:w="1960" w:type="dxa"/>
            <w:noWrap/>
            <w:hideMark/>
          </w:tcPr>
          <w:p w:rsidR="00041B71" w:rsidRPr="00DC0E75" w:rsidRDefault="00041B71" w:rsidP="00DD60D5">
            <w:pPr>
              <w:pStyle w:val="DHHStabletext"/>
            </w:pPr>
            <w:r w:rsidRPr="00DC0E75">
              <w:t>15</w:t>
            </w:r>
          </w:p>
        </w:tc>
        <w:tc>
          <w:tcPr>
            <w:tcW w:w="1320" w:type="dxa"/>
            <w:noWrap/>
            <w:hideMark/>
          </w:tcPr>
          <w:p w:rsidR="00041B71" w:rsidRPr="00DC0E75" w:rsidRDefault="00041B71" w:rsidP="00DD60D5">
            <w:pPr>
              <w:pStyle w:val="DHHStabletext"/>
            </w:pPr>
            <w:r w:rsidRPr="00DC0E75">
              <w:t>45</w:t>
            </w:r>
          </w:p>
        </w:tc>
      </w:tr>
      <w:tr w:rsidR="00041B71" w:rsidRPr="00DC0E75" w:rsidTr="00041B71">
        <w:trPr>
          <w:trHeight w:val="300"/>
        </w:trPr>
        <w:tc>
          <w:tcPr>
            <w:tcW w:w="2020" w:type="dxa"/>
            <w:noWrap/>
            <w:hideMark/>
          </w:tcPr>
          <w:p w:rsidR="00041B71" w:rsidRPr="00DC0E75" w:rsidRDefault="00041B71" w:rsidP="00DD60D5">
            <w:pPr>
              <w:pStyle w:val="DHHStablecaption"/>
            </w:pPr>
            <w:r w:rsidRPr="00DC0E75">
              <w:t>Total</w:t>
            </w:r>
          </w:p>
        </w:tc>
        <w:tc>
          <w:tcPr>
            <w:tcW w:w="2020" w:type="dxa"/>
            <w:noWrap/>
            <w:hideMark/>
          </w:tcPr>
          <w:p w:rsidR="00041B71" w:rsidRPr="00DC0E75" w:rsidRDefault="00041B71" w:rsidP="00DD60D5">
            <w:pPr>
              <w:pStyle w:val="DHHStablecaption"/>
            </w:pPr>
            <w:r w:rsidRPr="00DC0E75">
              <w:t>148</w:t>
            </w:r>
          </w:p>
        </w:tc>
        <w:tc>
          <w:tcPr>
            <w:tcW w:w="1960" w:type="dxa"/>
            <w:noWrap/>
            <w:hideMark/>
          </w:tcPr>
          <w:p w:rsidR="00041B71" w:rsidRPr="00DC0E75" w:rsidRDefault="00041B71" w:rsidP="00DD60D5">
            <w:pPr>
              <w:pStyle w:val="DHHStablecaption"/>
            </w:pPr>
            <w:r w:rsidRPr="00DC0E75">
              <w:t>32</w:t>
            </w:r>
          </w:p>
        </w:tc>
        <w:tc>
          <w:tcPr>
            <w:tcW w:w="1320" w:type="dxa"/>
            <w:noWrap/>
            <w:hideMark/>
          </w:tcPr>
          <w:p w:rsidR="00041B71" w:rsidRPr="00DC0E75" w:rsidRDefault="00041B71" w:rsidP="00DD60D5">
            <w:pPr>
              <w:pStyle w:val="DHHStablecaption"/>
            </w:pPr>
            <w:r w:rsidRPr="00DC0E75">
              <w:t>180</w:t>
            </w:r>
          </w:p>
        </w:tc>
      </w:tr>
      <w:tr w:rsidR="00041B71" w:rsidRPr="00DC0E75" w:rsidTr="00041B71">
        <w:trPr>
          <w:trHeight w:val="315"/>
        </w:trPr>
        <w:tc>
          <w:tcPr>
            <w:tcW w:w="2020" w:type="dxa"/>
            <w:noWrap/>
            <w:hideMark/>
          </w:tcPr>
          <w:p w:rsidR="00041B71" w:rsidRPr="00DC0E75" w:rsidRDefault="00041B71" w:rsidP="00DD60D5">
            <w:pPr>
              <w:pStyle w:val="DHHStablecaption"/>
              <w:rPr>
                <w:i/>
                <w:iCs/>
              </w:rPr>
            </w:pPr>
            <w:r w:rsidRPr="00DC0E75">
              <w:rPr>
                <w:i/>
                <w:iCs/>
              </w:rPr>
              <w:t>% of Total</w:t>
            </w:r>
          </w:p>
        </w:tc>
        <w:tc>
          <w:tcPr>
            <w:tcW w:w="2020" w:type="dxa"/>
            <w:noWrap/>
            <w:hideMark/>
          </w:tcPr>
          <w:p w:rsidR="00041B71" w:rsidRPr="00DC0E75" w:rsidRDefault="00041B71" w:rsidP="00DD60D5">
            <w:pPr>
              <w:pStyle w:val="DHHStablecaption"/>
              <w:rPr>
                <w:i/>
                <w:iCs/>
              </w:rPr>
            </w:pPr>
            <w:r w:rsidRPr="00DC0E75">
              <w:rPr>
                <w:i/>
                <w:iCs/>
              </w:rPr>
              <w:t>82.2</w:t>
            </w:r>
          </w:p>
        </w:tc>
        <w:tc>
          <w:tcPr>
            <w:tcW w:w="1960" w:type="dxa"/>
            <w:noWrap/>
            <w:hideMark/>
          </w:tcPr>
          <w:p w:rsidR="00041B71" w:rsidRPr="00DC0E75" w:rsidRDefault="00041B71" w:rsidP="00DD60D5">
            <w:pPr>
              <w:pStyle w:val="DHHStablecaption"/>
              <w:rPr>
                <w:i/>
                <w:iCs/>
              </w:rPr>
            </w:pPr>
            <w:r w:rsidRPr="00DC0E75">
              <w:rPr>
                <w:i/>
                <w:iCs/>
              </w:rPr>
              <w:t>17.8</w:t>
            </w:r>
          </w:p>
        </w:tc>
        <w:tc>
          <w:tcPr>
            <w:tcW w:w="1320" w:type="dxa"/>
            <w:noWrap/>
            <w:hideMark/>
          </w:tcPr>
          <w:p w:rsidR="00041B71" w:rsidRPr="00DC0E75" w:rsidRDefault="00041B71" w:rsidP="00DD60D5">
            <w:pPr>
              <w:pStyle w:val="DHHStablecaption"/>
              <w:rPr>
                <w:i/>
                <w:iCs/>
              </w:rPr>
            </w:pPr>
            <w:r w:rsidRPr="00DC0E75">
              <w:rPr>
                <w:i/>
                <w:iCs/>
              </w:rPr>
              <w:t>100.0</w:t>
            </w:r>
          </w:p>
        </w:tc>
      </w:tr>
    </w:tbl>
    <w:p w:rsidR="00041B71" w:rsidRDefault="00041B71" w:rsidP="00041B71"/>
    <w:p w:rsidR="00041B71" w:rsidRPr="00DC0E75" w:rsidRDefault="00041B71" w:rsidP="00DD60D5">
      <w:pPr>
        <w:pStyle w:val="DHHStabletext"/>
      </w:pPr>
      <w:r w:rsidRPr="00DC0E75">
        <w:t>Neonatal deaths that were a result of termination of pregnancy for maternal psychosocial indications or suspected or confirmed congenital abnormality are excluded from this table.</w:t>
      </w:r>
    </w:p>
    <w:p w:rsidR="00041B71" w:rsidRDefault="00041B71" w:rsidP="00DD60D5">
      <w:pPr>
        <w:pStyle w:val="DHHStabletext"/>
      </w:pPr>
      <w:r w:rsidRPr="00DC0E75">
        <w:t>The total corresponds to (M) in Appendix 3</w:t>
      </w:r>
    </w:p>
    <w:p w:rsidR="00041B71" w:rsidRDefault="00041B71" w:rsidP="00041B71">
      <w:pPr>
        <w:rPr>
          <w:sz w:val="20"/>
        </w:rPr>
      </w:pPr>
      <w:r>
        <w:rPr>
          <w:sz w:val="20"/>
        </w:rPr>
        <w:br w:type="page"/>
      </w:r>
    </w:p>
    <w:p w:rsidR="00041B71" w:rsidRDefault="00041B71" w:rsidP="00041B71">
      <w:pPr>
        <w:spacing w:after="0" w:line="240" w:lineRule="auto"/>
        <w:rPr>
          <w:sz w:val="20"/>
        </w:rPr>
      </w:pPr>
    </w:p>
    <w:p w:rsidR="00041B71" w:rsidRDefault="00041B71" w:rsidP="00041B71">
      <w:pPr>
        <w:spacing w:after="0" w:line="240" w:lineRule="auto"/>
        <w:rPr>
          <w:sz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0"/>
        <w:gridCol w:w="2020"/>
        <w:gridCol w:w="1960"/>
        <w:gridCol w:w="1320"/>
      </w:tblGrid>
      <w:tr w:rsidR="00041B71" w:rsidRPr="00DC0E75" w:rsidTr="00041B71">
        <w:trPr>
          <w:trHeight w:val="300"/>
        </w:trPr>
        <w:tc>
          <w:tcPr>
            <w:tcW w:w="7320" w:type="dxa"/>
            <w:gridSpan w:val="4"/>
            <w:noWrap/>
            <w:hideMark/>
          </w:tcPr>
          <w:p w:rsidR="00041B71" w:rsidRDefault="00041B71" w:rsidP="00DD60D5">
            <w:pPr>
              <w:pStyle w:val="Heading2"/>
            </w:pPr>
            <w:bookmarkStart w:id="91" w:name="_Toc508708712"/>
            <w:r w:rsidRPr="00DC0E75">
              <w:t>Table 7.27b: Age at time of death of neonates (detailed), Victoria 2016</w:t>
            </w:r>
            <w:bookmarkEnd w:id="91"/>
          </w:p>
          <w:p w:rsidR="00DD60D5" w:rsidRPr="00DD60D5" w:rsidRDefault="00DD60D5" w:rsidP="00DD60D5">
            <w:pPr>
              <w:pStyle w:val="DHHSbody"/>
            </w:pPr>
          </w:p>
        </w:tc>
      </w:tr>
      <w:tr w:rsidR="00041B71" w:rsidRPr="00DC0E75" w:rsidTr="00041B71">
        <w:trPr>
          <w:trHeight w:val="690"/>
        </w:trPr>
        <w:tc>
          <w:tcPr>
            <w:tcW w:w="2020" w:type="dxa"/>
            <w:hideMark/>
          </w:tcPr>
          <w:p w:rsidR="00041B71" w:rsidRPr="00DC0E75" w:rsidRDefault="00041B71" w:rsidP="00DD60D5">
            <w:pPr>
              <w:pStyle w:val="DHHStablecolhead"/>
            </w:pPr>
            <w:r w:rsidRPr="00DC0E75">
              <w:t>Gestation (weeks)</w:t>
            </w:r>
          </w:p>
        </w:tc>
        <w:tc>
          <w:tcPr>
            <w:tcW w:w="2020" w:type="dxa"/>
            <w:hideMark/>
          </w:tcPr>
          <w:p w:rsidR="00041B71" w:rsidRPr="00DC0E75" w:rsidRDefault="00041B71" w:rsidP="00DD60D5">
            <w:pPr>
              <w:pStyle w:val="DHHStablecolhead"/>
            </w:pPr>
            <w:r w:rsidRPr="00DC0E75">
              <w:t xml:space="preserve">Early neonatal death (0-6 days) </w:t>
            </w:r>
          </w:p>
        </w:tc>
        <w:tc>
          <w:tcPr>
            <w:tcW w:w="1960" w:type="dxa"/>
            <w:hideMark/>
          </w:tcPr>
          <w:p w:rsidR="00041B71" w:rsidRPr="00DC0E75" w:rsidRDefault="00041B71" w:rsidP="00DD60D5">
            <w:pPr>
              <w:pStyle w:val="DHHStablecolhead"/>
            </w:pPr>
            <w:r w:rsidRPr="00DC0E75">
              <w:t xml:space="preserve">Late neonatal death (7-27 days) </w:t>
            </w:r>
          </w:p>
        </w:tc>
        <w:tc>
          <w:tcPr>
            <w:tcW w:w="1320" w:type="dxa"/>
            <w:hideMark/>
          </w:tcPr>
          <w:p w:rsidR="00041B71" w:rsidRPr="00DC0E75" w:rsidRDefault="00041B71" w:rsidP="00DD60D5">
            <w:pPr>
              <w:pStyle w:val="DHHStablecolhead"/>
            </w:pPr>
            <w:r w:rsidRPr="00DC0E75">
              <w:t>Total</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20</w:t>
            </w:r>
          </w:p>
        </w:tc>
        <w:tc>
          <w:tcPr>
            <w:tcW w:w="2020" w:type="dxa"/>
            <w:noWrap/>
            <w:hideMark/>
          </w:tcPr>
          <w:p w:rsidR="00041B71" w:rsidRPr="00DC0E75" w:rsidRDefault="00041B71" w:rsidP="00DD60D5">
            <w:pPr>
              <w:pStyle w:val="DHHStabletext"/>
            </w:pPr>
            <w:r w:rsidRPr="00DC0E75">
              <w:t>15</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15</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21</w:t>
            </w:r>
          </w:p>
        </w:tc>
        <w:tc>
          <w:tcPr>
            <w:tcW w:w="2020" w:type="dxa"/>
            <w:noWrap/>
            <w:hideMark/>
          </w:tcPr>
          <w:p w:rsidR="00041B71" w:rsidRPr="00DC0E75" w:rsidRDefault="00041B71" w:rsidP="00DD60D5">
            <w:pPr>
              <w:pStyle w:val="DHHStabletext"/>
            </w:pPr>
            <w:r w:rsidRPr="00DC0E75">
              <w:t>19</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19</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22</w:t>
            </w:r>
          </w:p>
        </w:tc>
        <w:tc>
          <w:tcPr>
            <w:tcW w:w="2020" w:type="dxa"/>
            <w:noWrap/>
            <w:hideMark/>
          </w:tcPr>
          <w:p w:rsidR="00041B71" w:rsidRPr="00DC0E75" w:rsidRDefault="00041B71" w:rsidP="00DD60D5">
            <w:pPr>
              <w:pStyle w:val="DHHStabletext"/>
            </w:pPr>
            <w:r w:rsidRPr="00DC0E75">
              <w:t>22</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22</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23</w:t>
            </w:r>
          </w:p>
        </w:tc>
        <w:tc>
          <w:tcPr>
            <w:tcW w:w="2020" w:type="dxa"/>
            <w:noWrap/>
            <w:hideMark/>
          </w:tcPr>
          <w:p w:rsidR="00041B71" w:rsidRPr="00DC0E75" w:rsidRDefault="00041B71" w:rsidP="00DD60D5">
            <w:pPr>
              <w:pStyle w:val="DHHStabletext"/>
            </w:pPr>
            <w:r w:rsidRPr="00DC0E75">
              <w:t>20</w:t>
            </w:r>
          </w:p>
        </w:tc>
        <w:tc>
          <w:tcPr>
            <w:tcW w:w="1960" w:type="dxa"/>
            <w:noWrap/>
            <w:hideMark/>
          </w:tcPr>
          <w:p w:rsidR="00041B71" w:rsidRPr="00DC0E75" w:rsidRDefault="00041B71" w:rsidP="00DD60D5">
            <w:pPr>
              <w:pStyle w:val="DHHStabletext"/>
            </w:pPr>
            <w:r w:rsidRPr="00DC0E75">
              <w:t>4</w:t>
            </w:r>
          </w:p>
        </w:tc>
        <w:tc>
          <w:tcPr>
            <w:tcW w:w="1320" w:type="dxa"/>
            <w:noWrap/>
            <w:hideMark/>
          </w:tcPr>
          <w:p w:rsidR="00041B71" w:rsidRPr="00DC0E75" w:rsidRDefault="00041B71" w:rsidP="00DD60D5">
            <w:pPr>
              <w:pStyle w:val="DHHStabletext"/>
            </w:pPr>
            <w:r w:rsidRPr="00DC0E75">
              <w:t>24</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24</w:t>
            </w:r>
          </w:p>
        </w:tc>
        <w:tc>
          <w:tcPr>
            <w:tcW w:w="2020" w:type="dxa"/>
            <w:noWrap/>
            <w:hideMark/>
          </w:tcPr>
          <w:p w:rsidR="00041B71" w:rsidRPr="00DC0E75" w:rsidRDefault="00041B71" w:rsidP="00DD60D5">
            <w:pPr>
              <w:pStyle w:val="DHHStabletext"/>
            </w:pPr>
            <w:r w:rsidRPr="00DC0E75">
              <w:t>9</w:t>
            </w:r>
          </w:p>
        </w:tc>
        <w:tc>
          <w:tcPr>
            <w:tcW w:w="1960" w:type="dxa"/>
            <w:noWrap/>
            <w:hideMark/>
          </w:tcPr>
          <w:p w:rsidR="00041B71" w:rsidRPr="00DC0E75" w:rsidRDefault="00041B71" w:rsidP="00DD60D5">
            <w:pPr>
              <w:pStyle w:val="DHHStabletext"/>
            </w:pPr>
            <w:r w:rsidRPr="00DC0E75">
              <w:t>2</w:t>
            </w:r>
          </w:p>
        </w:tc>
        <w:tc>
          <w:tcPr>
            <w:tcW w:w="1320" w:type="dxa"/>
            <w:noWrap/>
            <w:hideMark/>
          </w:tcPr>
          <w:p w:rsidR="00041B71" w:rsidRPr="00DC0E75" w:rsidRDefault="00041B71" w:rsidP="00DD60D5">
            <w:pPr>
              <w:pStyle w:val="DHHStabletext"/>
            </w:pPr>
            <w:r w:rsidRPr="00DC0E75">
              <w:t>11</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25</w:t>
            </w:r>
          </w:p>
        </w:tc>
        <w:tc>
          <w:tcPr>
            <w:tcW w:w="2020" w:type="dxa"/>
            <w:noWrap/>
            <w:hideMark/>
          </w:tcPr>
          <w:p w:rsidR="00041B71" w:rsidRPr="00DC0E75" w:rsidRDefault="00041B71" w:rsidP="00DD60D5">
            <w:pPr>
              <w:pStyle w:val="DHHStabletext"/>
            </w:pPr>
            <w:r w:rsidRPr="00DC0E75">
              <w:t>3</w:t>
            </w:r>
          </w:p>
        </w:tc>
        <w:tc>
          <w:tcPr>
            <w:tcW w:w="1960" w:type="dxa"/>
            <w:noWrap/>
            <w:hideMark/>
          </w:tcPr>
          <w:p w:rsidR="00041B71" w:rsidRPr="00DC0E75" w:rsidRDefault="00041B71" w:rsidP="00DD60D5">
            <w:pPr>
              <w:pStyle w:val="DHHStabletext"/>
            </w:pPr>
            <w:r w:rsidRPr="00DC0E75">
              <w:t>1</w:t>
            </w:r>
          </w:p>
        </w:tc>
        <w:tc>
          <w:tcPr>
            <w:tcW w:w="1320" w:type="dxa"/>
            <w:noWrap/>
            <w:hideMark/>
          </w:tcPr>
          <w:p w:rsidR="00041B71" w:rsidRPr="00DC0E75" w:rsidRDefault="00041B71" w:rsidP="00DD60D5">
            <w:pPr>
              <w:pStyle w:val="DHHStabletext"/>
            </w:pPr>
            <w:r w:rsidRPr="00DC0E75">
              <w:t>4</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26</w:t>
            </w:r>
          </w:p>
        </w:tc>
        <w:tc>
          <w:tcPr>
            <w:tcW w:w="2020" w:type="dxa"/>
            <w:noWrap/>
            <w:hideMark/>
          </w:tcPr>
          <w:p w:rsidR="00041B71" w:rsidRPr="00DC0E75" w:rsidRDefault="00041B71" w:rsidP="00DD60D5">
            <w:pPr>
              <w:pStyle w:val="DHHStabletext"/>
            </w:pPr>
            <w:r w:rsidRPr="00DC0E75">
              <w:t>5</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5</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27</w:t>
            </w:r>
          </w:p>
        </w:tc>
        <w:tc>
          <w:tcPr>
            <w:tcW w:w="2020" w:type="dxa"/>
            <w:noWrap/>
            <w:hideMark/>
          </w:tcPr>
          <w:p w:rsidR="00041B71" w:rsidRPr="00DC0E75" w:rsidRDefault="00041B71" w:rsidP="00DD60D5">
            <w:pPr>
              <w:pStyle w:val="DHHStabletext"/>
            </w:pPr>
            <w:r w:rsidRPr="00DC0E75">
              <w:t>1</w:t>
            </w:r>
          </w:p>
        </w:tc>
        <w:tc>
          <w:tcPr>
            <w:tcW w:w="1960" w:type="dxa"/>
            <w:noWrap/>
            <w:hideMark/>
          </w:tcPr>
          <w:p w:rsidR="00041B71" w:rsidRPr="00DC0E75" w:rsidRDefault="00041B71" w:rsidP="00DD60D5">
            <w:pPr>
              <w:pStyle w:val="DHHStabletext"/>
            </w:pPr>
            <w:r w:rsidRPr="00DC0E75">
              <w:t>1</w:t>
            </w:r>
          </w:p>
        </w:tc>
        <w:tc>
          <w:tcPr>
            <w:tcW w:w="1320" w:type="dxa"/>
            <w:noWrap/>
            <w:hideMark/>
          </w:tcPr>
          <w:p w:rsidR="00041B71" w:rsidRPr="00DC0E75" w:rsidRDefault="00041B71" w:rsidP="00DD60D5">
            <w:pPr>
              <w:pStyle w:val="DHHStabletext"/>
            </w:pPr>
            <w:r w:rsidRPr="00DC0E75">
              <w:t>2</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28</w:t>
            </w:r>
          </w:p>
        </w:tc>
        <w:tc>
          <w:tcPr>
            <w:tcW w:w="2020" w:type="dxa"/>
            <w:noWrap/>
            <w:hideMark/>
          </w:tcPr>
          <w:p w:rsidR="00041B71" w:rsidRPr="00DC0E75" w:rsidRDefault="00041B71" w:rsidP="00DD60D5">
            <w:pPr>
              <w:pStyle w:val="DHHStabletext"/>
            </w:pPr>
            <w:r w:rsidRPr="00DC0E75">
              <w:t>2</w:t>
            </w:r>
          </w:p>
        </w:tc>
        <w:tc>
          <w:tcPr>
            <w:tcW w:w="1960" w:type="dxa"/>
            <w:noWrap/>
            <w:hideMark/>
          </w:tcPr>
          <w:p w:rsidR="00041B71" w:rsidRPr="00DC0E75" w:rsidRDefault="00041B71" w:rsidP="00DD60D5">
            <w:pPr>
              <w:pStyle w:val="DHHStabletext"/>
            </w:pPr>
            <w:r w:rsidRPr="00DC0E75">
              <w:t>2</w:t>
            </w:r>
          </w:p>
        </w:tc>
        <w:tc>
          <w:tcPr>
            <w:tcW w:w="1320" w:type="dxa"/>
            <w:noWrap/>
            <w:hideMark/>
          </w:tcPr>
          <w:p w:rsidR="00041B71" w:rsidRPr="00DC0E75" w:rsidRDefault="00041B71" w:rsidP="00DD60D5">
            <w:pPr>
              <w:pStyle w:val="DHHStabletext"/>
            </w:pPr>
            <w:r w:rsidRPr="00DC0E75">
              <w:t>4</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29</w:t>
            </w:r>
          </w:p>
        </w:tc>
        <w:tc>
          <w:tcPr>
            <w:tcW w:w="2020" w:type="dxa"/>
            <w:noWrap/>
            <w:hideMark/>
          </w:tcPr>
          <w:p w:rsidR="00041B71" w:rsidRPr="00DC0E75" w:rsidRDefault="00041B71" w:rsidP="00DD60D5">
            <w:pPr>
              <w:pStyle w:val="DHHStabletext"/>
            </w:pPr>
            <w:r w:rsidRPr="00DC0E75">
              <w:t>3</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3</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30</w:t>
            </w:r>
          </w:p>
        </w:tc>
        <w:tc>
          <w:tcPr>
            <w:tcW w:w="2020" w:type="dxa"/>
            <w:noWrap/>
            <w:hideMark/>
          </w:tcPr>
          <w:p w:rsidR="00041B71" w:rsidRPr="00DC0E75" w:rsidRDefault="00041B71" w:rsidP="00DD60D5">
            <w:pPr>
              <w:pStyle w:val="DHHStabletext"/>
            </w:pPr>
            <w:r w:rsidRPr="00DC0E75">
              <w:t>2</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2</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31</w:t>
            </w:r>
          </w:p>
        </w:tc>
        <w:tc>
          <w:tcPr>
            <w:tcW w:w="2020" w:type="dxa"/>
            <w:noWrap/>
            <w:hideMark/>
          </w:tcPr>
          <w:p w:rsidR="00041B71" w:rsidRPr="00DC0E75" w:rsidRDefault="00041B71" w:rsidP="00DD60D5">
            <w:pPr>
              <w:pStyle w:val="DHHStabletext"/>
            </w:pPr>
            <w:r w:rsidRPr="00DC0E75">
              <w:t>1</w:t>
            </w:r>
          </w:p>
        </w:tc>
        <w:tc>
          <w:tcPr>
            <w:tcW w:w="1960" w:type="dxa"/>
            <w:noWrap/>
            <w:hideMark/>
          </w:tcPr>
          <w:p w:rsidR="00041B71" w:rsidRPr="00DC0E75" w:rsidRDefault="00041B71" w:rsidP="00DD60D5">
            <w:pPr>
              <w:pStyle w:val="DHHStabletext"/>
            </w:pPr>
            <w:r w:rsidRPr="00DC0E75">
              <w:t>1</w:t>
            </w:r>
          </w:p>
        </w:tc>
        <w:tc>
          <w:tcPr>
            <w:tcW w:w="1320" w:type="dxa"/>
            <w:noWrap/>
            <w:hideMark/>
          </w:tcPr>
          <w:p w:rsidR="00041B71" w:rsidRPr="00DC0E75" w:rsidRDefault="00041B71" w:rsidP="00DD60D5">
            <w:pPr>
              <w:pStyle w:val="DHHStabletext"/>
            </w:pPr>
            <w:r w:rsidRPr="00DC0E75">
              <w:t>2</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32</w:t>
            </w:r>
          </w:p>
        </w:tc>
        <w:tc>
          <w:tcPr>
            <w:tcW w:w="2020" w:type="dxa"/>
            <w:noWrap/>
            <w:hideMark/>
          </w:tcPr>
          <w:p w:rsidR="00041B71" w:rsidRPr="00DC0E75" w:rsidRDefault="00041B71" w:rsidP="00DD60D5">
            <w:pPr>
              <w:pStyle w:val="DHHStabletext"/>
            </w:pPr>
            <w:r w:rsidRPr="00DC0E75">
              <w:t>2</w:t>
            </w:r>
          </w:p>
        </w:tc>
        <w:tc>
          <w:tcPr>
            <w:tcW w:w="1960" w:type="dxa"/>
            <w:noWrap/>
            <w:hideMark/>
          </w:tcPr>
          <w:p w:rsidR="00041B71" w:rsidRPr="00DC0E75" w:rsidRDefault="00041B71" w:rsidP="00DD60D5">
            <w:pPr>
              <w:pStyle w:val="DHHStabletext"/>
            </w:pPr>
            <w:r w:rsidRPr="00DC0E75">
              <w:t>3</w:t>
            </w:r>
          </w:p>
        </w:tc>
        <w:tc>
          <w:tcPr>
            <w:tcW w:w="1320" w:type="dxa"/>
            <w:noWrap/>
            <w:hideMark/>
          </w:tcPr>
          <w:p w:rsidR="00041B71" w:rsidRPr="00DC0E75" w:rsidRDefault="00041B71" w:rsidP="00DD60D5">
            <w:pPr>
              <w:pStyle w:val="DHHStabletext"/>
            </w:pPr>
            <w:r w:rsidRPr="00DC0E75">
              <w:t>5</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33</w:t>
            </w:r>
          </w:p>
        </w:tc>
        <w:tc>
          <w:tcPr>
            <w:tcW w:w="2020" w:type="dxa"/>
            <w:noWrap/>
            <w:hideMark/>
          </w:tcPr>
          <w:p w:rsidR="00041B71" w:rsidRPr="00DC0E75" w:rsidRDefault="00041B71" w:rsidP="00DD60D5">
            <w:pPr>
              <w:pStyle w:val="DHHStabletext"/>
            </w:pPr>
            <w:r w:rsidRPr="00DC0E75">
              <w:t>1</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1</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34</w:t>
            </w:r>
          </w:p>
        </w:tc>
        <w:tc>
          <w:tcPr>
            <w:tcW w:w="2020" w:type="dxa"/>
            <w:noWrap/>
            <w:hideMark/>
          </w:tcPr>
          <w:p w:rsidR="00041B71" w:rsidRPr="00DC0E75" w:rsidRDefault="00041B71" w:rsidP="00DD60D5">
            <w:pPr>
              <w:pStyle w:val="DHHStabletext"/>
            </w:pPr>
            <w:r w:rsidRPr="00DC0E75">
              <w:t>5</w:t>
            </w:r>
          </w:p>
        </w:tc>
        <w:tc>
          <w:tcPr>
            <w:tcW w:w="1960" w:type="dxa"/>
            <w:noWrap/>
            <w:hideMark/>
          </w:tcPr>
          <w:p w:rsidR="00041B71" w:rsidRPr="00DC0E75" w:rsidRDefault="00041B71" w:rsidP="00DD60D5">
            <w:pPr>
              <w:pStyle w:val="DHHStabletext"/>
            </w:pPr>
            <w:r w:rsidRPr="00DC0E75">
              <w:t>2</w:t>
            </w:r>
          </w:p>
        </w:tc>
        <w:tc>
          <w:tcPr>
            <w:tcW w:w="1320" w:type="dxa"/>
            <w:noWrap/>
            <w:hideMark/>
          </w:tcPr>
          <w:p w:rsidR="00041B71" w:rsidRPr="00DC0E75" w:rsidRDefault="00041B71" w:rsidP="00DD60D5">
            <w:pPr>
              <w:pStyle w:val="DHHStabletext"/>
            </w:pPr>
            <w:r w:rsidRPr="00DC0E75">
              <w:t>7</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35</w:t>
            </w:r>
          </w:p>
        </w:tc>
        <w:tc>
          <w:tcPr>
            <w:tcW w:w="2020" w:type="dxa"/>
            <w:noWrap/>
            <w:hideMark/>
          </w:tcPr>
          <w:p w:rsidR="00041B71" w:rsidRPr="00DC0E75" w:rsidRDefault="00041B71" w:rsidP="00DD60D5">
            <w:pPr>
              <w:pStyle w:val="DHHStabletext"/>
            </w:pPr>
            <w:r w:rsidRPr="00DC0E75">
              <w:t>4</w:t>
            </w:r>
          </w:p>
        </w:tc>
        <w:tc>
          <w:tcPr>
            <w:tcW w:w="1960" w:type="dxa"/>
            <w:noWrap/>
            <w:hideMark/>
          </w:tcPr>
          <w:p w:rsidR="00041B71" w:rsidRPr="00DC0E75" w:rsidRDefault="00041B71" w:rsidP="00DD60D5">
            <w:pPr>
              <w:pStyle w:val="DHHStabletext"/>
            </w:pPr>
            <w:r w:rsidRPr="00DC0E75">
              <w:t>0</w:t>
            </w:r>
          </w:p>
        </w:tc>
        <w:tc>
          <w:tcPr>
            <w:tcW w:w="1320" w:type="dxa"/>
            <w:noWrap/>
            <w:hideMark/>
          </w:tcPr>
          <w:p w:rsidR="00041B71" w:rsidRPr="00DC0E75" w:rsidRDefault="00041B71" w:rsidP="00DD60D5">
            <w:pPr>
              <w:pStyle w:val="DHHStabletext"/>
            </w:pPr>
            <w:r w:rsidRPr="00DC0E75">
              <w:t>4</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36</w:t>
            </w:r>
          </w:p>
        </w:tc>
        <w:tc>
          <w:tcPr>
            <w:tcW w:w="2020" w:type="dxa"/>
            <w:noWrap/>
            <w:hideMark/>
          </w:tcPr>
          <w:p w:rsidR="00041B71" w:rsidRPr="00DC0E75" w:rsidRDefault="00041B71" w:rsidP="00DD60D5">
            <w:pPr>
              <w:pStyle w:val="DHHStabletext"/>
            </w:pPr>
            <w:r w:rsidRPr="00DC0E75">
              <w:t>4</w:t>
            </w:r>
          </w:p>
        </w:tc>
        <w:tc>
          <w:tcPr>
            <w:tcW w:w="1960" w:type="dxa"/>
            <w:noWrap/>
            <w:hideMark/>
          </w:tcPr>
          <w:p w:rsidR="00041B71" w:rsidRPr="00DC0E75" w:rsidRDefault="00041B71" w:rsidP="00DD60D5">
            <w:pPr>
              <w:pStyle w:val="DHHStabletext"/>
            </w:pPr>
            <w:r w:rsidRPr="00DC0E75">
              <w:t>1</w:t>
            </w:r>
          </w:p>
        </w:tc>
        <w:tc>
          <w:tcPr>
            <w:tcW w:w="1320" w:type="dxa"/>
            <w:noWrap/>
            <w:hideMark/>
          </w:tcPr>
          <w:p w:rsidR="00041B71" w:rsidRPr="00DC0E75" w:rsidRDefault="00041B71" w:rsidP="00DD60D5">
            <w:pPr>
              <w:pStyle w:val="DHHStabletext"/>
            </w:pPr>
            <w:r w:rsidRPr="00DC0E75">
              <w:t>5</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37</w:t>
            </w:r>
          </w:p>
        </w:tc>
        <w:tc>
          <w:tcPr>
            <w:tcW w:w="2020" w:type="dxa"/>
            <w:noWrap/>
            <w:hideMark/>
          </w:tcPr>
          <w:p w:rsidR="00041B71" w:rsidRPr="00DC0E75" w:rsidRDefault="00041B71" w:rsidP="00DD60D5">
            <w:pPr>
              <w:pStyle w:val="DHHStabletext"/>
            </w:pPr>
            <w:r w:rsidRPr="00DC0E75">
              <w:t>6</w:t>
            </w:r>
          </w:p>
        </w:tc>
        <w:tc>
          <w:tcPr>
            <w:tcW w:w="1960" w:type="dxa"/>
            <w:noWrap/>
            <w:hideMark/>
          </w:tcPr>
          <w:p w:rsidR="00041B71" w:rsidRPr="00DC0E75" w:rsidRDefault="00041B71" w:rsidP="00DD60D5">
            <w:pPr>
              <w:pStyle w:val="DHHStabletext"/>
            </w:pPr>
            <w:r w:rsidRPr="00DC0E75">
              <w:t>2</w:t>
            </w:r>
          </w:p>
        </w:tc>
        <w:tc>
          <w:tcPr>
            <w:tcW w:w="1320" w:type="dxa"/>
            <w:noWrap/>
            <w:hideMark/>
          </w:tcPr>
          <w:p w:rsidR="00041B71" w:rsidRPr="00DC0E75" w:rsidRDefault="00041B71" w:rsidP="00DD60D5">
            <w:pPr>
              <w:pStyle w:val="DHHStabletext"/>
            </w:pPr>
            <w:r w:rsidRPr="00DC0E75">
              <w:t>8</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38</w:t>
            </w:r>
          </w:p>
        </w:tc>
        <w:tc>
          <w:tcPr>
            <w:tcW w:w="2020" w:type="dxa"/>
            <w:noWrap/>
            <w:hideMark/>
          </w:tcPr>
          <w:p w:rsidR="00041B71" w:rsidRPr="00DC0E75" w:rsidRDefault="00041B71" w:rsidP="00DD60D5">
            <w:pPr>
              <w:pStyle w:val="DHHStabletext"/>
            </w:pPr>
            <w:r w:rsidRPr="00DC0E75">
              <w:t>7</w:t>
            </w:r>
          </w:p>
        </w:tc>
        <w:tc>
          <w:tcPr>
            <w:tcW w:w="1960" w:type="dxa"/>
            <w:noWrap/>
            <w:hideMark/>
          </w:tcPr>
          <w:p w:rsidR="00041B71" w:rsidRPr="00DC0E75" w:rsidRDefault="00041B71" w:rsidP="00DD60D5">
            <w:pPr>
              <w:pStyle w:val="DHHStabletext"/>
            </w:pPr>
            <w:r w:rsidRPr="00DC0E75">
              <w:t>4</w:t>
            </w:r>
          </w:p>
        </w:tc>
        <w:tc>
          <w:tcPr>
            <w:tcW w:w="1320" w:type="dxa"/>
            <w:noWrap/>
            <w:hideMark/>
          </w:tcPr>
          <w:p w:rsidR="00041B71" w:rsidRPr="00DC0E75" w:rsidRDefault="00041B71" w:rsidP="00DD60D5">
            <w:pPr>
              <w:pStyle w:val="DHHStabletext"/>
            </w:pPr>
            <w:r w:rsidRPr="00DC0E75">
              <w:t>11</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39</w:t>
            </w:r>
          </w:p>
        </w:tc>
        <w:tc>
          <w:tcPr>
            <w:tcW w:w="2020" w:type="dxa"/>
            <w:noWrap/>
            <w:hideMark/>
          </w:tcPr>
          <w:p w:rsidR="00041B71" w:rsidRPr="00DC0E75" w:rsidRDefault="00041B71" w:rsidP="00DD60D5">
            <w:pPr>
              <w:pStyle w:val="DHHStabletext"/>
            </w:pPr>
            <w:r w:rsidRPr="00DC0E75">
              <w:t>9</w:t>
            </w:r>
          </w:p>
        </w:tc>
        <w:tc>
          <w:tcPr>
            <w:tcW w:w="1960" w:type="dxa"/>
            <w:noWrap/>
            <w:hideMark/>
          </w:tcPr>
          <w:p w:rsidR="00041B71" w:rsidRPr="00DC0E75" w:rsidRDefault="00041B71" w:rsidP="00DD60D5">
            <w:pPr>
              <w:pStyle w:val="DHHStabletext"/>
            </w:pPr>
            <w:r w:rsidRPr="00DC0E75">
              <w:t>2</w:t>
            </w:r>
          </w:p>
        </w:tc>
        <w:tc>
          <w:tcPr>
            <w:tcW w:w="1320" w:type="dxa"/>
            <w:noWrap/>
            <w:hideMark/>
          </w:tcPr>
          <w:p w:rsidR="00041B71" w:rsidRPr="00DC0E75" w:rsidRDefault="00041B71" w:rsidP="00DD60D5">
            <w:pPr>
              <w:pStyle w:val="DHHStabletext"/>
            </w:pPr>
            <w:r w:rsidRPr="00DC0E75">
              <w:t>11</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40</w:t>
            </w:r>
          </w:p>
        </w:tc>
        <w:tc>
          <w:tcPr>
            <w:tcW w:w="2020" w:type="dxa"/>
            <w:noWrap/>
            <w:hideMark/>
          </w:tcPr>
          <w:p w:rsidR="00041B71" w:rsidRPr="00DC0E75" w:rsidRDefault="00041B71" w:rsidP="00DD60D5">
            <w:pPr>
              <w:pStyle w:val="DHHStabletext"/>
            </w:pPr>
            <w:r w:rsidRPr="00DC0E75">
              <w:t>5</w:t>
            </w:r>
          </w:p>
        </w:tc>
        <w:tc>
          <w:tcPr>
            <w:tcW w:w="1960" w:type="dxa"/>
            <w:noWrap/>
            <w:hideMark/>
          </w:tcPr>
          <w:p w:rsidR="00041B71" w:rsidRPr="00DC0E75" w:rsidRDefault="00041B71" w:rsidP="00DD60D5">
            <w:pPr>
              <w:pStyle w:val="DHHStabletext"/>
            </w:pPr>
            <w:r w:rsidRPr="00DC0E75">
              <w:t>6</w:t>
            </w:r>
          </w:p>
        </w:tc>
        <w:tc>
          <w:tcPr>
            <w:tcW w:w="1320" w:type="dxa"/>
            <w:noWrap/>
            <w:hideMark/>
          </w:tcPr>
          <w:p w:rsidR="00041B71" w:rsidRPr="00DC0E75" w:rsidRDefault="00041B71" w:rsidP="00DD60D5">
            <w:pPr>
              <w:pStyle w:val="DHHStabletext"/>
            </w:pPr>
            <w:r w:rsidRPr="00DC0E75">
              <w:t>11</w:t>
            </w:r>
          </w:p>
        </w:tc>
      </w:tr>
      <w:tr w:rsidR="00041B71" w:rsidRPr="00DC0E75" w:rsidTr="00041B71">
        <w:trPr>
          <w:trHeight w:val="300"/>
        </w:trPr>
        <w:tc>
          <w:tcPr>
            <w:tcW w:w="2020" w:type="dxa"/>
            <w:noWrap/>
            <w:hideMark/>
          </w:tcPr>
          <w:p w:rsidR="00041B71" w:rsidRPr="00DC0E75" w:rsidRDefault="00041B71" w:rsidP="00DD60D5">
            <w:pPr>
              <w:pStyle w:val="DHHStabletext"/>
            </w:pPr>
            <w:r w:rsidRPr="00DC0E75">
              <w:t>41</w:t>
            </w:r>
          </w:p>
        </w:tc>
        <w:tc>
          <w:tcPr>
            <w:tcW w:w="2020" w:type="dxa"/>
            <w:noWrap/>
            <w:hideMark/>
          </w:tcPr>
          <w:p w:rsidR="00041B71" w:rsidRPr="00DC0E75" w:rsidRDefault="00041B71" w:rsidP="00DD60D5">
            <w:pPr>
              <w:pStyle w:val="DHHStabletext"/>
            </w:pPr>
            <w:r w:rsidRPr="00DC0E75">
              <w:t>3</w:t>
            </w:r>
          </w:p>
        </w:tc>
        <w:tc>
          <w:tcPr>
            <w:tcW w:w="1960" w:type="dxa"/>
            <w:noWrap/>
            <w:hideMark/>
          </w:tcPr>
          <w:p w:rsidR="00041B71" w:rsidRPr="00DC0E75" w:rsidRDefault="00041B71" w:rsidP="00DD60D5">
            <w:pPr>
              <w:pStyle w:val="DHHStabletext"/>
            </w:pPr>
            <w:r w:rsidRPr="00DC0E75">
              <w:t>1</w:t>
            </w:r>
          </w:p>
        </w:tc>
        <w:tc>
          <w:tcPr>
            <w:tcW w:w="1320" w:type="dxa"/>
            <w:noWrap/>
            <w:hideMark/>
          </w:tcPr>
          <w:p w:rsidR="00041B71" w:rsidRPr="00DC0E75" w:rsidRDefault="00041B71" w:rsidP="00DD60D5">
            <w:pPr>
              <w:pStyle w:val="DHHStabletext"/>
            </w:pPr>
            <w:r w:rsidRPr="00DC0E75">
              <w:t>4</w:t>
            </w:r>
          </w:p>
        </w:tc>
      </w:tr>
      <w:tr w:rsidR="00041B71" w:rsidRPr="00DC0E75" w:rsidTr="00041B71">
        <w:trPr>
          <w:trHeight w:val="300"/>
        </w:trPr>
        <w:tc>
          <w:tcPr>
            <w:tcW w:w="2020" w:type="dxa"/>
            <w:noWrap/>
            <w:hideMark/>
          </w:tcPr>
          <w:p w:rsidR="00041B71" w:rsidRPr="00DC0E75" w:rsidRDefault="00041B71" w:rsidP="00DD60D5">
            <w:pPr>
              <w:pStyle w:val="DHHStablecaption"/>
            </w:pPr>
            <w:r w:rsidRPr="00DC0E75">
              <w:t>Total</w:t>
            </w:r>
          </w:p>
        </w:tc>
        <w:tc>
          <w:tcPr>
            <w:tcW w:w="2020" w:type="dxa"/>
            <w:noWrap/>
            <w:hideMark/>
          </w:tcPr>
          <w:p w:rsidR="00041B71" w:rsidRPr="00DC0E75" w:rsidRDefault="00041B71" w:rsidP="00DD60D5">
            <w:pPr>
              <w:pStyle w:val="DHHStablecaption"/>
            </w:pPr>
            <w:r w:rsidRPr="00DC0E75">
              <w:t>148</w:t>
            </w:r>
          </w:p>
        </w:tc>
        <w:tc>
          <w:tcPr>
            <w:tcW w:w="1960" w:type="dxa"/>
            <w:noWrap/>
            <w:hideMark/>
          </w:tcPr>
          <w:p w:rsidR="00041B71" w:rsidRPr="00DC0E75" w:rsidRDefault="00041B71" w:rsidP="00DD60D5">
            <w:pPr>
              <w:pStyle w:val="DHHStablecaption"/>
            </w:pPr>
            <w:r w:rsidRPr="00DC0E75">
              <w:t>32</w:t>
            </w:r>
          </w:p>
        </w:tc>
        <w:tc>
          <w:tcPr>
            <w:tcW w:w="1320" w:type="dxa"/>
            <w:noWrap/>
            <w:hideMark/>
          </w:tcPr>
          <w:p w:rsidR="00041B71" w:rsidRPr="00DC0E75" w:rsidRDefault="00041B71" w:rsidP="00DD60D5">
            <w:pPr>
              <w:pStyle w:val="DHHStablecaption"/>
            </w:pPr>
            <w:r w:rsidRPr="00DC0E75">
              <w:t>180</w:t>
            </w:r>
          </w:p>
        </w:tc>
      </w:tr>
      <w:tr w:rsidR="00041B71" w:rsidRPr="00DC0E75" w:rsidTr="00041B71">
        <w:trPr>
          <w:trHeight w:val="300"/>
        </w:trPr>
        <w:tc>
          <w:tcPr>
            <w:tcW w:w="2020" w:type="dxa"/>
            <w:noWrap/>
            <w:hideMark/>
          </w:tcPr>
          <w:p w:rsidR="00041B71" w:rsidRPr="00DC0E75" w:rsidRDefault="00041B71" w:rsidP="00DD60D5">
            <w:pPr>
              <w:pStyle w:val="DHHStablecaption"/>
              <w:rPr>
                <w:i/>
                <w:iCs/>
              </w:rPr>
            </w:pPr>
            <w:r w:rsidRPr="00DC0E75">
              <w:rPr>
                <w:i/>
                <w:iCs/>
              </w:rPr>
              <w:t>% of Total</w:t>
            </w:r>
          </w:p>
        </w:tc>
        <w:tc>
          <w:tcPr>
            <w:tcW w:w="2020" w:type="dxa"/>
            <w:noWrap/>
            <w:hideMark/>
          </w:tcPr>
          <w:p w:rsidR="00041B71" w:rsidRPr="00DC0E75" w:rsidRDefault="00041B71" w:rsidP="00DD60D5">
            <w:pPr>
              <w:pStyle w:val="DHHStablecaption"/>
              <w:rPr>
                <w:i/>
                <w:iCs/>
              </w:rPr>
            </w:pPr>
            <w:r w:rsidRPr="00DC0E75">
              <w:rPr>
                <w:i/>
                <w:iCs/>
              </w:rPr>
              <w:t>82.2</w:t>
            </w:r>
          </w:p>
        </w:tc>
        <w:tc>
          <w:tcPr>
            <w:tcW w:w="1960" w:type="dxa"/>
            <w:noWrap/>
            <w:hideMark/>
          </w:tcPr>
          <w:p w:rsidR="00041B71" w:rsidRPr="00DC0E75" w:rsidRDefault="00041B71" w:rsidP="00DD60D5">
            <w:pPr>
              <w:pStyle w:val="DHHStablecaption"/>
              <w:rPr>
                <w:i/>
                <w:iCs/>
              </w:rPr>
            </w:pPr>
            <w:r w:rsidRPr="00DC0E75">
              <w:rPr>
                <w:i/>
                <w:iCs/>
              </w:rPr>
              <w:t>17.8</w:t>
            </w:r>
          </w:p>
        </w:tc>
        <w:tc>
          <w:tcPr>
            <w:tcW w:w="1320" w:type="dxa"/>
            <w:noWrap/>
            <w:hideMark/>
          </w:tcPr>
          <w:p w:rsidR="00041B71" w:rsidRPr="00DC0E75" w:rsidRDefault="00041B71" w:rsidP="00DD60D5">
            <w:pPr>
              <w:pStyle w:val="DHHStablecaption"/>
              <w:rPr>
                <w:i/>
                <w:iCs/>
              </w:rPr>
            </w:pPr>
            <w:r w:rsidRPr="00DC0E75">
              <w:rPr>
                <w:i/>
                <w:iCs/>
              </w:rPr>
              <w:t>100.0</w:t>
            </w:r>
          </w:p>
        </w:tc>
      </w:tr>
    </w:tbl>
    <w:p w:rsidR="00041B71" w:rsidRPr="00DC0E75" w:rsidRDefault="00041B71" w:rsidP="00041B71">
      <w:pPr>
        <w:spacing w:after="0" w:line="240" w:lineRule="auto"/>
        <w:rPr>
          <w:sz w:val="20"/>
        </w:rPr>
      </w:pPr>
    </w:p>
    <w:p w:rsidR="00041B71" w:rsidRDefault="00041B71" w:rsidP="00041B71">
      <w:pPr>
        <w:spacing w:after="0" w:line="240" w:lineRule="auto"/>
        <w:rPr>
          <w:sz w:val="20"/>
        </w:rPr>
      </w:pPr>
    </w:p>
    <w:p w:rsidR="00041B71" w:rsidRPr="00DC0E75" w:rsidRDefault="00041B71" w:rsidP="00DD60D5">
      <w:pPr>
        <w:pStyle w:val="DHHStabletext"/>
      </w:pPr>
      <w:r w:rsidRPr="00DC0E75">
        <w:t>Neonatal deaths that were a result of termination of pregnancy for maternal psychosocial indications or suspected or confirmed congenital abnormality are excluded from this table.</w:t>
      </w:r>
    </w:p>
    <w:p w:rsidR="00041B71" w:rsidRDefault="00041B71" w:rsidP="00DD60D5">
      <w:pPr>
        <w:pStyle w:val="DHHStabletext"/>
      </w:pPr>
      <w:r w:rsidRPr="00DC0E75">
        <w:t>The total corresponds to (M) in Appendix 3</w:t>
      </w:r>
    </w:p>
    <w:p w:rsidR="00041B71" w:rsidRDefault="00041B71" w:rsidP="00DD60D5">
      <w:pPr>
        <w:pStyle w:val="DHHStabletext"/>
      </w:pPr>
      <w:r>
        <w:br w:type="page"/>
      </w:r>
    </w:p>
    <w:p w:rsidR="00041B71" w:rsidRDefault="00041B71" w:rsidP="00041B71">
      <w:pPr>
        <w:pStyle w:val="Heading2"/>
      </w:pPr>
      <w:bookmarkStart w:id="92" w:name="_Toc506303620"/>
      <w:bookmarkStart w:id="93" w:name="_Toc508708713"/>
      <w:r>
        <w:lastRenderedPageBreak/>
        <w:t xml:space="preserve">Table 6.28: </w:t>
      </w:r>
      <w:proofErr w:type="spellStart"/>
      <w:r w:rsidRPr="00B73C23">
        <w:rPr>
          <w:sz w:val="20"/>
          <w:szCs w:val="20"/>
        </w:rPr>
        <w:t>Adjusted</w:t>
      </w:r>
      <w:r w:rsidRPr="00D74A1F">
        <w:rPr>
          <w:sz w:val="24"/>
          <w:szCs w:val="24"/>
          <w:vertAlign w:val="superscript"/>
        </w:rPr>
        <w:t>a</w:t>
      </w:r>
      <w:proofErr w:type="spellEnd"/>
      <w:r w:rsidRPr="00DC0E75">
        <w:t xml:space="preserve"> perinatal autopsy rates, Victoria 2016</w:t>
      </w:r>
      <w:bookmarkEnd w:id="92"/>
      <w:bookmarkEnd w:id="93"/>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0"/>
        <w:gridCol w:w="876"/>
        <w:gridCol w:w="1284"/>
        <w:gridCol w:w="827"/>
        <w:gridCol w:w="1213"/>
        <w:gridCol w:w="818"/>
        <w:gridCol w:w="1122"/>
      </w:tblGrid>
      <w:tr w:rsidR="00041B71" w:rsidRPr="00DC0E75" w:rsidTr="00041B71">
        <w:trPr>
          <w:trHeight w:val="465"/>
        </w:trPr>
        <w:tc>
          <w:tcPr>
            <w:tcW w:w="1380" w:type="dxa"/>
            <w:vMerge w:val="restart"/>
            <w:noWrap/>
            <w:hideMark/>
          </w:tcPr>
          <w:p w:rsidR="00041B71" w:rsidRPr="00DC0E75" w:rsidRDefault="00041B71" w:rsidP="00DD60D5">
            <w:pPr>
              <w:pStyle w:val="DHHStablecolhead"/>
            </w:pPr>
            <w:r w:rsidRPr="00DC0E75">
              <w:t>Type</w:t>
            </w:r>
          </w:p>
        </w:tc>
        <w:tc>
          <w:tcPr>
            <w:tcW w:w="2160" w:type="dxa"/>
            <w:gridSpan w:val="2"/>
            <w:noWrap/>
            <w:hideMark/>
          </w:tcPr>
          <w:p w:rsidR="00041B71" w:rsidRPr="00DC0E75" w:rsidRDefault="00041B71" w:rsidP="00DD60D5">
            <w:pPr>
              <w:pStyle w:val="DHHStablecolhead"/>
            </w:pPr>
            <w:r w:rsidRPr="00DC0E75">
              <w:t>Stillbirths</w:t>
            </w:r>
          </w:p>
        </w:tc>
        <w:tc>
          <w:tcPr>
            <w:tcW w:w="2040" w:type="dxa"/>
            <w:gridSpan w:val="2"/>
            <w:noWrap/>
            <w:hideMark/>
          </w:tcPr>
          <w:p w:rsidR="00041B71" w:rsidRPr="00DC0E75" w:rsidRDefault="00041B71" w:rsidP="00DD60D5">
            <w:pPr>
              <w:pStyle w:val="DHHStablecolhead"/>
            </w:pPr>
            <w:r w:rsidRPr="00DC0E75">
              <w:t>Neonatal deaths</w:t>
            </w:r>
          </w:p>
        </w:tc>
        <w:tc>
          <w:tcPr>
            <w:tcW w:w="1940" w:type="dxa"/>
            <w:gridSpan w:val="2"/>
            <w:noWrap/>
            <w:hideMark/>
          </w:tcPr>
          <w:p w:rsidR="00041B71" w:rsidRPr="00DC0E75" w:rsidRDefault="00041B71" w:rsidP="00DD60D5">
            <w:pPr>
              <w:pStyle w:val="DHHStablecolhead"/>
            </w:pPr>
            <w:r w:rsidRPr="00DC0E75">
              <w:t>Perinatal deaths</w:t>
            </w:r>
          </w:p>
        </w:tc>
      </w:tr>
      <w:tr w:rsidR="00041B71" w:rsidRPr="00DC0E75" w:rsidTr="00041B71">
        <w:trPr>
          <w:trHeight w:val="360"/>
        </w:trPr>
        <w:tc>
          <w:tcPr>
            <w:tcW w:w="1380" w:type="dxa"/>
            <w:vMerge/>
            <w:hideMark/>
          </w:tcPr>
          <w:p w:rsidR="00041B71" w:rsidRPr="00DC0E75" w:rsidRDefault="00041B71" w:rsidP="00DD60D5">
            <w:pPr>
              <w:pStyle w:val="DHHStablecolhead"/>
            </w:pPr>
          </w:p>
        </w:tc>
        <w:tc>
          <w:tcPr>
            <w:tcW w:w="876" w:type="dxa"/>
            <w:noWrap/>
            <w:hideMark/>
          </w:tcPr>
          <w:p w:rsidR="00041B71" w:rsidRPr="00DC0E75" w:rsidRDefault="00041B71" w:rsidP="00DD60D5">
            <w:pPr>
              <w:pStyle w:val="DHHStablecolhead"/>
            </w:pPr>
            <w:r w:rsidRPr="00DC0E75">
              <w:t>n</w:t>
            </w:r>
          </w:p>
        </w:tc>
        <w:tc>
          <w:tcPr>
            <w:tcW w:w="1284" w:type="dxa"/>
            <w:noWrap/>
            <w:hideMark/>
          </w:tcPr>
          <w:p w:rsidR="00041B71" w:rsidRPr="00DC0E75" w:rsidRDefault="00041B71" w:rsidP="00DD60D5">
            <w:pPr>
              <w:pStyle w:val="DHHStablecolhead"/>
            </w:pPr>
            <w:r w:rsidRPr="00DC0E75">
              <w:t>%</w:t>
            </w:r>
          </w:p>
        </w:tc>
        <w:tc>
          <w:tcPr>
            <w:tcW w:w="827" w:type="dxa"/>
            <w:noWrap/>
            <w:hideMark/>
          </w:tcPr>
          <w:p w:rsidR="00041B71" w:rsidRPr="00DC0E75" w:rsidRDefault="00041B71" w:rsidP="00DD60D5">
            <w:pPr>
              <w:pStyle w:val="DHHStablecolhead"/>
            </w:pPr>
            <w:r w:rsidRPr="00DC0E75">
              <w:t>n</w:t>
            </w:r>
          </w:p>
        </w:tc>
        <w:tc>
          <w:tcPr>
            <w:tcW w:w="1213" w:type="dxa"/>
            <w:noWrap/>
            <w:hideMark/>
          </w:tcPr>
          <w:p w:rsidR="00041B71" w:rsidRPr="00DC0E75" w:rsidRDefault="00041B71" w:rsidP="00DD60D5">
            <w:pPr>
              <w:pStyle w:val="DHHStablecolhead"/>
            </w:pPr>
            <w:r w:rsidRPr="00DC0E75">
              <w:t>%</w:t>
            </w:r>
          </w:p>
        </w:tc>
        <w:tc>
          <w:tcPr>
            <w:tcW w:w="818" w:type="dxa"/>
            <w:noWrap/>
            <w:hideMark/>
          </w:tcPr>
          <w:p w:rsidR="00041B71" w:rsidRPr="00DC0E75" w:rsidRDefault="00041B71" w:rsidP="00DD60D5">
            <w:pPr>
              <w:pStyle w:val="DHHStablecolhead"/>
            </w:pPr>
            <w:r w:rsidRPr="00DC0E75">
              <w:t>n</w:t>
            </w:r>
          </w:p>
        </w:tc>
        <w:tc>
          <w:tcPr>
            <w:tcW w:w="1122" w:type="dxa"/>
            <w:noWrap/>
            <w:hideMark/>
          </w:tcPr>
          <w:p w:rsidR="00041B71" w:rsidRPr="00DC0E75" w:rsidRDefault="00041B71" w:rsidP="00DD60D5">
            <w:pPr>
              <w:pStyle w:val="DHHStablecolhead"/>
            </w:pPr>
            <w:r w:rsidRPr="00DC0E75">
              <w:t>%</w:t>
            </w:r>
          </w:p>
        </w:tc>
      </w:tr>
      <w:tr w:rsidR="00041B71" w:rsidRPr="00DC0E75" w:rsidTr="00041B71">
        <w:trPr>
          <w:trHeight w:val="360"/>
        </w:trPr>
        <w:tc>
          <w:tcPr>
            <w:tcW w:w="1380" w:type="dxa"/>
            <w:noWrap/>
            <w:hideMark/>
          </w:tcPr>
          <w:p w:rsidR="00041B71" w:rsidRPr="00DC0E75" w:rsidRDefault="00041B71" w:rsidP="00DD60D5">
            <w:pPr>
              <w:pStyle w:val="DHHStabletext"/>
            </w:pPr>
            <w:r w:rsidRPr="00DC0E75">
              <w:t>Full</w:t>
            </w:r>
          </w:p>
        </w:tc>
        <w:tc>
          <w:tcPr>
            <w:tcW w:w="876" w:type="dxa"/>
            <w:noWrap/>
            <w:hideMark/>
          </w:tcPr>
          <w:p w:rsidR="00041B71" w:rsidRPr="00DC0E75" w:rsidRDefault="00041B71" w:rsidP="00DD60D5">
            <w:pPr>
              <w:pStyle w:val="DHHStabletext"/>
            </w:pPr>
            <w:r w:rsidRPr="00DC0E75">
              <w:t>167</w:t>
            </w:r>
          </w:p>
        </w:tc>
        <w:tc>
          <w:tcPr>
            <w:tcW w:w="1284" w:type="dxa"/>
            <w:noWrap/>
            <w:hideMark/>
          </w:tcPr>
          <w:p w:rsidR="00041B71" w:rsidRPr="00DC0E75" w:rsidRDefault="00041B71" w:rsidP="00DD60D5">
            <w:pPr>
              <w:pStyle w:val="DHHStabletext"/>
              <w:rPr>
                <w:i/>
                <w:iCs/>
              </w:rPr>
            </w:pPr>
            <w:r w:rsidRPr="00DC0E75">
              <w:rPr>
                <w:i/>
                <w:iCs/>
              </w:rPr>
              <w:t>33.3</w:t>
            </w:r>
          </w:p>
        </w:tc>
        <w:tc>
          <w:tcPr>
            <w:tcW w:w="827" w:type="dxa"/>
            <w:noWrap/>
            <w:hideMark/>
          </w:tcPr>
          <w:p w:rsidR="00041B71" w:rsidRPr="00DC0E75" w:rsidRDefault="00041B71" w:rsidP="00DD60D5">
            <w:pPr>
              <w:pStyle w:val="DHHStabletext"/>
            </w:pPr>
            <w:r w:rsidRPr="00DC0E75">
              <w:t>47</w:t>
            </w:r>
          </w:p>
        </w:tc>
        <w:tc>
          <w:tcPr>
            <w:tcW w:w="1213" w:type="dxa"/>
            <w:noWrap/>
            <w:hideMark/>
          </w:tcPr>
          <w:p w:rsidR="00041B71" w:rsidRPr="00DC0E75" w:rsidRDefault="00041B71" w:rsidP="00DD60D5">
            <w:pPr>
              <w:pStyle w:val="DHHStabletext"/>
              <w:rPr>
                <w:i/>
                <w:iCs/>
              </w:rPr>
            </w:pPr>
            <w:r w:rsidRPr="00DC0E75">
              <w:rPr>
                <w:i/>
                <w:iCs/>
              </w:rPr>
              <w:t>22.1</w:t>
            </w:r>
          </w:p>
        </w:tc>
        <w:tc>
          <w:tcPr>
            <w:tcW w:w="818" w:type="dxa"/>
            <w:noWrap/>
            <w:hideMark/>
          </w:tcPr>
          <w:p w:rsidR="00041B71" w:rsidRPr="00DC0E75" w:rsidRDefault="00041B71" w:rsidP="00DD60D5">
            <w:pPr>
              <w:pStyle w:val="DHHStabletext"/>
            </w:pPr>
            <w:r w:rsidRPr="00DC0E75">
              <w:t>214</w:t>
            </w:r>
          </w:p>
        </w:tc>
        <w:tc>
          <w:tcPr>
            <w:tcW w:w="1122" w:type="dxa"/>
            <w:noWrap/>
            <w:hideMark/>
          </w:tcPr>
          <w:p w:rsidR="00041B71" w:rsidRPr="00DC0E75" w:rsidRDefault="00041B71" w:rsidP="00DD60D5">
            <w:pPr>
              <w:pStyle w:val="DHHStabletext"/>
              <w:rPr>
                <w:i/>
                <w:iCs/>
              </w:rPr>
            </w:pPr>
            <w:r w:rsidRPr="00DC0E75">
              <w:rPr>
                <w:i/>
                <w:iCs/>
              </w:rPr>
              <w:t>30.0</w:t>
            </w:r>
          </w:p>
        </w:tc>
      </w:tr>
      <w:tr w:rsidR="00041B71" w:rsidRPr="00DC0E75" w:rsidTr="00041B71">
        <w:trPr>
          <w:trHeight w:val="360"/>
        </w:trPr>
        <w:tc>
          <w:tcPr>
            <w:tcW w:w="1380" w:type="dxa"/>
            <w:noWrap/>
            <w:hideMark/>
          </w:tcPr>
          <w:p w:rsidR="00041B71" w:rsidRPr="00DC0E75" w:rsidRDefault="00041B71" w:rsidP="00DD60D5">
            <w:pPr>
              <w:pStyle w:val="DHHStabletext"/>
            </w:pPr>
            <w:r w:rsidRPr="00DC0E75">
              <w:t>Partial</w:t>
            </w:r>
          </w:p>
        </w:tc>
        <w:tc>
          <w:tcPr>
            <w:tcW w:w="876" w:type="dxa"/>
            <w:noWrap/>
            <w:hideMark/>
          </w:tcPr>
          <w:p w:rsidR="00041B71" w:rsidRPr="00DC0E75" w:rsidRDefault="00041B71" w:rsidP="00DD60D5">
            <w:pPr>
              <w:pStyle w:val="DHHStabletext"/>
            </w:pPr>
            <w:r w:rsidRPr="00DC0E75">
              <w:t>9</w:t>
            </w:r>
          </w:p>
        </w:tc>
        <w:tc>
          <w:tcPr>
            <w:tcW w:w="1284" w:type="dxa"/>
            <w:noWrap/>
            <w:hideMark/>
          </w:tcPr>
          <w:p w:rsidR="00041B71" w:rsidRPr="00DC0E75" w:rsidRDefault="00041B71" w:rsidP="00DD60D5">
            <w:pPr>
              <w:pStyle w:val="DHHStabletext"/>
              <w:rPr>
                <w:i/>
                <w:iCs/>
              </w:rPr>
            </w:pPr>
            <w:r w:rsidRPr="00DC0E75">
              <w:rPr>
                <w:i/>
                <w:iCs/>
              </w:rPr>
              <w:t>1.8</w:t>
            </w:r>
          </w:p>
        </w:tc>
        <w:tc>
          <w:tcPr>
            <w:tcW w:w="827" w:type="dxa"/>
            <w:noWrap/>
            <w:hideMark/>
          </w:tcPr>
          <w:p w:rsidR="00041B71" w:rsidRPr="00DC0E75" w:rsidRDefault="00041B71" w:rsidP="00DD60D5">
            <w:pPr>
              <w:pStyle w:val="DHHStabletext"/>
            </w:pPr>
            <w:r w:rsidRPr="00DC0E75">
              <w:t>7</w:t>
            </w:r>
          </w:p>
        </w:tc>
        <w:tc>
          <w:tcPr>
            <w:tcW w:w="1213" w:type="dxa"/>
            <w:noWrap/>
            <w:hideMark/>
          </w:tcPr>
          <w:p w:rsidR="00041B71" w:rsidRPr="00DC0E75" w:rsidRDefault="00041B71" w:rsidP="00DD60D5">
            <w:pPr>
              <w:pStyle w:val="DHHStabletext"/>
              <w:rPr>
                <w:i/>
                <w:iCs/>
              </w:rPr>
            </w:pPr>
            <w:r w:rsidRPr="00DC0E75">
              <w:rPr>
                <w:i/>
                <w:iCs/>
              </w:rPr>
              <w:t>3.3</w:t>
            </w:r>
          </w:p>
        </w:tc>
        <w:tc>
          <w:tcPr>
            <w:tcW w:w="818" w:type="dxa"/>
            <w:noWrap/>
            <w:hideMark/>
          </w:tcPr>
          <w:p w:rsidR="00041B71" w:rsidRPr="00DC0E75" w:rsidRDefault="00041B71" w:rsidP="00DD60D5">
            <w:pPr>
              <w:pStyle w:val="DHHStabletext"/>
            </w:pPr>
            <w:r w:rsidRPr="00DC0E75">
              <w:t>16</w:t>
            </w:r>
          </w:p>
        </w:tc>
        <w:tc>
          <w:tcPr>
            <w:tcW w:w="1122" w:type="dxa"/>
            <w:noWrap/>
            <w:hideMark/>
          </w:tcPr>
          <w:p w:rsidR="00041B71" w:rsidRPr="00DC0E75" w:rsidRDefault="00041B71" w:rsidP="00DD60D5">
            <w:pPr>
              <w:pStyle w:val="DHHStabletext"/>
              <w:rPr>
                <w:i/>
                <w:iCs/>
              </w:rPr>
            </w:pPr>
            <w:r w:rsidRPr="00DC0E75">
              <w:rPr>
                <w:i/>
                <w:iCs/>
              </w:rPr>
              <w:t>2.2</w:t>
            </w:r>
          </w:p>
        </w:tc>
      </w:tr>
      <w:tr w:rsidR="00041B71" w:rsidRPr="00DC0E75" w:rsidTr="00041B71">
        <w:trPr>
          <w:trHeight w:val="360"/>
        </w:trPr>
        <w:tc>
          <w:tcPr>
            <w:tcW w:w="1380" w:type="dxa"/>
            <w:noWrap/>
            <w:hideMark/>
          </w:tcPr>
          <w:p w:rsidR="00041B71" w:rsidRPr="00DC0E75" w:rsidRDefault="00041B71" w:rsidP="00DD60D5">
            <w:pPr>
              <w:pStyle w:val="DHHStabletext"/>
            </w:pPr>
            <w:r w:rsidRPr="00DC0E75">
              <w:t>External</w:t>
            </w:r>
          </w:p>
        </w:tc>
        <w:tc>
          <w:tcPr>
            <w:tcW w:w="876" w:type="dxa"/>
            <w:noWrap/>
            <w:hideMark/>
          </w:tcPr>
          <w:p w:rsidR="00041B71" w:rsidRPr="00DC0E75" w:rsidRDefault="00041B71" w:rsidP="00DD60D5">
            <w:pPr>
              <w:pStyle w:val="DHHStabletext"/>
            </w:pPr>
            <w:r w:rsidRPr="00DC0E75">
              <w:t>35</w:t>
            </w:r>
          </w:p>
        </w:tc>
        <w:tc>
          <w:tcPr>
            <w:tcW w:w="1284" w:type="dxa"/>
            <w:noWrap/>
            <w:hideMark/>
          </w:tcPr>
          <w:p w:rsidR="00041B71" w:rsidRPr="00DC0E75" w:rsidRDefault="00041B71" w:rsidP="00DD60D5">
            <w:pPr>
              <w:pStyle w:val="DHHStabletext"/>
              <w:rPr>
                <w:i/>
                <w:iCs/>
              </w:rPr>
            </w:pPr>
            <w:r w:rsidRPr="00DC0E75">
              <w:rPr>
                <w:i/>
                <w:iCs/>
              </w:rPr>
              <w:t>7.0</w:t>
            </w:r>
          </w:p>
        </w:tc>
        <w:tc>
          <w:tcPr>
            <w:tcW w:w="827" w:type="dxa"/>
            <w:noWrap/>
            <w:hideMark/>
          </w:tcPr>
          <w:p w:rsidR="00041B71" w:rsidRPr="00DC0E75" w:rsidRDefault="00041B71" w:rsidP="00DD60D5">
            <w:pPr>
              <w:pStyle w:val="DHHStabletext"/>
            </w:pPr>
            <w:r w:rsidRPr="00DC0E75">
              <w:t>10</w:t>
            </w:r>
          </w:p>
        </w:tc>
        <w:tc>
          <w:tcPr>
            <w:tcW w:w="1213" w:type="dxa"/>
            <w:noWrap/>
            <w:hideMark/>
          </w:tcPr>
          <w:p w:rsidR="00041B71" w:rsidRPr="00DC0E75" w:rsidRDefault="00041B71" w:rsidP="00DD60D5">
            <w:pPr>
              <w:pStyle w:val="DHHStabletext"/>
              <w:rPr>
                <w:i/>
                <w:iCs/>
              </w:rPr>
            </w:pPr>
            <w:r w:rsidRPr="00DC0E75">
              <w:rPr>
                <w:i/>
                <w:iCs/>
              </w:rPr>
              <w:t>4.7</w:t>
            </w:r>
          </w:p>
        </w:tc>
        <w:tc>
          <w:tcPr>
            <w:tcW w:w="818" w:type="dxa"/>
            <w:noWrap/>
            <w:hideMark/>
          </w:tcPr>
          <w:p w:rsidR="00041B71" w:rsidRPr="00DC0E75" w:rsidRDefault="00041B71" w:rsidP="00DD60D5">
            <w:pPr>
              <w:pStyle w:val="DHHStabletext"/>
            </w:pPr>
            <w:r w:rsidRPr="00DC0E75">
              <w:t>45</w:t>
            </w:r>
          </w:p>
        </w:tc>
        <w:tc>
          <w:tcPr>
            <w:tcW w:w="1122" w:type="dxa"/>
            <w:noWrap/>
            <w:hideMark/>
          </w:tcPr>
          <w:p w:rsidR="00041B71" w:rsidRPr="00DC0E75" w:rsidRDefault="00041B71" w:rsidP="00DD60D5">
            <w:pPr>
              <w:pStyle w:val="DHHStabletext"/>
              <w:rPr>
                <w:i/>
                <w:iCs/>
              </w:rPr>
            </w:pPr>
            <w:r w:rsidRPr="00DC0E75">
              <w:rPr>
                <w:i/>
                <w:iCs/>
              </w:rPr>
              <w:t>6.3</w:t>
            </w:r>
          </w:p>
        </w:tc>
      </w:tr>
      <w:tr w:rsidR="00041B71" w:rsidRPr="00DC0E75" w:rsidTr="00041B71">
        <w:trPr>
          <w:trHeight w:val="360"/>
        </w:trPr>
        <w:tc>
          <w:tcPr>
            <w:tcW w:w="1380" w:type="dxa"/>
            <w:noWrap/>
            <w:hideMark/>
          </w:tcPr>
          <w:p w:rsidR="00041B71" w:rsidRPr="00DC0E75" w:rsidRDefault="00041B71" w:rsidP="00DD60D5">
            <w:pPr>
              <w:pStyle w:val="DHHStabletext"/>
            </w:pPr>
            <w:r w:rsidRPr="00DC0E75">
              <w:t>Other</w:t>
            </w:r>
          </w:p>
        </w:tc>
        <w:tc>
          <w:tcPr>
            <w:tcW w:w="876" w:type="dxa"/>
            <w:noWrap/>
            <w:hideMark/>
          </w:tcPr>
          <w:p w:rsidR="00041B71" w:rsidRPr="00DC0E75" w:rsidRDefault="00041B71" w:rsidP="00DD60D5">
            <w:pPr>
              <w:pStyle w:val="DHHStabletext"/>
            </w:pPr>
            <w:r w:rsidRPr="00DC0E75">
              <w:t>0</w:t>
            </w:r>
          </w:p>
        </w:tc>
        <w:tc>
          <w:tcPr>
            <w:tcW w:w="1284" w:type="dxa"/>
            <w:noWrap/>
            <w:hideMark/>
          </w:tcPr>
          <w:p w:rsidR="00041B71" w:rsidRPr="00DC0E75" w:rsidRDefault="00041B71" w:rsidP="00DD60D5">
            <w:pPr>
              <w:pStyle w:val="DHHStabletext"/>
              <w:rPr>
                <w:i/>
                <w:iCs/>
              </w:rPr>
            </w:pPr>
            <w:r w:rsidRPr="00DC0E75">
              <w:rPr>
                <w:i/>
                <w:iCs/>
              </w:rPr>
              <w:t>0.0</w:t>
            </w:r>
          </w:p>
        </w:tc>
        <w:tc>
          <w:tcPr>
            <w:tcW w:w="827" w:type="dxa"/>
            <w:noWrap/>
            <w:hideMark/>
          </w:tcPr>
          <w:p w:rsidR="00041B71" w:rsidRPr="00DC0E75" w:rsidRDefault="00041B71" w:rsidP="00DD60D5">
            <w:pPr>
              <w:pStyle w:val="DHHStabletext"/>
            </w:pPr>
            <w:r w:rsidRPr="00DC0E75">
              <w:t>0</w:t>
            </w:r>
          </w:p>
        </w:tc>
        <w:tc>
          <w:tcPr>
            <w:tcW w:w="1213" w:type="dxa"/>
            <w:noWrap/>
            <w:hideMark/>
          </w:tcPr>
          <w:p w:rsidR="00041B71" w:rsidRPr="00DC0E75" w:rsidRDefault="00041B71" w:rsidP="00DD60D5">
            <w:pPr>
              <w:pStyle w:val="DHHStabletext"/>
              <w:rPr>
                <w:i/>
                <w:iCs/>
              </w:rPr>
            </w:pPr>
            <w:r w:rsidRPr="00DC0E75">
              <w:rPr>
                <w:i/>
                <w:iCs/>
              </w:rPr>
              <w:t>0.0</w:t>
            </w:r>
          </w:p>
        </w:tc>
        <w:tc>
          <w:tcPr>
            <w:tcW w:w="818" w:type="dxa"/>
            <w:noWrap/>
            <w:hideMark/>
          </w:tcPr>
          <w:p w:rsidR="00041B71" w:rsidRPr="00DC0E75" w:rsidRDefault="00041B71" w:rsidP="00DD60D5">
            <w:pPr>
              <w:pStyle w:val="DHHStabletext"/>
            </w:pPr>
            <w:r w:rsidRPr="00DC0E75">
              <w:t>0</w:t>
            </w:r>
          </w:p>
        </w:tc>
        <w:tc>
          <w:tcPr>
            <w:tcW w:w="1122" w:type="dxa"/>
            <w:noWrap/>
            <w:hideMark/>
          </w:tcPr>
          <w:p w:rsidR="00041B71" w:rsidRPr="00DC0E75" w:rsidRDefault="00041B71" w:rsidP="00DD60D5">
            <w:pPr>
              <w:pStyle w:val="DHHStabletext"/>
              <w:rPr>
                <w:i/>
                <w:iCs/>
              </w:rPr>
            </w:pPr>
            <w:r w:rsidRPr="00DC0E75">
              <w:rPr>
                <w:i/>
                <w:iCs/>
              </w:rPr>
              <w:t>0.0</w:t>
            </w:r>
          </w:p>
        </w:tc>
      </w:tr>
      <w:tr w:rsidR="00041B71" w:rsidRPr="00DC0E75" w:rsidTr="00041B71">
        <w:trPr>
          <w:trHeight w:val="360"/>
        </w:trPr>
        <w:tc>
          <w:tcPr>
            <w:tcW w:w="1380" w:type="dxa"/>
            <w:noWrap/>
            <w:hideMark/>
          </w:tcPr>
          <w:p w:rsidR="00041B71" w:rsidRPr="00DC0E75" w:rsidRDefault="00041B71" w:rsidP="00DD60D5">
            <w:pPr>
              <w:pStyle w:val="DHHStabletext"/>
            </w:pPr>
            <w:r w:rsidRPr="00DC0E75">
              <w:t>Unknown</w:t>
            </w:r>
          </w:p>
        </w:tc>
        <w:tc>
          <w:tcPr>
            <w:tcW w:w="876" w:type="dxa"/>
            <w:noWrap/>
            <w:hideMark/>
          </w:tcPr>
          <w:p w:rsidR="00041B71" w:rsidRPr="00DC0E75" w:rsidRDefault="00041B71" w:rsidP="00DD60D5">
            <w:pPr>
              <w:pStyle w:val="DHHStabletext"/>
            </w:pPr>
            <w:r w:rsidRPr="00DC0E75">
              <w:t>38</w:t>
            </w:r>
          </w:p>
        </w:tc>
        <w:tc>
          <w:tcPr>
            <w:tcW w:w="1284" w:type="dxa"/>
            <w:noWrap/>
            <w:hideMark/>
          </w:tcPr>
          <w:p w:rsidR="00041B71" w:rsidRPr="00DC0E75" w:rsidRDefault="00041B71" w:rsidP="00DD60D5">
            <w:pPr>
              <w:pStyle w:val="DHHStabletext"/>
              <w:rPr>
                <w:i/>
                <w:iCs/>
              </w:rPr>
            </w:pPr>
            <w:r w:rsidRPr="00DC0E75">
              <w:rPr>
                <w:i/>
                <w:iCs/>
              </w:rPr>
              <w:t>7.6</w:t>
            </w:r>
          </w:p>
        </w:tc>
        <w:tc>
          <w:tcPr>
            <w:tcW w:w="827" w:type="dxa"/>
            <w:noWrap/>
            <w:hideMark/>
          </w:tcPr>
          <w:p w:rsidR="00041B71" w:rsidRPr="00DC0E75" w:rsidRDefault="00041B71" w:rsidP="00DD60D5">
            <w:pPr>
              <w:pStyle w:val="DHHStabletext"/>
            </w:pPr>
            <w:r w:rsidRPr="00DC0E75">
              <w:t>5</w:t>
            </w:r>
          </w:p>
        </w:tc>
        <w:tc>
          <w:tcPr>
            <w:tcW w:w="1213" w:type="dxa"/>
            <w:noWrap/>
            <w:hideMark/>
          </w:tcPr>
          <w:p w:rsidR="00041B71" w:rsidRPr="00DC0E75" w:rsidRDefault="00041B71" w:rsidP="00DD60D5">
            <w:pPr>
              <w:pStyle w:val="DHHStabletext"/>
              <w:rPr>
                <w:i/>
                <w:iCs/>
              </w:rPr>
            </w:pPr>
            <w:r w:rsidRPr="00DC0E75">
              <w:rPr>
                <w:i/>
                <w:iCs/>
              </w:rPr>
              <w:t>2.3</w:t>
            </w:r>
          </w:p>
        </w:tc>
        <w:tc>
          <w:tcPr>
            <w:tcW w:w="818" w:type="dxa"/>
            <w:noWrap/>
            <w:hideMark/>
          </w:tcPr>
          <w:p w:rsidR="00041B71" w:rsidRPr="00DC0E75" w:rsidRDefault="00041B71" w:rsidP="00DD60D5">
            <w:pPr>
              <w:pStyle w:val="DHHStabletext"/>
            </w:pPr>
            <w:r w:rsidRPr="00DC0E75">
              <w:t>43</w:t>
            </w:r>
          </w:p>
        </w:tc>
        <w:tc>
          <w:tcPr>
            <w:tcW w:w="1122" w:type="dxa"/>
            <w:noWrap/>
            <w:hideMark/>
          </w:tcPr>
          <w:p w:rsidR="00041B71" w:rsidRPr="00DC0E75" w:rsidRDefault="00041B71" w:rsidP="00DD60D5">
            <w:pPr>
              <w:pStyle w:val="DHHStabletext"/>
              <w:rPr>
                <w:i/>
                <w:iCs/>
              </w:rPr>
            </w:pPr>
            <w:r w:rsidRPr="00DC0E75">
              <w:rPr>
                <w:i/>
                <w:iCs/>
              </w:rPr>
              <w:t>6.0</w:t>
            </w:r>
          </w:p>
        </w:tc>
      </w:tr>
      <w:tr w:rsidR="00041B71" w:rsidRPr="00DC0E75" w:rsidTr="00041B71">
        <w:trPr>
          <w:trHeight w:val="360"/>
        </w:trPr>
        <w:tc>
          <w:tcPr>
            <w:tcW w:w="1380" w:type="dxa"/>
            <w:noWrap/>
            <w:hideMark/>
          </w:tcPr>
          <w:p w:rsidR="00041B71" w:rsidRPr="00DC0E75" w:rsidRDefault="00041B71" w:rsidP="00DD60D5">
            <w:pPr>
              <w:pStyle w:val="DHHStabletext"/>
            </w:pPr>
            <w:r w:rsidRPr="00DC0E75">
              <w:t>None</w:t>
            </w:r>
          </w:p>
        </w:tc>
        <w:tc>
          <w:tcPr>
            <w:tcW w:w="876" w:type="dxa"/>
            <w:noWrap/>
            <w:hideMark/>
          </w:tcPr>
          <w:p w:rsidR="00041B71" w:rsidRPr="00DC0E75" w:rsidRDefault="00041B71" w:rsidP="00DD60D5">
            <w:pPr>
              <w:pStyle w:val="DHHStabletext"/>
            </w:pPr>
            <w:r w:rsidRPr="00DC0E75">
              <w:t>252</w:t>
            </w:r>
          </w:p>
        </w:tc>
        <w:tc>
          <w:tcPr>
            <w:tcW w:w="1284" w:type="dxa"/>
            <w:noWrap/>
            <w:hideMark/>
          </w:tcPr>
          <w:p w:rsidR="00041B71" w:rsidRPr="00DC0E75" w:rsidRDefault="00041B71" w:rsidP="00DD60D5">
            <w:pPr>
              <w:pStyle w:val="DHHStabletext"/>
              <w:rPr>
                <w:i/>
                <w:iCs/>
              </w:rPr>
            </w:pPr>
            <w:r w:rsidRPr="00DC0E75">
              <w:rPr>
                <w:i/>
                <w:iCs/>
              </w:rPr>
              <w:t>50.3</w:t>
            </w:r>
          </w:p>
        </w:tc>
        <w:tc>
          <w:tcPr>
            <w:tcW w:w="827" w:type="dxa"/>
            <w:noWrap/>
            <w:hideMark/>
          </w:tcPr>
          <w:p w:rsidR="00041B71" w:rsidRPr="00DC0E75" w:rsidRDefault="00041B71" w:rsidP="00DD60D5">
            <w:pPr>
              <w:pStyle w:val="DHHStabletext"/>
            </w:pPr>
            <w:r w:rsidRPr="00DC0E75">
              <w:t>144</w:t>
            </w:r>
          </w:p>
        </w:tc>
        <w:tc>
          <w:tcPr>
            <w:tcW w:w="1213" w:type="dxa"/>
            <w:noWrap/>
            <w:hideMark/>
          </w:tcPr>
          <w:p w:rsidR="00041B71" w:rsidRPr="00DC0E75" w:rsidRDefault="00041B71" w:rsidP="00DD60D5">
            <w:pPr>
              <w:pStyle w:val="DHHStabletext"/>
              <w:rPr>
                <w:i/>
                <w:iCs/>
              </w:rPr>
            </w:pPr>
            <w:r w:rsidRPr="00DC0E75">
              <w:rPr>
                <w:i/>
                <w:iCs/>
              </w:rPr>
              <w:t>67.6</w:t>
            </w:r>
          </w:p>
        </w:tc>
        <w:tc>
          <w:tcPr>
            <w:tcW w:w="818" w:type="dxa"/>
            <w:noWrap/>
            <w:hideMark/>
          </w:tcPr>
          <w:p w:rsidR="00041B71" w:rsidRPr="00DC0E75" w:rsidRDefault="00041B71" w:rsidP="00DD60D5">
            <w:pPr>
              <w:pStyle w:val="DHHStabletext"/>
            </w:pPr>
            <w:r w:rsidRPr="00DC0E75">
              <w:t>396</w:t>
            </w:r>
          </w:p>
        </w:tc>
        <w:tc>
          <w:tcPr>
            <w:tcW w:w="1122" w:type="dxa"/>
            <w:noWrap/>
            <w:hideMark/>
          </w:tcPr>
          <w:p w:rsidR="00041B71" w:rsidRPr="00DC0E75" w:rsidRDefault="00041B71" w:rsidP="00DD60D5">
            <w:pPr>
              <w:pStyle w:val="DHHStabletext"/>
              <w:rPr>
                <w:i/>
                <w:iCs/>
              </w:rPr>
            </w:pPr>
            <w:r w:rsidRPr="00DC0E75">
              <w:rPr>
                <w:i/>
                <w:iCs/>
              </w:rPr>
              <w:t>55.5</w:t>
            </w:r>
          </w:p>
        </w:tc>
      </w:tr>
      <w:tr w:rsidR="00041B71" w:rsidRPr="00DC0E75" w:rsidTr="00041B71">
        <w:trPr>
          <w:trHeight w:val="360"/>
        </w:trPr>
        <w:tc>
          <w:tcPr>
            <w:tcW w:w="1380" w:type="dxa"/>
            <w:noWrap/>
            <w:hideMark/>
          </w:tcPr>
          <w:p w:rsidR="00041B71" w:rsidRPr="00DC0E75" w:rsidRDefault="00041B71" w:rsidP="00DD60D5">
            <w:pPr>
              <w:pStyle w:val="DHHStablecaption"/>
            </w:pPr>
            <w:r w:rsidRPr="00DC0E75">
              <w:t>Total</w:t>
            </w:r>
          </w:p>
        </w:tc>
        <w:tc>
          <w:tcPr>
            <w:tcW w:w="876" w:type="dxa"/>
            <w:noWrap/>
            <w:hideMark/>
          </w:tcPr>
          <w:p w:rsidR="00041B71" w:rsidRPr="00DC0E75" w:rsidRDefault="00041B71" w:rsidP="00DD60D5">
            <w:pPr>
              <w:pStyle w:val="DHHStablecaption"/>
            </w:pPr>
            <w:r w:rsidRPr="00DC0E75">
              <w:t>501</w:t>
            </w:r>
          </w:p>
        </w:tc>
        <w:tc>
          <w:tcPr>
            <w:tcW w:w="1284" w:type="dxa"/>
            <w:noWrap/>
            <w:hideMark/>
          </w:tcPr>
          <w:p w:rsidR="00041B71" w:rsidRPr="00DC0E75" w:rsidRDefault="00041B71" w:rsidP="00DD60D5">
            <w:pPr>
              <w:pStyle w:val="DHHStablecaption"/>
              <w:rPr>
                <w:i/>
                <w:iCs/>
              </w:rPr>
            </w:pPr>
            <w:r w:rsidRPr="00DC0E75">
              <w:rPr>
                <w:i/>
                <w:iCs/>
              </w:rPr>
              <w:t>100.0</w:t>
            </w:r>
          </w:p>
        </w:tc>
        <w:tc>
          <w:tcPr>
            <w:tcW w:w="827" w:type="dxa"/>
            <w:noWrap/>
            <w:hideMark/>
          </w:tcPr>
          <w:p w:rsidR="00041B71" w:rsidRPr="00DC0E75" w:rsidRDefault="00041B71" w:rsidP="00DD60D5">
            <w:pPr>
              <w:pStyle w:val="DHHStablecaption"/>
            </w:pPr>
            <w:r w:rsidRPr="00DC0E75">
              <w:t>213</w:t>
            </w:r>
          </w:p>
        </w:tc>
        <w:tc>
          <w:tcPr>
            <w:tcW w:w="1213" w:type="dxa"/>
            <w:noWrap/>
            <w:hideMark/>
          </w:tcPr>
          <w:p w:rsidR="00041B71" w:rsidRPr="00DC0E75" w:rsidRDefault="00041B71" w:rsidP="00DD60D5">
            <w:pPr>
              <w:pStyle w:val="DHHStablecaption"/>
              <w:rPr>
                <w:i/>
                <w:iCs/>
              </w:rPr>
            </w:pPr>
            <w:r w:rsidRPr="00DC0E75">
              <w:rPr>
                <w:i/>
                <w:iCs/>
              </w:rPr>
              <w:t>100.0</w:t>
            </w:r>
          </w:p>
        </w:tc>
        <w:tc>
          <w:tcPr>
            <w:tcW w:w="818" w:type="dxa"/>
            <w:noWrap/>
            <w:hideMark/>
          </w:tcPr>
          <w:p w:rsidR="00041B71" w:rsidRPr="00DC0E75" w:rsidRDefault="00041B71" w:rsidP="00DD60D5">
            <w:pPr>
              <w:pStyle w:val="DHHStablecaption"/>
            </w:pPr>
            <w:r w:rsidRPr="00DC0E75">
              <w:t>714</w:t>
            </w:r>
          </w:p>
        </w:tc>
        <w:tc>
          <w:tcPr>
            <w:tcW w:w="1122" w:type="dxa"/>
            <w:noWrap/>
            <w:hideMark/>
          </w:tcPr>
          <w:p w:rsidR="00041B71" w:rsidRPr="00DC0E75" w:rsidRDefault="00041B71" w:rsidP="00DD60D5">
            <w:pPr>
              <w:pStyle w:val="DHHStablecaption"/>
              <w:rPr>
                <w:i/>
                <w:iCs/>
              </w:rPr>
            </w:pPr>
            <w:r w:rsidRPr="00DC0E75">
              <w:rPr>
                <w:i/>
                <w:iCs/>
              </w:rPr>
              <w:t>100.0</w:t>
            </w:r>
          </w:p>
        </w:tc>
      </w:tr>
      <w:tr w:rsidR="00041B71" w:rsidRPr="00DC0E75" w:rsidTr="00041B71">
        <w:trPr>
          <w:trHeight w:val="360"/>
        </w:trPr>
        <w:tc>
          <w:tcPr>
            <w:tcW w:w="1380" w:type="dxa"/>
            <w:noWrap/>
            <w:hideMark/>
          </w:tcPr>
          <w:p w:rsidR="00041B71" w:rsidRPr="00DC0E75" w:rsidRDefault="00041B71" w:rsidP="00041B71"/>
        </w:tc>
        <w:tc>
          <w:tcPr>
            <w:tcW w:w="876" w:type="dxa"/>
            <w:noWrap/>
            <w:hideMark/>
          </w:tcPr>
          <w:p w:rsidR="00041B71" w:rsidRPr="00DC0E75" w:rsidRDefault="00041B71" w:rsidP="00DD60D5">
            <w:pPr>
              <w:pStyle w:val="DHHStabletext"/>
            </w:pPr>
            <w:r w:rsidRPr="00DC0E75">
              <w:t>(H)</w:t>
            </w:r>
          </w:p>
        </w:tc>
        <w:tc>
          <w:tcPr>
            <w:tcW w:w="1284" w:type="dxa"/>
            <w:noWrap/>
            <w:hideMark/>
          </w:tcPr>
          <w:p w:rsidR="00041B71" w:rsidRPr="00DC0E75" w:rsidRDefault="00041B71" w:rsidP="00DD60D5">
            <w:pPr>
              <w:pStyle w:val="DHHStabletext"/>
            </w:pPr>
          </w:p>
        </w:tc>
        <w:tc>
          <w:tcPr>
            <w:tcW w:w="827" w:type="dxa"/>
            <w:noWrap/>
            <w:hideMark/>
          </w:tcPr>
          <w:p w:rsidR="00041B71" w:rsidRPr="00DC0E75" w:rsidRDefault="00041B71" w:rsidP="00DD60D5">
            <w:pPr>
              <w:pStyle w:val="DHHStabletext"/>
            </w:pPr>
            <w:r w:rsidRPr="00DC0E75">
              <w:t>(D)</w:t>
            </w:r>
          </w:p>
        </w:tc>
        <w:tc>
          <w:tcPr>
            <w:tcW w:w="1213" w:type="dxa"/>
            <w:noWrap/>
            <w:hideMark/>
          </w:tcPr>
          <w:p w:rsidR="00041B71" w:rsidRPr="00DC0E75" w:rsidRDefault="00041B71" w:rsidP="00DD60D5">
            <w:pPr>
              <w:pStyle w:val="DHHStabletext"/>
            </w:pPr>
          </w:p>
        </w:tc>
        <w:tc>
          <w:tcPr>
            <w:tcW w:w="818" w:type="dxa"/>
            <w:noWrap/>
            <w:hideMark/>
          </w:tcPr>
          <w:p w:rsidR="00041B71" w:rsidRPr="00DC0E75" w:rsidRDefault="00041B71" w:rsidP="00DD60D5">
            <w:pPr>
              <w:pStyle w:val="DHHStabletext"/>
            </w:pPr>
            <w:r w:rsidRPr="00DC0E75">
              <w:t>(Vii)</w:t>
            </w:r>
          </w:p>
        </w:tc>
        <w:tc>
          <w:tcPr>
            <w:tcW w:w="1122" w:type="dxa"/>
            <w:noWrap/>
            <w:hideMark/>
          </w:tcPr>
          <w:p w:rsidR="00041B71" w:rsidRPr="00DC0E75" w:rsidRDefault="00041B71" w:rsidP="00DD60D5">
            <w:pPr>
              <w:pStyle w:val="DHHStabletext"/>
            </w:pPr>
          </w:p>
        </w:tc>
      </w:tr>
    </w:tbl>
    <w:p w:rsidR="00041B71" w:rsidRDefault="00041B71" w:rsidP="00DD60D5">
      <w:pPr>
        <w:pStyle w:val="DHHStabletext"/>
      </w:pPr>
    </w:p>
    <w:p w:rsidR="00041B71" w:rsidRPr="00DC0E75" w:rsidRDefault="00DD60D5" w:rsidP="00DD60D5">
      <w:pPr>
        <w:pStyle w:val="DHHStabletext"/>
      </w:pPr>
      <w:r>
        <w:rPr>
          <w:vertAlign w:val="superscript"/>
        </w:rPr>
        <w:t>a</w:t>
      </w:r>
      <w:r>
        <w:t xml:space="preserve"> </w:t>
      </w:r>
      <w:r w:rsidR="00041B71" w:rsidRPr="00DC0E75">
        <w:t>Perinatal deaths as a result of terminations of pregnancy for maternal psychosocial indications have been excluded (125 stillbirths).</w:t>
      </w:r>
    </w:p>
    <w:p w:rsidR="00041B71" w:rsidRPr="00C01566" w:rsidRDefault="00041B71" w:rsidP="00DD60D5">
      <w:pPr>
        <w:pStyle w:val="DHHStabletext"/>
      </w:pPr>
      <w:r w:rsidRPr="00C01566">
        <w:t xml:space="preserve">Notes: </w:t>
      </w:r>
    </w:p>
    <w:p w:rsidR="00041B71" w:rsidRPr="00C01566" w:rsidRDefault="00041B71" w:rsidP="00DD60D5">
      <w:pPr>
        <w:pStyle w:val="DHHStabletext"/>
      </w:pPr>
      <w:r w:rsidRPr="00C01566">
        <w:t>A partial autopsy is one where a limited internal examination takes place</w:t>
      </w:r>
      <w:r>
        <w:t>.</w:t>
      </w:r>
    </w:p>
    <w:p w:rsidR="00041B71" w:rsidRPr="00C01566" w:rsidRDefault="00041B71" w:rsidP="00DD60D5">
      <w:pPr>
        <w:pStyle w:val="DHHStabletext"/>
      </w:pPr>
      <w:r w:rsidRPr="00C01566">
        <w:t>An external autopsy is one where an external examination only takes place</w:t>
      </w:r>
      <w:r>
        <w:t>.</w:t>
      </w:r>
    </w:p>
    <w:p w:rsidR="00041B71" w:rsidRPr="00C01566" w:rsidRDefault="00041B71" w:rsidP="00DD60D5">
      <w:pPr>
        <w:pStyle w:val="DHHStabletext"/>
      </w:pPr>
      <w:r w:rsidRPr="00C01566">
        <w:t>The letters in parentheses under the totals refer to the totals in Appendix 3</w:t>
      </w:r>
      <w:r>
        <w:t>.</w:t>
      </w:r>
    </w:p>
    <w:p w:rsidR="00041B71" w:rsidRDefault="00041B71" w:rsidP="00041B71">
      <w:pPr>
        <w:pStyle w:val="ListParagraph"/>
        <w:spacing w:after="0" w:line="240" w:lineRule="auto"/>
        <w:rPr>
          <w:sz w:val="20"/>
        </w:rPr>
      </w:pPr>
    </w:p>
    <w:p w:rsidR="00041B71" w:rsidRDefault="00041B71" w:rsidP="00041B71">
      <w:pPr>
        <w:rPr>
          <w:sz w:val="20"/>
        </w:rPr>
      </w:pPr>
      <w:r>
        <w:rPr>
          <w:sz w:val="20"/>
        </w:rPr>
        <w:br w:type="page"/>
      </w:r>
    </w:p>
    <w:p w:rsidR="00041B71" w:rsidRDefault="00041B71" w:rsidP="00041B71">
      <w:pPr>
        <w:pStyle w:val="Heading2"/>
        <w:sectPr w:rsidR="00041B71" w:rsidSect="00041B71">
          <w:pgSz w:w="11906" w:h="16838"/>
          <w:pgMar w:top="1440" w:right="1440" w:bottom="1440" w:left="1440" w:header="709" w:footer="709" w:gutter="0"/>
          <w:cols w:space="708"/>
          <w:docGrid w:linePitch="360"/>
        </w:sectPr>
      </w:pPr>
    </w:p>
    <w:p w:rsidR="00041B71" w:rsidRDefault="00041B71" w:rsidP="00041B71">
      <w:pPr>
        <w:pStyle w:val="Heading2"/>
      </w:pPr>
      <w:bookmarkStart w:id="94" w:name="_Toc506303621"/>
      <w:bookmarkStart w:id="95" w:name="_Toc508708714"/>
      <w:r>
        <w:lastRenderedPageBreak/>
        <w:t xml:space="preserve">Table 6.29: </w:t>
      </w:r>
      <w:proofErr w:type="spellStart"/>
      <w:r w:rsidRPr="00D74A1F">
        <w:rPr>
          <w:sz w:val="20"/>
          <w:szCs w:val="20"/>
        </w:rPr>
        <w:t>Adjusted</w:t>
      </w:r>
      <w:r w:rsidRPr="00D74A1F">
        <w:rPr>
          <w:sz w:val="24"/>
          <w:szCs w:val="24"/>
          <w:vertAlign w:val="superscript"/>
        </w:rPr>
        <w:t>a</w:t>
      </w:r>
      <w:proofErr w:type="spellEnd"/>
      <w:r w:rsidRPr="00DC0E75">
        <w:t xml:space="preserve"> perinatal autopsy rates, Victoria 2000-2016</w:t>
      </w:r>
      <w:bookmarkEnd w:id="94"/>
      <w:bookmarkEnd w:id="95"/>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3"/>
        <w:gridCol w:w="759"/>
        <w:gridCol w:w="758"/>
        <w:gridCol w:w="758"/>
        <w:gridCol w:w="757"/>
        <w:gridCol w:w="757"/>
        <w:gridCol w:w="757"/>
        <w:gridCol w:w="757"/>
        <w:gridCol w:w="757"/>
        <w:gridCol w:w="757"/>
        <w:gridCol w:w="757"/>
        <w:gridCol w:w="757"/>
        <w:gridCol w:w="757"/>
        <w:gridCol w:w="757"/>
        <w:gridCol w:w="757"/>
        <w:gridCol w:w="757"/>
        <w:gridCol w:w="757"/>
        <w:gridCol w:w="757"/>
      </w:tblGrid>
      <w:tr w:rsidR="00041B71" w:rsidRPr="00DC0E75" w:rsidTr="00041B71">
        <w:trPr>
          <w:trHeight w:val="300"/>
        </w:trPr>
        <w:tc>
          <w:tcPr>
            <w:tcW w:w="1202" w:type="dxa"/>
            <w:noWrap/>
            <w:hideMark/>
          </w:tcPr>
          <w:p w:rsidR="00041B71" w:rsidRPr="00DC0E75" w:rsidRDefault="00041B71" w:rsidP="00041B71">
            <w:pPr>
              <w:rPr>
                <w:b/>
              </w:rPr>
            </w:pPr>
            <w:r w:rsidRPr="00DC0E75">
              <w:rPr>
                <w:b/>
              </w:rPr>
              <w:t> </w:t>
            </w:r>
          </w:p>
        </w:tc>
        <w:tc>
          <w:tcPr>
            <w:tcW w:w="764" w:type="dxa"/>
            <w:noWrap/>
            <w:hideMark/>
          </w:tcPr>
          <w:p w:rsidR="00041B71" w:rsidRPr="00DC0E75" w:rsidRDefault="00041B71" w:rsidP="00DD60D5">
            <w:pPr>
              <w:pStyle w:val="DHHStablecolhead"/>
            </w:pPr>
            <w:r w:rsidRPr="00DC0E75">
              <w:t>2000</w:t>
            </w:r>
          </w:p>
        </w:tc>
        <w:tc>
          <w:tcPr>
            <w:tcW w:w="763" w:type="dxa"/>
            <w:noWrap/>
            <w:hideMark/>
          </w:tcPr>
          <w:p w:rsidR="00041B71" w:rsidRPr="00DC0E75" w:rsidRDefault="00041B71" w:rsidP="00DD60D5">
            <w:pPr>
              <w:pStyle w:val="DHHStablecolhead"/>
            </w:pPr>
            <w:r w:rsidRPr="00DC0E75">
              <w:t>2001</w:t>
            </w:r>
          </w:p>
        </w:tc>
        <w:tc>
          <w:tcPr>
            <w:tcW w:w="763" w:type="dxa"/>
            <w:noWrap/>
            <w:hideMark/>
          </w:tcPr>
          <w:p w:rsidR="00041B71" w:rsidRPr="00DC0E75" w:rsidRDefault="00041B71" w:rsidP="00DD60D5">
            <w:pPr>
              <w:pStyle w:val="DHHStablecolhead"/>
            </w:pPr>
            <w:r w:rsidRPr="00DC0E75">
              <w:t>2002</w:t>
            </w:r>
          </w:p>
        </w:tc>
        <w:tc>
          <w:tcPr>
            <w:tcW w:w="763" w:type="dxa"/>
            <w:noWrap/>
            <w:hideMark/>
          </w:tcPr>
          <w:p w:rsidR="00041B71" w:rsidRPr="00DC0E75" w:rsidRDefault="00041B71" w:rsidP="00DD60D5">
            <w:pPr>
              <w:pStyle w:val="DHHStablecolhead"/>
            </w:pPr>
            <w:r w:rsidRPr="00DC0E75">
              <w:t>2003</w:t>
            </w:r>
          </w:p>
        </w:tc>
        <w:tc>
          <w:tcPr>
            <w:tcW w:w="763" w:type="dxa"/>
            <w:noWrap/>
            <w:hideMark/>
          </w:tcPr>
          <w:p w:rsidR="00041B71" w:rsidRPr="00DC0E75" w:rsidRDefault="00041B71" w:rsidP="00DD60D5">
            <w:pPr>
              <w:pStyle w:val="DHHStablecolhead"/>
            </w:pPr>
            <w:r w:rsidRPr="00DC0E75">
              <w:t>2004</w:t>
            </w:r>
          </w:p>
        </w:tc>
        <w:tc>
          <w:tcPr>
            <w:tcW w:w="763" w:type="dxa"/>
            <w:noWrap/>
            <w:hideMark/>
          </w:tcPr>
          <w:p w:rsidR="00041B71" w:rsidRPr="00DC0E75" w:rsidRDefault="00041B71" w:rsidP="00DD60D5">
            <w:pPr>
              <w:pStyle w:val="DHHStablecolhead"/>
            </w:pPr>
            <w:r w:rsidRPr="00DC0E75">
              <w:t>2005</w:t>
            </w:r>
          </w:p>
        </w:tc>
        <w:tc>
          <w:tcPr>
            <w:tcW w:w="763" w:type="dxa"/>
            <w:noWrap/>
            <w:hideMark/>
          </w:tcPr>
          <w:p w:rsidR="00041B71" w:rsidRPr="00DC0E75" w:rsidRDefault="00041B71" w:rsidP="00DD60D5">
            <w:pPr>
              <w:pStyle w:val="DHHStablecolhead"/>
            </w:pPr>
            <w:r w:rsidRPr="00DC0E75">
              <w:t>2006</w:t>
            </w:r>
          </w:p>
        </w:tc>
        <w:tc>
          <w:tcPr>
            <w:tcW w:w="763" w:type="dxa"/>
            <w:noWrap/>
            <w:hideMark/>
          </w:tcPr>
          <w:p w:rsidR="00041B71" w:rsidRPr="00DC0E75" w:rsidRDefault="00041B71" w:rsidP="00DD60D5">
            <w:pPr>
              <w:pStyle w:val="DHHStablecolhead"/>
            </w:pPr>
            <w:r w:rsidRPr="00DC0E75">
              <w:t>2007</w:t>
            </w:r>
          </w:p>
        </w:tc>
        <w:tc>
          <w:tcPr>
            <w:tcW w:w="763" w:type="dxa"/>
            <w:noWrap/>
            <w:hideMark/>
          </w:tcPr>
          <w:p w:rsidR="00041B71" w:rsidRPr="00DC0E75" w:rsidRDefault="00041B71" w:rsidP="00DD60D5">
            <w:pPr>
              <w:pStyle w:val="DHHStablecolhead"/>
            </w:pPr>
            <w:r w:rsidRPr="00DC0E75">
              <w:t>2008</w:t>
            </w:r>
          </w:p>
        </w:tc>
        <w:tc>
          <w:tcPr>
            <w:tcW w:w="763" w:type="dxa"/>
            <w:noWrap/>
            <w:hideMark/>
          </w:tcPr>
          <w:p w:rsidR="00041B71" w:rsidRPr="00DC0E75" w:rsidRDefault="00041B71" w:rsidP="00DD60D5">
            <w:pPr>
              <w:pStyle w:val="DHHStablecolhead"/>
            </w:pPr>
            <w:r w:rsidRPr="00DC0E75">
              <w:t>2009</w:t>
            </w:r>
          </w:p>
        </w:tc>
        <w:tc>
          <w:tcPr>
            <w:tcW w:w="763" w:type="dxa"/>
            <w:noWrap/>
            <w:hideMark/>
          </w:tcPr>
          <w:p w:rsidR="00041B71" w:rsidRPr="00DC0E75" w:rsidRDefault="00041B71" w:rsidP="00DD60D5">
            <w:pPr>
              <w:pStyle w:val="DHHStablecolhead"/>
            </w:pPr>
            <w:r w:rsidRPr="00DC0E75">
              <w:t>2010</w:t>
            </w:r>
          </w:p>
        </w:tc>
        <w:tc>
          <w:tcPr>
            <w:tcW w:w="763" w:type="dxa"/>
            <w:noWrap/>
            <w:hideMark/>
          </w:tcPr>
          <w:p w:rsidR="00041B71" w:rsidRPr="00DC0E75" w:rsidRDefault="00041B71" w:rsidP="00DD60D5">
            <w:pPr>
              <w:pStyle w:val="DHHStablecolhead"/>
            </w:pPr>
            <w:r w:rsidRPr="00DC0E75">
              <w:t>2011</w:t>
            </w:r>
          </w:p>
        </w:tc>
        <w:tc>
          <w:tcPr>
            <w:tcW w:w="763" w:type="dxa"/>
            <w:noWrap/>
            <w:hideMark/>
          </w:tcPr>
          <w:p w:rsidR="00041B71" w:rsidRPr="00DC0E75" w:rsidRDefault="00041B71" w:rsidP="00DD60D5">
            <w:pPr>
              <w:pStyle w:val="DHHStablecolhead"/>
            </w:pPr>
            <w:r w:rsidRPr="00DC0E75">
              <w:t>2012</w:t>
            </w:r>
          </w:p>
        </w:tc>
        <w:tc>
          <w:tcPr>
            <w:tcW w:w="763" w:type="dxa"/>
            <w:noWrap/>
            <w:hideMark/>
          </w:tcPr>
          <w:p w:rsidR="00041B71" w:rsidRPr="00DC0E75" w:rsidRDefault="00041B71" w:rsidP="00DD60D5">
            <w:pPr>
              <w:pStyle w:val="DHHStablecolhead"/>
            </w:pPr>
            <w:r w:rsidRPr="00DC0E75">
              <w:t>2013</w:t>
            </w:r>
          </w:p>
        </w:tc>
        <w:tc>
          <w:tcPr>
            <w:tcW w:w="763" w:type="dxa"/>
            <w:noWrap/>
            <w:hideMark/>
          </w:tcPr>
          <w:p w:rsidR="00041B71" w:rsidRPr="00DC0E75" w:rsidRDefault="00041B71" w:rsidP="00DD60D5">
            <w:pPr>
              <w:pStyle w:val="DHHStablecolhead"/>
            </w:pPr>
            <w:r w:rsidRPr="00DC0E75">
              <w:t>2014</w:t>
            </w:r>
          </w:p>
        </w:tc>
        <w:tc>
          <w:tcPr>
            <w:tcW w:w="763" w:type="dxa"/>
            <w:noWrap/>
            <w:hideMark/>
          </w:tcPr>
          <w:p w:rsidR="00041B71" w:rsidRPr="00DC0E75" w:rsidRDefault="00041B71" w:rsidP="00DD60D5">
            <w:pPr>
              <w:pStyle w:val="DHHStablecolhead"/>
            </w:pPr>
            <w:r w:rsidRPr="00DC0E75">
              <w:t>2015</w:t>
            </w:r>
          </w:p>
        </w:tc>
        <w:tc>
          <w:tcPr>
            <w:tcW w:w="763" w:type="dxa"/>
            <w:noWrap/>
            <w:hideMark/>
          </w:tcPr>
          <w:p w:rsidR="00041B71" w:rsidRPr="00DC0E75" w:rsidRDefault="00041B71" w:rsidP="00DD60D5">
            <w:pPr>
              <w:pStyle w:val="DHHStablecolhead"/>
            </w:pPr>
            <w:r w:rsidRPr="00DC0E75">
              <w:t>2016</w:t>
            </w:r>
          </w:p>
        </w:tc>
      </w:tr>
      <w:tr w:rsidR="00041B71" w:rsidRPr="00DC0E75" w:rsidTr="00041B71">
        <w:trPr>
          <w:trHeight w:val="300"/>
        </w:trPr>
        <w:tc>
          <w:tcPr>
            <w:tcW w:w="1202" w:type="dxa"/>
            <w:noWrap/>
            <w:hideMark/>
          </w:tcPr>
          <w:p w:rsidR="00041B71" w:rsidRPr="00DC0E75" w:rsidRDefault="00041B71" w:rsidP="00DD60D5">
            <w:pPr>
              <w:pStyle w:val="DHHStabletext"/>
            </w:pPr>
            <w:r w:rsidRPr="00DC0E75">
              <w:t>Stillbirth</w:t>
            </w:r>
          </w:p>
        </w:tc>
        <w:tc>
          <w:tcPr>
            <w:tcW w:w="764" w:type="dxa"/>
            <w:noWrap/>
            <w:hideMark/>
          </w:tcPr>
          <w:p w:rsidR="00041B71" w:rsidRPr="00DC0E75" w:rsidRDefault="00041B71" w:rsidP="00DD60D5">
            <w:pPr>
              <w:pStyle w:val="DHHStabletext"/>
            </w:pPr>
            <w:r w:rsidRPr="00DC0E75">
              <w:t>56.6</w:t>
            </w:r>
          </w:p>
        </w:tc>
        <w:tc>
          <w:tcPr>
            <w:tcW w:w="763" w:type="dxa"/>
            <w:noWrap/>
            <w:hideMark/>
          </w:tcPr>
          <w:p w:rsidR="00041B71" w:rsidRPr="00DC0E75" w:rsidRDefault="00041B71" w:rsidP="00DD60D5">
            <w:pPr>
              <w:pStyle w:val="DHHStabletext"/>
            </w:pPr>
            <w:r w:rsidRPr="00DC0E75">
              <w:t>45.9</w:t>
            </w:r>
          </w:p>
        </w:tc>
        <w:tc>
          <w:tcPr>
            <w:tcW w:w="763" w:type="dxa"/>
            <w:noWrap/>
            <w:hideMark/>
          </w:tcPr>
          <w:p w:rsidR="00041B71" w:rsidRPr="00DC0E75" w:rsidRDefault="00041B71" w:rsidP="00DD60D5">
            <w:pPr>
              <w:pStyle w:val="DHHStabletext"/>
            </w:pPr>
            <w:r w:rsidRPr="00DC0E75">
              <w:t>44.2</w:t>
            </w:r>
          </w:p>
        </w:tc>
        <w:tc>
          <w:tcPr>
            <w:tcW w:w="763" w:type="dxa"/>
            <w:noWrap/>
            <w:hideMark/>
          </w:tcPr>
          <w:p w:rsidR="00041B71" w:rsidRPr="00DC0E75" w:rsidRDefault="00041B71" w:rsidP="00DD60D5">
            <w:pPr>
              <w:pStyle w:val="DHHStabletext"/>
            </w:pPr>
            <w:r w:rsidRPr="00DC0E75">
              <w:t>43.8</w:t>
            </w:r>
          </w:p>
        </w:tc>
        <w:tc>
          <w:tcPr>
            <w:tcW w:w="763" w:type="dxa"/>
            <w:noWrap/>
            <w:hideMark/>
          </w:tcPr>
          <w:p w:rsidR="00041B71" w:rsidRPr="00DC0E75" w:rsidRDefault="00041B71" w:rsidP="00DD60D5">
            <w:pPr>
              <w:pStyle w:val="DHHStabletext"/>
            </w:pPr>
            <w:r w:rsidRPr="00DC0E75">
              <w:t>42.9</w:t>
            </w:r>
          </w:p>
        </w:tc>
        <w:tc>
          <w:tcPr>
            <w:tcW w:w="763" w:type="dxa"/>
            <w:noWrap/>
            <w:hideMark/>
          </w:tcPr>
          <w:p w:rsidR="00041B71" w:rsidRPr="00DC0E75" w:rsidRDefault="00041B71" w:rsidP="00DD60D5">
            <w:pPr>
              <w:pStyle w:val="DHHStabletext"/>
            </w:pPr>
            <w:r w:rsidRPr="00DC0E75">
              <w:t>42.2</w:t>
            </w:r>
          </w:p>
        </w:tc>
        <w:tc>
          <w:tcPr>
            <w:tcW w:w="763" w:type="dxa"/>
            <w:noWrap/>
            <w:hideMark/>
          </w:tcPr>
          <w:p w:rsidR="00041B71" w:rsidRPr="00DC0E75" w:rsidRDefault="00041B71" w:rsidP="00DD60D5">
            <w:pPr>
              <w:pStyle w:val="DHHStabletext"/>
            </w:pPr>
            <w:r w:rsidRPr="00DC0E75">
              <w:t>41.6</w:t>
            </w:r>
          </w:p>
        </w:tc>
        <w:tc>
          <w:tcPr>
            <w:tcW w:w="763" w:type="dxa"/>
            <w:noWrap/>
            <w:hideMark/>
          </w:tcPr>
          <w:p w:rsidR="00041B71" w:rsidRPr="00DC0E75" w:rsidRDefault="00041B71" w:rsidP="00DD60D5">
            <w:pPr>
              <w:pStyle w:val="DHHStabletext"/>
            </w:pPr>
            <w:r w:rsidRPr="00DC0E75">
              <w:t>45.7</w:t>
            </w:r>
          </w:p>
        </w:tc>
        <w:tc>
          <w:tcPr>
            <w:tcW w:w="763" w:type="dxa"/>
            <w:noWrap/>
            <w:hideMark/>
          </w:tcPr>
          <w:p w:rsidR="00041B71" w:rsidRPr="00DC0E75" w:rsidRDefault="00041B71" w:rsidP="00DD60D5">
            <w:pPr>
              <w:pStyle w:val="DHHStabletext"/>
            </w:pPr>
            <w:r w:rsidRPr="00DC0E75">
              <w:t>40.5</w:t>
            </w:r>
          </w:p>
        </w:tc>
        <w:tc>
          <w:tcPr>
            <w:tcW w:w="763" w:type="dxa"/>
            <w:noWrap/>
            <w:hideMark/>
          </w:tcPr>
          <w:p w:rsidR="00041B71" w:rsidRPr="00DC0E75" w:rsidRDefault="00041B71" w:rsidP="00DD60D5">
            <w:pPr>
              <w:pStyle w:val="DHHStabletext"/>
            </w:pPr>
            <w:r w:rsidRPr="00DC0E75">
              <w:t>36.9</w:t>
            </w:r>
          </w:p>
        </w:tc>
        <w:tc>
          <w:tcPr>
            <w:tcW w:w="763" w:type="dxa"/>
            <w:noWrap/>
            <w:hideMark/>
          </w:tcPr>
          <w:p w:rsidR="00041B71" w:rsidRPr="00DC0E75" w:rsidRDefault="00041B71" w:rsidP="00DD60D5">
            <w:pPr>
              <w:pStyle w:val="DHHStabletext"/>
            </w:pPr>
            <w:r w:rsidRPr="00DC0E75">
              <w:t>37.9</w:t>
            </w:r>
          </w:p>
        </w:tc>
        <w:tc>
          <w:tcPr>
            <w:tcW w:w="763" w:type="dxa"/>
            <w:noWrap/>
            <w:hideMark/>
          </w:tcPr>
          <w:p w:rsidR="00041B71" w:rsidRPr="00DC0E75" w:rsidRDefault="00041B71" w:rsidP="00DD60D5">
            <w:pPr>
              <w:pStyle w:val="DHHStabletext"/>
            </w:pPr>
            <w:r w:rsidRPr="00DC0E75">
              <w:t>47.5</w:t>
            </w:r>
          </w:p>
        </w:tc>
        <w:tc>
          <w:tcPr>
            <w:tcW w:w="763" w:type="dxa"/>
            <w:noWrap/>
            <w:hideMark/>
          </w:tcPr>
          <w:p w:rsidR="00041B71" w:rsidRPr="00DC0E75" w:rsidRDefault="00041B71" w:rsidP="00DD60D5">
            <w:pPr>
              <w:pStyle w:val="DHHStabletext"/>
            </w:pPr>
            <w:r w:rsidRPr="00DC0E75">
              <w:t>44.8</w:t>
            </w:r>
          </w:p>
        </w:tc>
        <w:tc>
          <w:tcPr>
            <w:tcW w:w="763" w:type="dxa"/>
            <w:noWrap/>
            <w:hideMark/>
          </w:tcPr>
          <w:p w:rsidR="00041B71" w:rsidRPr="00DC0E75" w:rsidRDefault="00041B71" w:rsidP="00DD60D5">
            <w:pPr>
              <w:pStyle w:val="DHHStabletext"/>
            </w:pPr>
            <w:r w:rsidRPr="00DC0E75">
              <w:t>43.8</w:t>
            </w:r>
          </w:p>
        </w:tc>
        <w:tc>
          <w:tcPr>
            <w:tcW w:w="763" w:type="dxa"/>
            <w:noWrap/>
            <w:hideMark/>
          </w:tcPr>
          <w:p w:rsidR="00041B71" w:rsidRPr="00DC0E75" w:rsidRDefault="00041B71" w:rsidP="00DD60D5">
            <w:pPr>
              <w:pStyle w:val="DHHStabletext"/>
            </w:pPr>
            <w:r w:rsidRPr="00DC0E75">
              <w:t>42.9</w:t>
            </w:r>
          </w:p>
        </w:tc>
        <w:tc>
          <w:tcPr>
            <w:tcW w:w="763" w:type="dxa"/>
            <w:noWrap/>
            <w:hideMark/>
          </w:tcPr>
          <w:p w:rsidR="00041B71" w:rsidRPr="00DC0E75" w:rsidRDefault="00041B71" w:rsidP="00DD60D5">
            <w:pPr>
              <w:pStyle w:val="DHHStabletext"/>
            </w:pPr>
            <w:r w:rsidRPr="00DC0E75">
              <w:t>43.2</w:t>
            </w:r>
          </w:p>
        </w:tc>
        <w:tc>
          <w:tcPr>
            <w:tcW w:w="763" w:type="dxa"/>
            <w:noWrap/>
            <w:hideMark/>
          </w:tcPr>
          <w:p w:rsidR="00041B71" w:rsidRPr="00DC0E75" w:rsidRDefault="00041B71" w:rsidP="00DD60D5">
            <w:pPr>
              <w:pStyle w:val="DHHStabletext"/>
            </w:pPr>
            <w:r w:rsidRPr="00DC0E75">
              <w:t>35.1</w:t>
            </w:r>
          </w:p>
        </w:tc>
      </w:tr>
      <w:tr w:rsidR="00041B71" w:rsidRPr="00DC0E75" w:rsidTr="00041B71">
        <w:trPr>
          <w:trHeight w:val="300"/>
        </w:trPr>
        <w:tc>
          <w:tcPr>
            <w:tcW w:w="1202" w:type="dxa"/>
            <w:noWrap/>
            <w:hideMark/>
          </w:tcPr>
          <w:p w:rsidR="00041B71" w:rsidRPr="00DC0E75" w:rsidRDefault="00041B71" w:rsidP="00DD60D5">
            <w:pPr>
              <w:pStyle w:val="DHHStabletext"/>
            </w:pPr>
            <w:r w:rsidRPr="00DC0E75">
              <w:t xml:space="preserve">Neonatal </w:t>
            </w:r>
          </w:p>
        </w:tc>
        <w:tc>
          <w:tcPr>
            <w:tcW w:w="764" w:type="dxa"/>
            <w:noWrap/>
            <w:hideMark/>
          </w:tcPr>
          <w:p w:rsidR="00041B71" w:rsidRPr="00DC0E75" w:rsidRDefault="00041B71" w:rsidP="00DD60D5">
            <w:pPr>
              <w:pStyle w:val="DHHStabletext"/>
            </w:pPr>
            <w:r w:rsidRPr="00DC0E75">
              <w:t>36.8</w:t>
            </w:r>
          </w:p>
        </w:tc>
        <w:tc>
          <w:tcPr>
            <w:tcW w:w="763" w:type="dxa"/>
            <w:noWrap/>
            <w:hideMark/>
          </w:tcPr>
          <w:p w:rsidR="00041B71" w:rsidRPr="00DC0E75" w:rsidRDefault="00041B71" w:rsidP="00DD60D5">
            <w:pPr>
              <w:pStyle w:val="DHHStabletext"/>
            </w:pPr>
            <w:r w:rsidRPr="00DC0E75">
              <w:t>30.4</w:t>
            </w:r>
          </w:p>
        </w:tc>
        <w:tc>
          <w:tcPr>
            <w:tcW w:w="763" w:type="dxa"/>
            <w:noWrap/>
            <w:hideMark/>
          </w:tcPr>
          <w:p w:rsidR="00041B71" w:rsidRPr="00DC0E75" w:rsidRDefault="00041B71" w:rsidP="00DD60D5">
            <w:pPr>
              <w:pStyle w:val="DHHStabletext"/>
            </w:pPr>
            <w:r w:rsidRPr="00DC0E75">
              <w:t>34.8</w:t>
            </w:r>
          </w:p>
        </w:tc>
        <w:tc>
          <w:tcPr>
            <w:tcW w:w="763" w:type="dxa"/>
            <w:noWrap/>
            <w:hideMark/>
          </w:tcPr>
          <w:p w:rsidR="00041B71" w:rsidRPr="00DC0E75" w:rsidRDefault="00041B71" w:rsidP="00DD60D5">
            <w:pPr>
              <w:pStyle w:val="DHHStabletext"/>
            </w:pPr>
            <w:r w:rsidRPr="00DC0E75">
              <w:t>33.3</w:t>
            </w:r>
          </w:p>
        </w:tc>
        <w:tc>
          <w:tcPr>
            <w:tcW w:w="763" w:type="dxa"/>
            <w:noWrap/>
            <w:hideMark/>
          </w:tcPr>
          <w:p w:rsidR="00041B71" w:rsidRPr="00DC0E75" w:rsidRDefault="00041B71" w:rsidP="00DD60D5">
            <w:pPr>
              <w:pStyle w:val="DHHStabletext"/>
            </w:pPr>
            <w:r w:rsidRPr="00DC0E75">
              <w:t>32.4</w:t>
            </w:r>
          </w:p>
        </w:tc>
        <w:tc>
          <w:tcPr>
            <w:tcW w:w="763" w:type="dxa"/>
            <w:noWrap/>
            <w:hideMark/>
          </w:tcPr>
          <w:p w:rsidR="00041B71" w:rsidRPr="00DC0E75" w:rsidRDefault="00041B71" w:rsidP="00DD60D5">
            <w:pPr>
              <w:pStyle w:val="DHHStabletext"/>
            </w:pPr>
            <w:r w:rsidRPr="00DC0E75">
              <w:t>26.1</w:t>
            </w:r>
          </w:p>
        </w:tc>
        <w:tc>
          <w:tcPr>
            <w:tcW w:w="763" w:type="dxa"/>
            <w:noWrap/>
            <w:hideMark/>
          </w:tcPr>
          <w:p w:rsidR="00041B71" w:rsidRPr="00DC0E75" w:rsidRDefault="00041B71" w:rsidP="00DD60D5">
            <w:pPr>
              <w:pStyle w:val="DHHStabletext"/>
            </w:pPr>
            <w:r w:rsidRPr="00DC0E75">
              <w:t>30.8</w:t>
            </w:r>
          </w:p>
        </w:tc>
        <w:tc>
          <w:tcPr>
            <w:tcW w:w="763" w:type="dxa"/>
            <w:noWrap/>
            <w:hideMark/>
          </w:tcPr>
          <w:p w:rsidR="00041B71" w:rsidRPr="00DC0E75" w:rsidRDefault="00041B71" w:rsidP="00DD60D5">
            <w:pPr>
              <w:pStyle w:val="DHHStabletext"/>
            </w:pPr>
            <w:r w:rsidRPr="00DC0E75">
              <w:t>31.0</w:t>
            </w:r>
          </w:p>
        </w:tc>
        <w:tc>
          <w:tcPr>
            <w:tcW w:w="763" w:type="dxa"/>
            <w:noWrap/>
            <w:hideMark/>
          </w:tcPr>
          <w:p w:rsidR="00041B71" w:rsidRPr="00DC0E75" w:rsidRDefault="00041B71" w:rsidP="00DD60D5">
            <w:pPr>
              <w:pStyle w:val="DHHStabletext"/>
            </w:pPr>
            <w:r w:rsidRPr="00DC0E75">
              <w:t>34.4</w:t>
            </w:r>
          </w:p>
        </w:tc>
        <w:tc>
          <w:tcPr>
            <w:tcW w:w="763" w:type="dxa"/>
            <w:noWrap/>
            <w:hideMark/>
          </w:tcPr>
          <w:p w:rsidR="00041B71" w:rsidRPr="00DC0E75" w:rsidRDefault="00041B71" w:rsidP="00DD60D5">
            <w:pPr>
              <w:pStyle w:val="DHHStabletext"/>
            </w:pPr>
            <w:r w:rsidRPr="00DC0E75">
              <w:t>20.3</w:t>
            </w:r>
          </w:p>
        </w:tc>
        <w:tc>
          <w:tcPr>
            <w:tcW w:w="763" w:type="dxa"/>
            <w:noWrap/>
            <w:hideMark/>
          </w:tcPr>
          <w:p w:rsidR="00041B71" w:rsidRPr="00DC0E75" w:rsidRDefault="00041B71" w:rsidP="00DD60D5">
            <w:pPr>
              <w:pStyle w:val="DHHStabletext"/>
            </w:pPr>
            <w:r w:rsidRPr="00DC0E75">
              <w:t>24.7</w:t>
            </w:r>
          </w:p>
        </w:tc>
        <w:tc>
          <w:tcPr>
            <w:tcW w:w="763" w:type="dxa"/>
            <w:noWrap/>
            <w:hideMark/>
          </w:tcPr>
          <w:p w:rsidR="00041B71" w:rsidRPr="00DC0E75" w:rsidRDefault="00041B71" w:rsidP="00DD60D5">
            <w:pPr>
              <w:pStyle w:val="DHHStabletext"/>
            </w:pPr>
            <w:r w:rsidRPr="00DC0E75">
              <w:t>29.6</w:t>
            </w:r>
          </w:p>
        </w:tc>
        <w:tc>
          <w:tcPr>
            <w:tcW w:w="763" w:type="dxa"/>
            <w:noWrap/>
            <w:hideMark/>
          </w:tcPr>
          <w:p w:rsidR="00041B71" w:rsidRPr="00DC0E75" w:rsidRDefault="00041B71" w:rsidP="00DD60D5">
            <w:pPr>
              <w:pStyle w:val="DHHStabletext"/>
            </w:pPr>
            <w:r w:rsidRPr="00DC0E75">
              <w:t>29.5</w:t>
            </w:r>
          </w:p>
        </w:tc>
        <w:tc>
          <w:tcPr>
            <w:tcW w:w="763" w:type="dxa"/>
            <w:noWrap/>
            <w:hideMark/>
          </w:tcPr>
          <w:p w:rsidR="00041B71" w:rsidRPr="00DC0E75" w:rsidRDefault="00041B71" w:rsidP="00DD60D5">
            <w:pPr>
              <w:pStyle w:val="DHHStabletext"/>
            </w:pPr>
            <w:r w:rsidRPr="00DC0E75">
              <w:t>28.9</w:t>
            </w:r>
          </w:p>
        </w:tc>
        <w:tc>
          <w:tcPr>
            <w:tcW w:w="763" w:type="dxa"/>
            <w:noWrap/>
            <w:hideMark/>
          </w:tcPr>
          <w:p w:rsidR="00041B71" w:rsidRPr="00DC0E75" w:rsidRDefault="00041B71" w:rsidP="00DD60D5">
            <w:pPr>
              <w:pStyle w:val="DHHStabletext"/>
            </w:pPr>
            <w:r w:rsidRPr="00DC0E75">
              <w:t>28.3</w:t>
            </w:r>
          </w:p>
        </w:tc>
        <w:tc>
          <w:tcPr>
            <w:tcW w:w="763" w:type="dxa"/>
            <w:noWrap/>
            <w:hideMark/>
          </w:tcPr>
          <w:p w:rsidR="00041B71" w:rsidRPr="00DC0E75" w:rsidRDefault="00041B71" w:rsidP="00DD60D5">
            <w:pPr>
              <w:pStyle w:val="DHHStabletext"/>
            </w:pPr>
            <w:r w:rsidRPr="00DC0E75">
              <w:t>39.2</w:t>
            </w:r>
          </w:p>
        </w:tc>
        <w:tc>
          <w:tcPr>
            <w:tcW w:w="763" w:type="dxa"/>
            <w:noWrap/>
            <w:hideMark/>
          </w:tcPr>
          <w:p w:rsidR="00041B71" w:rsidRPr="00DC0E75" w:rsidRDefault="00041B71" w:rsidP="00DD60D5">
            <w:pPr>
              <w:pStyle w:val="DHHStabletext"/>
            </w:pPr>
            <w:r w:rsidRPr="00DC0E75">
              <w:t>25.4</w:t>
            </w:r>
          </w:p>
        </w:tc>
      </w:tr>
      <w:tr w:rsidR="00041B71" w:rsidRPr="00DC0E75" w:rsidTr="00041B71">
        <w:trPr>
          <w:trHeight w:val="300"/>
        </w:trPr>
        <w:tc>
          <w:tcPr>
            <w:tcW w:w="1202" w:type="dxa"/>
            <w:noWrap/>
            <w:hideMark/>
          </w:tcPr>
          <w:p w:rsidR="00041B71" w:rsidRPr="00DC0E75" w:rsidRDefault="00041B71" w:rsidP="00DD60D5">
            <w:pPr>
              <w:pStyle w:val="DHHStabletext"/>
            </w:pPr>
            <w:r w:rsidRPr="00DC0E75">
              <w:t>Perinatal</w:t>
            </w:r>
          </w:p>
        </w:tc>
        <w:tc>
          <w:tcPr>
            <w:tcW w:w="764" w:type="dxa"/>
            <w:noWrap/>
            <w:hideMark/>
          </w:tcPr>
          <w:p w:rsidR="00041B71" w:rsidRPr="00DC0E75" w:rsidRDefault="00041B71" w:rsidP="00DD60D5">
            <w:pPr>
              <w:pStyle w:val="DHHStabletext"/>
            </w:pPr>
            <w:r w:rsidRPr="00DC0E75">
              <w:t>50.5</w:t>
            </w:r>
          </w:p>
        </w:tc>
        <w:tc>
          <w:tcPr>
            <w:tcW w:w="763" w:type="dxa"/>
            <w:noWrap/>
            <w:hideMark/>
          </w:tcPr>
          <w:p w:rsidR="00041B71" w:rsidRPr="00DC0E75" w:rsidRDefault="00041B71" w:rsidP="00DD60D5">
            <w:pPr>
              <w:pStyle w:val="DHHStabletext"/>
            </w:pPr>
            <w:r w:rsidRPr="00DC0E75">
              <w:t>40.6</w:t>
            </w:r>
          </w:p>
        </w:tc>
        <w:tc>
          <w:tcPr>
            <w:tcW w:w="763" w:type="dxa"/>
            <w:noWrap/>
            <w:hideMark/>
          </w:tcPr>
          <w:p w:rsidR="00041B71" w:rsidRPr="00DC0E75" w:rsidRDefault="00041B71" w:rsidP="00DD60D5">
            <w:pPr>
              <w:pStyle w:val="DHHStabletext"/>
            </w:pPr>
            <w:r w:rsidRPr="00DC0E75">
              <w:t>40.7</w:t>
            </w:r>
          </w:p>
        </w:tc>
        <w:tc>
          <w:tcPr>
            <w:tcW w:w="763" w:type="dxa"/>
            <w:noWrap/>
            <w:hideMark/>
          </w:tcPr>
          <w:p w:rsidR="00041B71" w:rsidRPr="00DC0E75" w:rsidRDefault="00041B71" w:rsidP="00DD60D5">
            <w:pPr>
              <w:pStyle w:val="DHHStabletext"/>
            </w:pPr>
            <w:r w:rsidRPr="00DC0E75">
              <w:t>40.0</w:t>
            </w:r>
          </w:p>
        </w:tc>
        <w:tc>
          <w:tcPr>
            <w:tcW w:w="763" w:type="dxa"/>
            <w:noWrap/>
            <w:hideMark/>
          </w:tcPr>
          <w:p w:rsidR="00041B71" w:rsidRPr="00DC0E75" w:rsidRDefault="00041B71" w:rsidP="00DD60D5">
            <w:pPr>
              <w:pStyle w:val="DHHStabletext"/>
            </w:pPr>
            <w:r w:rsidRPr="00DC0E75">
              <w:t>39.4</w:t>
            </w:r>
          </w:p>
        </w:tc>
        <w:tc>
          <w:tcPr>
            <w:tcW w:w="763" w:type="dxa"/>
            <w:noWrap/>
            <w:hideMark/>
          </w:tcPr>
          <w:p w:rsidR="00041B71" w:rsidRPr="00DC0E75" w:rsidRDefault="00041B71" w:rsidP="00DD60D5">
            <w:pPr>
              <w:pStyle w:val="DHHStabletext"/>
            </w:pPr>
            <w:r w:rsidRPr="00DC0E75">
              <w:t>36.4</w:t>
            </w:r>
          </w:p>
        </w:tc>
        <w:tc>
          <w:tcPr>
            <w:tcW w:w="763" w:type="dxa"/>
            <w:noWrap/>
            <w:hideMark/>
          </w:tcPr>
          <w:p w:rsidR="00041B71" w:rsidRPr="00DC0E75" w:rsidRDefault="00041B71" w:rsidP="00DD60D5">
            <w:pPr>
              <w:pStyle w:val="DHHStabletext"/>
            </w:pPr>
            <w:r w:rsidRPr="00DC0E75">
              <w:t>37.9</w:t>
            </w:r>
          </w:p>
        </w:tc>
        <w:tc>
          <w:tcPr>
            <w:tcW w:w="763" w:type="dxa"/>
            <w:noWrap/>
            <w:hideMark/>
          </w:tcPr>
          <w:p w:rsidR="00041B71" w:rsidRPr="00DC0E75" w:rsidRDefault="00041B71" w:rsidP="00DD60D5">
            <w:pPr>
              <w:pStyle w:val="DHHStabletext"/>
            </w:pPr>
            <w:r w:rsidRPr="00DC0E75">
              <w:t>40.9</w:t>
            </w:r>
          </w:p>
        </w:tc>
        <w:tc>
          <w:tcPr>
            <w:tcW w:w="763" w:type="dxa"/>
            <w:noWrap/>
            <w:hideMark/>
          </w:tcPr>
          <w:p w:rsidR="00041B71" w:rsidRPr="00DC0E75" w:rsidRDefault="00041B71" w:rsidP="00DD60D5">
            <w:pPr>
              <w:pStyle w:val="DHHStabletext"/>
            </w:pPr>
            <w:r w:rsidRPr="00DC0E75">
              <w:t>38.7</w:t>
            </w:r>
          </w:p>
        </w:tc>
        <w:tc>
          <w:tcPr>
            <w:tcW w:w="763" w:type="dxa"/>
            <w:noWrap/>
            <w:hideMark/>
          </w:tcPr>
          <w:p w:rsidR="00041B71" w:rsidRPr="00DC0E75" w:rsidRDefault="00041B71" w:rsidP="00DD60D5">
            <w:pPr>
              <w:pStyle w:val="DHHStabletext"/>
            </w:pPr>
            <w:r w:rsidRPr="00DC0E75">
              <w:t>32.1</w:t>
            </w:r>
          </w:p>
        </w:tc>
        <w:tc>
          <w:tcPr>
            <w:tcW w:w="763" w:type="dxa"/>
            <w:noWrap/>
            <w:hideMark/>
          </w:tcPr>
          <w:p w:rsidR="00041B71" w:rsidRPr="00DC0E75" w:rsidRDefault="00041B71" w:rsidP="00DD60D5">
            <w:pPr>
              <w:pStyle w:val="DHHStabletext"/>
            </w:pPr>
            <w:r w:rsidRPr="00DC0E75">
              <w:t>33.9</w:t>
            </w:r>
          </w:p>
        </w:tc>
        <w:tc>
          <w:tcPr>
            <w:tcW w:w="763" w:type="dxa"/>
            <w:noWrap/>
            <w:hideMark/>
          </w:tcPr>
          <w:p w:rsidR="00041B71" w:rsidRPr="00DC0E75" w:rsidRDefault="00041B71" w:rsidP="00DD60D5">
            <w:pPr>
              <w:pStyle w:val="DHHStabletext"/>
            </w:pPr>
            <w:r w:rsidRPr="00DC0E75">
              <w:t>42.2</w:t>
            </w:r>
          </w:p>
        </w:tc>
        <w:tc>
          <w:tcPr>
            <w:tcW w:w="763" w:type="dxa"/>
            <w:noWrap/>
            <w:hideMark/>
          </w:tcPr>
          <w:p w:rsidR="00041B71" w:rsidRPr="00DC0E75" w:rsidRDefault="00041B71" w:rsidP="00DD60D5">
            <w:pPr>
              <w:pStyle w:val="DHHStabletext"/>
            </w:pPr>
            <w:r w:rsidRPr="00DC0E75">
              <w:t>40.4</w:t>
            </w:r>
          </w:p>
        </w:tc>
        <w:tc>
          <w:tcPr>
            <w:tcW w:w="763" w:type="dxa"/>
            <w:noWrap/>
            <w:hideMark/>
          </w:tcPr>
          <w:p w:rsidR="00041B71" w:rsidRPr="00DC0E75" w:rsidRDefault="00041B71" w:rsidP="00DD60D5">
            <w:pPr>
              <w:pStyle w:val="DHHStabletext"/>
            </w:pPr>
            <w:r w:rsidRPr="00DC0E75">
              <w:t>39.0</w:t>
            </w:r>
          </w:p>
        </w:tc>
        <w:tc>
          <w:tcPr>
            <w:tcW w:w="763" w:type="dxa"/>
            <w:noWrap/>
            <w:hideMark/>
          </w:tcPr>
          <w:p w:rsidR="00041B71" w:rsidRPr="00DC0E75" w:rsidRDefault="00041B71" w:rsidP="00DD60D5">
            <w:pPr>
              <w:pStyle w:val="DHHStabletext"/>
            </w:pPr>
            <w:r w:rsidRPr="00DC0E75">
              <w:t>38.5</w:t>
            </w:r>
          </w:p>
        </w:tc>
        <w:tc>
          <w:tcPr>
            <w:tcW w:w="763" w:type="dxa"/>
            <w:noWrap/>
            <w:hideMark/>
          </w:tcPr>
          <w:p w:rsidR="00041B71" w:rsidRPr="00DC0E75" w:rsidRDefault="00041B71" w:rsidP="00DD60D5">
            <w:pPr>
              <w:pStyle w:val="DHHStabletext"/>
            </w:pPr>
            <w:r w:rsidRPr="00DC0E75">
              <w:t>42.1</w:t>
            </w:r>
          </w:p>
        </w:tc>
        <w:tc>
          <w:tcPr>
            <w:tcW w:w="763" w:type="dxa"/>
            <w:noWrap/>
            <w:hideMark/>
          </w:tcPr>
          <w:p w:rsidR="00041B71" w:rsidRPr="00DC0E75" w:rsidRDefault="00041B71" w:rsidP="00DD60D5">
            <w:pPr>
              <w:pStyle w:val="DHHStabletext"/>
            </w:pPr>
            <w:r w:rsidRPr="00DC0E75">
              <w:t>32.2</w:t>
            </w:r>
          </w:p>
        </w:tc>
      </w:tr>
    </w:tbl>
    <w:p w:rsidR="00041B71" w:rsidRDefault="00041B71" w:rsidP="00041B71">
      <w:pPr>
        <w:spacing w:after="0" w:line="240" w:lineRule="auto"/>
        <w:rPr>
          <w:sz w:val="20"/>
        </w:rPr>
      </w:pPr>
    </w:p>
    <w:p w:rsidR="00041B71" w:rsidRDefault="00041B71" w:rsidP="00DD60D5">
      <w:pPr>
        <w:pStyle w:val="DHHStabletext"/>
      </w:pPr>
      <w:r w:rsidRPr="00DC0E75">
        <w:t>Note: the percentages in this figure represent the sum of the full and partial autopsies for each death type only</w:t>
      </w:r>
      <w:r>
        <w:t>.</w:t>
      </w:r>
    </w:p>
    <w:p w:rsidR="00041B71" w:rsidRPr="00DC0E75" w:rsidRDefault="00041B71" w:rsidP="00DD60D5">
      <w:pPr>
        <w:pStyle w:val="DHHStabletext"/>
      </w:pPr>
      <w:r>
        <w:t>Data presented in Figure 6.14</w:t>
      </w:r>
    </w:p>
    <w:p w:rsidR="00041B71" w:rsidRDefault="00DD60D5" w:rsidP="00DD60D5">
      <w:pPr>
        <w:pStyle w:val="DHHStabletext"/>
      </w:pPr>
      <w:r>
        <w:rPr>
          <w:vertAlign w:val="superscript"/>
        </w:rPr>
        <w:t>a</w:t>
      </w:r>
      <w:r>
        <w:t xml:space="preserve"> </w:t>
      </w:r>
      <w:r w:rsidR="00041B71" w:rsidRPr="00DC0E75">
        <w:t>Perinatal deaths as a result of terminations of pregnancy for maternal psychosocial indications have been excluded from these calculations</w:t>
      </w:r>
      <w:r>
        <w:t>.</w:t>
      </w:r>
    </w:p>
    <w:p w:rsidR="00041B71" w:rsidRDefault="00041B71" w:rsidP="00041B71">
      <w:pPr>
        <w:pStyle w:val="Heading2"/>
      </w:pPr>
      <w:bookmarkStart w:id="96" w:name="_Toc506303622"/>
      <w:bookmarkStart w:id="97" w:name="_Toc508708715"/>
      <w:r w:rsidRPr="00DC0E75">
        <w:t>Fi</w:t>
      </w:r>
      <w:r>
        <w:t xml:space="preserve">gure  6.14: </w:t>
      </w:r>
      <w:proofErr w:type="spellStart"/>
      <w:r w:rsidRPr="00D74A1F">
        <w:rPr>
          <w:sz w:val="20"/>
          <w:szCs w:val="20"/>
        </w:rPr>
        <w:t>Adjusted</w:t>
      </w:r>
      <w:r w:rsidRPr="00D74A1F">
        <w:rPr>
          <w:sz w:val="24"/>
          <w:szCs w:val="24"/>
          <w:vertAlign w:val="superscript"/>
        </w:rPr>
        <w:t>a</w:t>
      </w:r>
      <w:proofErr w:type="spellEnd"/>
      <w:r w:rsidRPr="00DC0E75">
        <w:t xml:space="preserve"> perinatal autopsy rates, Victoria 2000-2016</w:t>
      </w:r>
      <w:bookmarkEnd w:id="96"/>
      <w:bookmarkEnd w:id="97"/>
    </w:p>
    <w:p w:rsidR="00041B71" w:rsidRDefault="00041B71" w:rsidP="00041B71">
      <w:r>
        <w:rPr>
          <w:noProof/>
          <w:lang w:eastAsia="en-AU"/>
        </w:rPr>
        <w:drawing>
          <wp:inline distT="0" distB="0" distL="0" distR="0" wp14:anchorId="5C9F0ADC" wp14:editId="5C706E71">
            <wp:extent cx="8896350" cy="24765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D60D5" w:rsidRDefault="00DD60D5" w:rsidP="00DD60D5">
      <w:pPr>
        <w:pStyle w:val="DHHStabletext"/>
      </w:pPr>
      <w:r>
        <w:rPr>
          <w:vertAlign w:val="superscript"/>
        </w:rPr>
        <w:t>a</w:t>
      </w:r>
      <w:r>
        <w:t xml:space="preserve"> </w:t>
      </w:r>
      <w:r w:rsidR="00041B71" w:rsidRPr="00DC0E75">
        <w:t xml:space="preserve">Perinatal deaths as a result of terminations of pregnancy for maternal psychosocial indications have been </w:t>
      </w:r>
      <w:r w:rsidR="00041B71">
        <w:t>excluded from these calculations.</w:t>
      </w:r>
      <w:r>
        <w:t xml:space="preserve"> </w:t>
      </w:r>
    </w:p>
    <w:p w:rsidR="00041B71" w:rsidRPr="00BB59DF" w:rsidRDefault="00041B71" w:rsidP="00DD60D5">
      <w:pPr>
        <w:pStyle w:val="DHHStabletext"/>
        <w:sectPr w:rsidR="00041B71" w:rsidRPr="00BB59DF" w:rsidSect="00041B71">
          <w:pgSz w:w="16838" w:h="11906" w:orient="landscape"/>
          <w:pgMar w:top="1440" w:right="1440" w:bottom="1440" w:left="1440" w:header="709" w:footer="709" w:gutter="0"/>
          <w:cols w:space="708"/>
          <w:docGrid w:linePitch="360"/>
        </w:sectPr>
      </w:pPr>
      <w:r>
        <w:t>Data taken from Table 6.29</w:t>
      </w:r>
    </w:p>
    <w:p w:rsidR="00041B71" w:rsidRDefault="00041B71" w:rsidP="00041B71">
      <w:pPr>
        <w:pStyle w:val="Heading2"/>
      </w:pPr>
      <w:bookmarkStart w:id="98" w:name="_Toc506303623"/>
      <w:bookmarkStart w:id="99" w:name="_Toc508708716"/>
      <w:r>
        <w:lastRenderedPageBreak/>
        <w:t xml:space="preserve">Table 6.30: </w:t>
      </w:r>
      <w:proofErr w:type="spellStart"/>
      <w:r w:rsidRPr="00D74A1F">
        <w:rPr>
          <w:sz w:val="20"/>
          <w:szCs w:val="20"/>
        </w:rPr>
        <w:t>Adjusted</w:t>
      </w:r>
      <w:r w:rsidRPr="00D74A1F">
        <w:rPr>
          <w:sz w:val="24"/>
          <w:szCs w:val="24"/>
          <w:vertAlign w:val="superscript"/>
        </w:rPr>
        <w:t>a</w:t>
      </w:r>
      <w:proofErr w:type="spellEnd"/>
      <w:r w:rsidRPr="00DC0E75">
        <w:t xml:space="preserve"> placental pathology by type of perinatal death, Victoria 2016</w:t>
      </w:r>
      <w:bookmarkEnd w:id="98"/>
      <w:bookmarkEnd w:id="99"/>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16"/>
        <w:gridCol w:w="1251"/>
        <w:gridCol w:w="925"/>
        <w:gridCol w:w="1098"/>
        <w:gridCol w:w="1098"/>
        <w:gridCol w:w="923"/>
        <w:gridCol w:w="923"/>
      </w:tblGrid>
      <w:tr w:rsidR="00041B71" w:rsidRPr="00DC0E75" w:rsidTr="00041B71">
        <w:trPr>
          <w:trHeight w:val="300"/>
        </w:trPr>
        <w:tc>
          <w:tcPr>
            <w:tcW w:w="2953" w:type="dxa"/>
            <w:noWrap/>
            <w:hideMark/>
          </w:tcPr>
          <w:p w:rsidR="00041B71" w:rsidRPr="00DC0E75" w:rsidRDefault="00041B71" w:rsidP="00DD60D5">
            <w:pPr>
              <w:pStyle w:val="DHHStablecolhead"/>
            </w:pPr>
            <w:r w:rsidRPr="00DC0E75">
              <w:t>Placental pathology available</w:t>
            </w:r>
          </w:p>
        </w:tc>
        <w:tc>
          <w:tcPr>
            <w:tcW w:w="1266" w:type="dxa"/>
            <w:noWrap/>
            <w:hideMark/>
          </w:tcPr>
          <w:p w:rsidR="00041B71" w:rsidRPr="00DC0E75" w:rsidRDefault="00041B71" w:rsidP="00DD60D5">
            <w:pPr>
              <w:pStyle w:val="DHHStablecolhead"/>
            </w:pPr>
            <w:r w:rsidRPr="00DC0E75">
              <w:t>S</w:t>
            </w:r>
            <w:r>
              <w:t>tillbirths</w:t>
            </w:r>
          </w:p>
        </w:tc>
        <w:tc>
          <w:tcPr>
            <w:tcW w:w="935" w:type="dxa"/>
            <w:noWrap/>
            <w:hideMark/>
          </w:tcPr>
          <w:p w:rsidR="00041B71" w:rsidRPr="00DC0E75" w:rsidRDefault="00041B71" w:rsidP="00DD60D5">
            <w:pPr>
              <w:pStyle w:val="DHHStablecolhead"/>
              <w:rPr>
                <w:i/>
                <w:iCs/>
              </w:rPr>
            </w:pPr>
            <w:r w:rsidRPr="00DC0E75">
              <w:rPr>
                <w:i/>
                <w:iCs/>
              </w:rPr>
              <w:t>%</w:t>
            </w:r>
          </w:p>
        </w:tc>
        <w:tc>
          <w:tcPr>
            <w:tcW w:w="1111" w:type="dxa"/>
            <w:noWrap/>
            <w:hideMark/>
          </w:tcPr>
          <w:p w:rsidR="00041B71" w:rsidRPr="00DC0E75" w:rsidRDefault="00041B71" w:rsidP="00DD60D5">
            <w:pPr>
              <w:pStyle w:val="DHHStablecolhead"/>
            </w:pPr>
            <w:r w:rsidRPr="00DC0E75">
              <w:t>N</w:t>
            </w:r>
            <w:r>
              <w:t xml:space="preserve">eonatal </w:t>
            </w:r>
            <w:r w:rsidRPr="00DC0E75">
              <w:t>D</w:t>
            </w:r>
            <w:r>
              <w:t>eaths</w:t>
            </w:r>
          </w:p>
        </w:tc>
        <w:tc>
          <w:tcPr>
            <w:tcW w:w="1111" w:type="dxa"/>
            <w:noWrap/>
            <w:hideMark/>
          </w:tcPr>
          <w:p w:rsidR="00041B71" w:rsidRPr="00DC0E75" w:rsidRDefault="00041B71" w:rsidP="00DD60D5">
            <w:pPr>
              <w:pStyle w:val="DHHStablecolhead"/>
              <w:rPr>
                <w:i/>
                <w:iCs/>
              </w:rPr>
            </w:pPr>
            <w:r w:rsidRPr="00DC0E75">
              <w:rPr>
                <w:i/>
                <w:iCs/>
              </w:rPr>
              <w:t>%</w:t>
            </w:r>
          </w:p>
        </w:tc>
        <w:tc>
          <w:tcPr>
            <w:tcW w:w="933" w:type="dxa"/>
            <w:noWrap/>
            <w:hideMark/>
          </w:tcPr>
          <w:p w:rsidR="00041B71" w:rsidRPr="00DC0E75" w:rsidRDefault="00041B71" w:rsidP="00DD60D5">
            <w:pPr>
              <w:pStyle w:val="DHHStablecolhead"/>
            </w:pPr>
            <w:r w:rsidRPr="00DC0E75">
              <w:t>Total</w:t>
            </w:r>
          </w:p>
        </w:tc>
        <w:tc>
          <w:tcPr>
            <w:tcW w:w="933" w:type="dxa"/>
            <w:noWrap/>
            <w:hideMark/>
          </w:tcPr>
          <w:p w:rsidR="00041B71" w:rsidRPr="00DC0E75" w:rsidRDefault="00041B71" w:rsidP="00DD60D5">
            <w:pPr>
              <w:pStyle w:val="DHHStablecolhead"/>
              <w:rPr>
                <w:i/>
                <w:iCs/>
              </w:rPr>
            </w:pPr>
            <w:r w:rsidRPr="00DC0E75">
              <w:rPr>
                <w:i/>
                <w:iCs/>
              </w:rPr>
              <w:t>%</w:t>
            </w:r>
          </w:p>
        </w:tc>
      </w:tr>
      <w:tr w:rsidR="00041B71" w:rsidRPr="00DC0E75" w:rsidTr="00041B71">
        <w:trPr>
          <w:trHeight w:val="300"/>
        </w:trPr>
        <w:tc>
          <w:tcPr>
            <w:tcW w:w="2953" w:type="dxa"/>
            <w:noWrap/>
            <w:hideMark/>
          </w:tcPr>
          <w:p w:rsidR="00041B71" w:rsidRPr="00DC0E75" w:rsidRDefault="00041B71" w:rsidP="00DD60D5">
            <w:pPr>
              <w:pStyle w:val="DHHStabletext"/>
            </w:pPr>
            <w:r w:rsidRPr="00DC0E75">
              <w:t>Yes</w:t>
            </w:r>
          </w:p>
        </w:tc>
        <w:tc>
          <w:tcPr>
            <w:tcW w:w="1266" w:type="dxa"/>
            <w:noWrap/>
            <w:hideMark/>
          </w:tcPr>
          <w:p w:rsidR="00041B71" w:rsidRPr="00DC0E75" w:rsidRDefault="00041B71" w:rsidP="00DD60D5">
            <w:pPr>
              <w:pStyle w:val="DHHStabletext"/>
            </w:pPr>
            <w:r w:rsidRPr="00DC0E75">
              <w:t>391</w:t>
            </w:r>
          </w:p>
        </w:tc>
        <w:tc>
          <w:tcPr>
            <w:tcW w:w="935" w:type="dxa"/>
            <w:noWrap/>
            <w:hideMark/>
          </w:tcPr>
          <w:p w:rsidR="00041B71" w:rsidRPr="00DC0E75" w:rsidRDefault="00041B71" w:rsidP="00DD60D5">
            <w:pPr>
              <w:pStyle w:val="DHHStabletext"/>
              <w:rPr>
                <w:i/>
                <w:iCs/>
              </w:rPr>
            </w:pPr>
            <w:r w:rsidRPr="00DC0E75">
              <w:rPr>
                <w:i/>
                <w:iCs/>
              </w:rPr>
              <w:t>78.0</w:t>
            </w:r>
          </w:p>
        </w:tc>
        <w:tc>
          <w:tcPr>
            <w:tcW w:w="1111" w:type="dxa"/>
            <w:noWrap/>
            <w:hideMark/>
          </w:tcPr>
          <w:p w:rsidR="00041B71" w:rsidRPr="00DC0E75" w:rsidRDefault="00041B71" w:rsidP="00DD60D5">
            <w:pPr>
              <w:pStyle w:val="DHHStabletext"/>
            </w:pPr>
            <w:r w:rsidRPr="00DC0E75">
              <w:t>157</w:t>
            </w:r>
          </w:p>
        </w:tc>
        <w:tc>
          <w:tcPr>
            <w:tcW w:w="1111" w:type="dxa"/>
            <w:noWrap/>
            <w:hideMark/>
          </w:tcPr>
          <w:p w:rsidR="00041B71" w:rsidRPr="00DC0E75" w:rsidRDefault="00041B71" w:rsidP="00DD60D5">
            <w:pPr>
              <w:pStyle w:val="DHHStabletext"/>
              <w:rPr>
                <w:i/>
                <w:iCs/>
              </w:rPr>
            </w:pPr>
            <w:r w:rsidRPr="00DC0E75">
              <w:rPr>
                <w:i/>
                <w:iCs/>
              </w:rPr>
              <w:t>73.7</w:t>
            </w:r>
          </w:p>
        </w:tc>
        <w:tc>
          <w:tcPr>
            <w:tcW w:w="933" w:type="dxa"/>
            <w:noWrap/>
            <w:hideMark/>
          </w:tcPr>
          <w:p w:rsidR="00041B71" w:rsidRPr="00DC0E75" w:rsidRDefault="00041B71" w:rsidP="00DD60D5">
            <w:pPr>
              <w:pStyle w:val="DHHStabletext"/>
              <w:rPr>
                <w:b/>
                <w:bCs/>
              </w:rPr>
            </w:pPr>
            <w:r w:rsidRPr="00DC0E75">
              <w:rPr>
                <w:b/>
                <w:bCs/>
              </w:rPr>
              <w:t>548</w:t>
            </w:r>
          </w:p>
        </w:tc>
        <w:tc>
          <w:tcPr>
            <w:tcW w:w="933" w:type="dxa"/>
            <w:noWrap/>
            <w:hideMark/>
          </w:tcPr>
          <w:p w:rsidR="00041B71" w:rsidRPr="00DC0E75" w:rsidRDefault="00041B71" w:rsidP="00DD60D5">
            <w:pPr>
              <w:pStyle w:val="DHHStabletext"/>
              <w:rPr>
                <w:b/>
                <w:bCs/>
                <w:i/>
                <w:iCs/>
              </w:rPr>
            </w:pPr>
            <w:r w:rsidRPr="00DC0E75">
              <w:rPr>
                <w:b/>
                <w:bCs/>
                <w:i/>
                <w:iCs/>
              </w:rPr>
              <w:t>76.8</w:t>
            </w:r>
          </w:p>
        </w:tc>
      </w:tr>
      <w:tr w:rsidR="00041B71" w:rsidRPr="00DC0E75" w:rsidTr="00041B71">
        <w:trPr>
          <w:trHeight w:val="300"/>
        </w:trPr>
        <w:tc>
          <w:tcPr>
            <w:tcW w:w="2953" w:type="dxa"/>
            <w:noWrap/>
            <w:hideMark/>
          </w:tcPr>
          <w:p w:rsidR="00041B71" w:rsidRPr="00DC0E75" w:rsidRDefault="00041B71" w:rsidP="00DD60D5">
            <w:pPr>
              <w:pStyle w:val="DHHStabletext"/>
            </w:pPr>
            <w:r w:rsidRPr="00DC0E75">
              <w:t>No</w:t>
            </w:r>
          </w:p>
        </w:tc>
        <w:tc>
          <w:tcPr>
            <w:tcW w:w="1266" w:type="dxa"/>
            <w:noWrap/>
            <w:hideMark/>
          </w:tcPr>
          <w:p w:rsidR="00041B71" w:rsidRPr="00DC0E75" w:rsidRDefault="00041B71" w:rsidP="00DD60D5">
            <w:pPr>
              <w:pStyle w:val="DHHStabletext"/>
            </w:pPr>
            <w:r w:rsidRPr="00DC0E75">
              <w:t>52</w:t>
            </w:r>
          </w:p>
        </w:tc>
        <w:tc>
          <w:tcPr>
            <w:tcW w:w="935" w:type="dxa"/>
            <w:noWrap/>
            <w:hideMark/>
          </w:tcPr>
          <w:p w:rsidR="00041B71" w:rsidRPr="00DC0E75" w:rsidRDefault="00041B71" w:rsidP="00DD60D5">
            <w:pPr>
              <w:pStyle w:val="DHHStabletext"/>
              <w:rPr>
                <w:i/>
                <w:iCs/>
              </w:rPr>
            </w:pPr>
            <w:r w:rsidRPr="00DC0E75">
              <w:rPr>
                <w:i/>
                <w:iCs/>
              </w:rPr>
              <w:t>10.4</w:t>
            </w:r>
          </w:p>
        </w:tc>
        <w:tc>
          <w:tcPr>
            <w:tcW w:w="1111" w:type="dxa"/>
            <w:noWrap/>
            <w:hideMark/>
          </w:tcPr>
          <w:p w:rsidR="00041B71" w:rsidRPr="00DC0E75" w:rsidRDefault="00041B71" w:rsidP="00DD60D5">
            <w:pPr>
              <w:pStyle w:val="DHHStabletext"/>
            </w:pPr>
            <w:r w:rsidRPr="00DC0E75">
              <w:t>36</w:t>
            </w:r>
          </w:p>
        </w:tc>
        <w:tc>
          <w:tcPr>
            <w:tcW w:w="1111" w:type="dxa"/>
            <w:noWrap/>
            <w:hideMark/>
          </w:tcPr>
          <w:p w:rsidR="00041B71" w:rsidRPr="00DC0E75" w:rsidRDefault="00041B71" w:rsidP="00DD60D5">
            <w:pPr>
              <w:pStyle w:val="DHHStabletext"/>
              <w:rPr>
                <w:i/>
                <w:iCs/>
              </w:rPr>
            </w:pPr>
            <w:r w:rsidRPr="00DC0E75">
              <w:rPr>
                <w:i/>
                <w:iCs/>
              </w:rPr>
              <w:t>16.9</w:t>
            </w:r>
          </w:p>
        </w:tc>
        <w:tc>
          <w:tcPr>
            <w:tcW w:w="933" w:type="dxa"/>
            <w:noWrap/>
            <w:hideMark/>
          </w:tcPr>
          <w:p w:rsidR="00041B71" w:rsidRPr="00DC0E75" w:rsidRDefault="00041B71" w:rsidP="00DD60D5">
            <w:pPr>
              <w:pStyle w:val="DHHStabletext"/>
              <w:rPr>
                <w:b/>
                <w:bCs/>
              </w:rPr>
            </w:pPr>
            <w:r w:rsidRPr="00DC0E75">
              <w:rPr>
                <w:b/>
                <w:bCs/>
              </w:rPr>
              <w:t>88</w:t>
            </w:r>
          </w:p>
        </w:tc>
        <w:tc>
          <w:tcPr>
            <w:tcW w:w="933" w:type="dxa"/>
            <w:noWrap/>
            <w:hideMark/>
          </w:tcPr>
          <w:p w:rsidR="00041B71" w:rsidRPr="00DC0E75" w:rsidRDefault="00041B71" w:rsidP="00DD60D5">
            <w:pPr>
              <w:pStyle w:val="DHHStabletext"/>
              <w:rPr>
                <w:b/>
                <w:bCs/>
                <w:i/>
                <w:iCs/>
              </w:rPr>
            </w:pPr>
            <w:r w:rsidRPr="00DC0E75">
              <w:rPr>
                <w:b/>
                <w:bCs/>
                <w:i/>
                <w:iCs/>
              </w:rPr>
              <w:t>12.3</w:t>
            </w:r>
          </w:p>
        </w:tc>
      </w:tr>
      <w:tr w:rsidR="00041B71" w:rsidRPr="00DC0E75" w:rsidTr="00041B71">
        <w:trPr>
          <w:trHeight w:val="300"/>
        </w:trPr>
        <w:tc>
          <w:tcPr>
            <w:tcW w:w="2953" w:type="dxa"/>
            <w:noWrap/>
            <w:hideMark/>
          </w:tcPr>
          <w:p w:rsidR="00041B71" w:rsidRPr="00DC0E75" w:rsidRDefault="00041B71" w:rsidP="00DD60D5">
            <w:pPr>
              <w:pStyle w:val="DHHStabletext"/>
            </w:pPr>
            <w:r w:rsidRPr="00DC0E75">
              <w:t>Missing/Unknown</w:t>
            </w:r>
          </w:p>
        </w:tc>
        <w:tc>
          <w:tcPr>
            <w:tcW w:w="1266" w:type="dxa"/>
            <w:noWrap/>
            <w:hideMark/>
          </w:tcPr>
          <w:p w:rsidR="00041B71" w:rsidRPr="00DC0E75" w:rsidRDefault="00041B71" w:rsidP="00DD60D5">
            <w:pPr>
              <w:pStyle w:val="DHHStabletext"/>
            </w:pPr>
            <w:r w:rsidRPr="00DC0E75">
              <w:t>58</w:t>
            </w:r>
          </w:p>
        </w:tc>
        <w:tc>
          <w:tcPr>
            <w:tcW w:w="935" w:type="dxa"/>
            <w:noWrap/>
            <w:hideMark/>
          </w:tcPr>
          <w:p w:rsidR="00041B71" w:rsidRPr="00DC0E75" w:rsidRDefault="00041B71" w:rsidP="00DD60D5">
            <w:pPr>
              <w:pStyle w:val="DHHStabletext"/>
              <w:rPr>
                <w:i/>
                <w:iCs/>
              </w:rPr>
            </w:pPr>
            <w:r w:rsidRPr="00DC0E75">
              <w:rPr>
                <w:i/>
                <w:iCs/>
              </w:rPr>
              <w:t>11.6</w:t>
            </w:r>
          </w:p>
        </w:tc>
        <w:tc>
          <w:tcPr>
            <w:tcW w:w="1111" w:type="dxa"/>
            <w:noWrap/>
            <w:hideMark/>
          </w:tcPr>
          <w:p w:rsidR="00041B71" w:rsidRPr="00DC0E75" w:rsidRDefault="00041B71" w:rsidP="00DD60D5">
            <w:pPr>
              <w:pStyle w:val="DHHStabletext"/>
            </w:pPr>
            <w:r w:rsidRPr="00DC0E75">
              <w:t>20</w:t>
            </w:r>
          </w:p>
        </w:tc>
        <w:tc>
          <w:tcPr>
            <w:tcW w:w="1111" w:type="dxa"/>
            <w:noWrap/>
            <w:hideMark/>
          </w:tcPr>
          <w:p w:rsidR="00041B71" w:rsidRPr="00DC0E75" w:rsidRDefault="00041B71" w:rsidP="00DD60D5">
            <w:pPr>
              <w:pStyle w:val="DHHStabletext"/>
              <w:rPr>
                <w:i/>
                <w:iCs/>
              </w:rPr>
            </w:pPr>
            <w:r w:rsidRPr="00DC0E75">
              <w:rPr>
                <w:i/>
                <w:iCs/>
              </w:rPr>
              <w:t>9.4</w:t>
            </w:r>
          </w:p>
        </w:tc>
        <w:tc>
          <w:tcPr>
            <w:tcW w:w="933" w:type="dxa"/>
            <w:noWrap/>
            <w:hideMark/>
          </w:tcPr>
          <w:p w:rsidR="00041B71" w:rsidRPr="00DC0E75" w:rsidRDefault="00041B71" w:rsidP="00DD60D5">
            <w:pPr>
              <w:pStyle w:val="DHHStabletext"/>
              <w:rPr>
                <w:b/>
                <w:bCs/>
              </w:rPr>
            </w:pPr>
            <w:r w:rsidRPr="00DC0E75">
              <w:rPr>
                <w:b/>
                <w:bCs/>
              </w:rPr>
              <w:t>78</w:t>
            </w:r>
          </w:p>
        </w:tc>
        <w:tc>
          <w:tcPr>
            <w:tcW w:w="933" w:type="dxa"/>
            <w:noWrap/>
            <w:hideMark/>
          </w:tcPr>
          <w:p w:rsidR="00041B71" w:rsidRPr="00DC0E75" w:rsidRDefault="00041B71" w:rsidP="00DD60D5">
            <w:pPr>
              <w:pStyle w:val="DHHStabletext"/>
              <w:rPr>
                <w:b/>
                <w:bCs/>
                <w:i/>
                <w:iCs/>
              </w:rPr>
            </w:pPr>
            <w:r w:rsidRPr="00DC0E75">
              <w:rPr>
                <w:b/>
                <w:bCs/>
                <w:i/>
                <w:iCs/>
              </w:rPr>
              <w:t>10.9</w:t>
            </w:r>
          </w:p>
        </w:tc>
      </w:tr>
      <w:tr w:rsidR="00041B71" w:rsidRPr="00DC0E75" w:rsidTr="00041B71">
        <w:trPr>
          <w:trHeight w:val="300"/>
        </w:trPr>
        <w:tc>
          <w:tcPr>
            <w:tcW w:w="2953" w:type="dxa"/>
            <w:noWrap/>
            <w:hideMark/>
          </w:tcPr>
          <w:p w:rsidR="00041B71" w:rsidRPr="00DC0E75" w:rsidRDefault="00041B71" w:rsidP="00DD60D5">
            <w:pPr>
              <w:pStyle w:val="DHHStablecaption"/>
            </w:pPr>
            <w:r w:rsidRPr="00DC0E75">
              <w:t>Total</w:t>
            </w:r>
          </w:p>
        </w:tc>
        <w:tc>
          <w:tcPr>
            <w:tcW w:w="1266" w:type="dxa"/>
            <w:noWrap/>
            <w:hideMark/>
          </w:tcPr>
          <w:p w:rsidR="00041B71" w:rsidRPr="00DC0E75" w:rsidRDefault="00041B71" w:rsidP="00DD60D5">
            <w:pPr>
              <w:pStyle w:val="DHHStablecaption"/>
            </w:pPr>
            <w:r w:rsidRPr="00DC0E75">
              <w:t>501</w:t>
            </w:r>
          </w:p>
        </w:tc>
        <w:tc>
          <w:tcPr>
            <w:tcW w:w="935" w:type="dxa"/>
            <w:noWrap/>
            <w:hideMark/>
          </w:tcPr>
          <w:p w:rsidR="00041B71" w:rsidRPr="00DC0E75" w:rsidRDefault="00041B71" w:rsidP="00DD60D5">
            <w:pPr>
              <w:pStyle w:val="DHHStablecaption"/>
              <w:rPr>
                <w:i/>
                <w:iCs/>
              </w:rPr>
            </w:pPr>
            <w:r w:rsidRPr="00DC0E75">
              <w:rPr>
                <w:i/>
                <w:iCs/>
              </w:rPr>
              <w:t>100.0</w:t>
            </w:r>
          </w:p>
        </w:tc>
        <w:tc>
          <w:tcPr>
            <w:tcW w:w="1111" w:type="dxa"/>
            <w:noWrap/>
            <w:hideMark/>
          </w:tcPr>
          <w:p w:rsidR="00041B71" w:rsidRPr="00DC0E75" w:rsidRDefault="00041B71" w:rsidP="00DD60D5">
            <w:pPr>
              <w:pStyle w:val="DHHStablecaption"/>
            </w:pPr>
            <w:r w:rsidRPr="00DC0E75">
              <w:t>213</w:t>
            </w:r>
          </w:p>
        </w:tc>
        <w:tc>
          <w:tcPr>
            <w:tcW w:w="1111" w:type="dxa"/>
            <w:noWrap/>
            <w:hideMark/>
          </w:tcPr>
          <w:p w:rsidR="00041B71" w:rsidRPr="00DC0E75" w:rsidRDefault="00041B71" w:rsidP="00DD60D5">
            <w:pPr>
              <w:pStyle w:val="DHHStablecaption"/>
              <w:rPr>
                <w:i/>
                <w:iCs/>
              </w:rPr>
            </w:pPr>
            <w:r w:rsidRPr="00DC0E75">
              <w:rPr>
                <w:i/>
                <w:iCs/>
              </w:rPr>
              <w:t>100.0</w:t>
            </w:r>
          </w:p>
        </w:tc>
        <w:tc>
          <w:tcPr>
            <w:tcW w:w="933" w:type="dxa"/>
            <w:noWrap/>
            <w:hideMark/>
          </w:tcPr>
          <w:p w:rsidR="00041B71" w:rsidRPr="00DC0E75" w:rsidRDefault="00041B71" w:rsidP="00DD60D5">
            <w:pPr>
              <w:pStyle w:val="DHHStablecaption"/>
            </w:pPr>
            <w:r w:rsidRPr="00DC0E75">
              <w:t>714</w:t>
            </w:r>
          </w:p>
        </w:tc>
        <w:tc>
          <w:tcPr>
            <w:tcW w:w="933" w:type="dxa"/>
            <w:noWrap/>
            <w:hideMark/>
          </w:tcPr>
          <w:p w:rsidR="00041B71" w:rsidRPr="00DC0E75" w:rsidRDefault="00041B71" w:rsidP="00DD60D5">
            <w:pPr>
              <w:pStyle w:val="DHHStablecaption"/>
              <w:rPr>
                <w:i/>
                <w:iCs/>
              </w:rPr>
            </w:pPr>
            <w:r w:rsidRPr="00DC0E75">
              <w:rPr>
                <w:i/>
                <w:iCs/>
              </w:rPr>
              <w:t>100.0</w:t>
            </w:r>
          </w:p>
        </w:tc>
      </w:tr>
      <w:tr w:rsidR="00041B71" w:rsidRPr="00DC0E75" w:rsidTr="00041B71">
        <w:trPr>
          <w:trHeight w:val="300"/>
        </w:trPr>
        <w:tc>
          <w:tcPr>
            <w:tcW w:w="2953" w:type="dxa"/>
            <w:noWrap/>
            <w:hideMark/>
          </w:tcPr>
          <w:p w:rsidR="00041B71" w:rsidRPr="00DC0E75" w:rsidRDefault="00041B71" w:rsidP="00041B71"/>
        </w:tc>
        <w:tc>
          <w:tcPr>
            <w:tcW w:w="1266" w:type="dxa"/>
            <w:noWrap/>
            <w:hideMark/>
          </w:tcPr>
          <w:p w:rsidR="00041B71" w:rsidRPr="00DC0E75" w:rsidRDefault="00041B71" w:rsidP="00DD60D5">
            <w:pPr>
              <w:pStyle w:val="DHHStabletext"/>
            </w:pPr>
            <w:r w:rsidRPr="00DC0E75">
              <w:t>(H)</w:t>
            </w:r>
          </w:p>
        </w:tc>
        <w:tc>
          <w:tcPr>
            <w:tcW w:w="935" w:type="dxa"/>
            <w:noWrap/>
            <w:hideMark/>
          </w:tcPr>
          <w:p w:rsidR="00041B71" w:rsidRPr="00DC0E75" w:rsidRDefault="00041B71" w:rsidP="00DD60D5">
            <w:pPr>
              <w:pStyle w:val="DHHStabletext"/>
            </w:pPr>
          </w:p>
        </w:tc>
        <w:tc>
          <w:tcPr>
            <w:tcW w:w="1111" w:type="dxa"/>
            <w:noWrap/>
            <w:hideMark/>
          </w:tcPr>
          <w:p w:rsidR="00041B71" w:rsidRPr="00DC0E75" w:rsidRDefault="00041B71" w:rsidP="00DD60D5">
            <w:pPr>
              <w:pStyle w:val="DHHStabletext"/>
            </w:pPr>
            <w:r w:rsidRPr="00DC0E75">
              <w:t>(D)</w:t>
            </w:r>
          </w:p>
        </w:tc>
        <w:tc>
          <w:tcPr>
            <w:tcW w:w="1111" w:type="dxa"/>
            <w:noWrap/>
            <w:hideMark/>
          </w:tcPr>
          <w:p w:rsidR="00041B71" w:rsidRPr="00DC0E75" w:rsidRDefault="00041B71" w:rsidP="00DD60D5">
            <w:pPr>
              <w:pStyle w:val="DHHStabletext"/>
            </w:pPr>
          </w:p>
        </w:tc>
        <w:tc>
          <w:tcPr>
            <w:tcW w:w="933" w:type="dxa"/>
            <w:noWrap/>
            <w:hideMark/>
          </w:tcPr>
          <w:p w:rsidR="00041B71" w:rsidRPr="00DC0E75" w:rsidRDefault="00041B71" w:rsidP="00DD60D5">
            <w:pPr>
              <w:pStyle w:val="DHHStabletext"/>
            </w:pPr>
            <w:r w:rsidRPr="00DC0E75">
              <w:t>(Vii)</w:t>
            </w:r>
          </w:p>
        </w:tc>
        <w:tc>
          <w:tcPr>
            <w:tcW w:w="933" w:type="dxa"/>
            <w:noWrap/>
            <w:hideMark/>
          </w:tcPr>
          <w:p w:rsidR="00041B71" w:rsidRPr="00DC0E75" w:rsidRDefault="00041B71" w:rsidP="00DD60D5">
            <w:pPr>
              <w:pStyle w:val="DHHStabletext"/>
            </w:pPr>
          </w:p>
        </w:tc>
      </w:tr>
    </w:tbl>
    <w:p w:rsidR="00041B71" w:rsidRDefault="00041B71" w:rsidP="00041B71"/>
    <w:p w:rsidR="00041B71" w:rsidRDefault="00041B71" w:rsidP="00DD60D5">
      <w:pPr>
        <w:pStyle w:val="DHHStabletext"/>
      </w:pPr>
      <w:r w:rsidRPr="00D74A1F">
        <w:rPr>
          <w:sz w:val="24"/>
          <w:szCs w:val="24"/>
          <w:vertAlign w:val="superscript"/>
        </w:rPr>
        <w:t>a</w:t>
      </w:r>
      <w:r>
        <w:tab/>
      </w:r>
      <w:r w:rsidRPr="00D74A1F">
        <w:t xml:space="preserve">Perinatal deaths as a result of terminations of pregnancy for maternal psychosocial indications have </w:t>
      </w:r>
    </w:p>
    <w:p w:rsidR="00041B71" w:rsidRPr="00D74A1F" w:rsidRDefault="00041B71" w:rsidP="00DD60D5">
      <w:pPr>
        <w:pStyle w:val="DHHStabletext"/>
      </w:pPr>
      <w:r>
        <w:t xml:space="preserve">        </w:t>
      </w:r>
      <w:r w:rsidRPr="00D74A1F">
        <w:t>been excluded (N=125 stillbirths).</w:t>
      </w:r>
    </w:p>
    <w:p w:rsidR="00041B71" w:rsidRDefault="00041B71" w:rsidP="00DD60D5">
      <w:pPr>
        <w:pStyle w:val="DHHStabletext"/>
      </w:pPr>
      <w:r w:rsidRPr="00BB59DF">
        <w:t>The letters in parentheses under the totals refer to the totals in Appendix 3</w:t>
      </w:r>
      <w:r>
        <w:t>.</w:t>
      </w:r>
    </w:p>
    <w:p w:rsidR="00041B71" w:rsidRDefault="00041B71" w:rsidP="00041B71">
      <w:pPr>
        <w:spacing w:after="0" w:line="240" w:lineRule="auto"/>
        <w:rPr>
          <w:sz w:val="20"/>
        </w:rPr>
      </w:pPr>
    </w:p>
    <w:p w:rsidR="00041B71" w:rsidRDefault="00041B71" w:rsidP="00041B71">
      <w:pPr>
        <w:rPr>
          <w:sz w:val="20"/>
        </w:rPr>
      </w:pPr>
      <w:r>
        <w:rPr>
          <w:sz w:val="20"/>
        </w:rPr>
        <w:br w:type="page"/>
      </w:r>
    </w:p>
    <w:p w:rsidR="00041B71" w:rsidRDefault="00041B71" w:rsidP="00041B71">
      <w:pPr>
        <w:pStyle w:val="Heading2"/>
      </w:pPr>
      <w:bookmarkStart w:id="100" w:name="_Toc506303624"/>
      <w:bookmarkStart w:id="101" w:name="_Toc508708717"/>
      <w:r>
        <w:lastRenderedPageBreak/>
        <w:t>Table 6</w:t>
      </w:r>
      <w:r w:rsidRPr="00BB59DF">
        <w:t xml:space="preserve">.31: Contributing factors in </w:t>
      </w:r>
      <w:proofErr w:type="spellStart"/>
      <w:r w:rsidRPr="00334A46">
        <w:rPr>
          <w:sz w:val="20"/>
          <w:szCs w:val="20"/>
        </w:rPr>
        <w:t>adjusted</w:t>
      </w:r>
      <w:r w:rsidRPr="00334A46">
        <w:rPr>
          <w:sz w:val="24"/>
          <w:szCs w:val="24"/>
          <w:vertAlign w:val="superscript"/>
        </w:rPr>
        <w:t>a</w:t>
      </w:r>
      <w:proofErr w:type="spellEnd"/>
      <w:r w:rsidRPr="00BB59DF">
        <w:t xml:space="preserve"> perinatal deaths (birth weight ≥500 g), Victoria 2014-2016</w:t>
      </w:r>
      <w:bookmarkEnd w:id="100"/>
      <w:bookmarkEnd w:id="101"/>
    </w:p>
    <w:p w:rsidR="00041B71" w:rsidRDefault="00041B71" w:rsidP="00041B71"/>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29"/>
        <w:gridCol w:w="1115"/>
        <w:gridCol w:w="1034"/>
        <w:gridCol w:w="993"/>
        <w:gridCol w:w="1134"/>
        <w:gridCol w:w="992"/>
        <w:gridCol w:w="709"/>
      </w:tblGrid>
      <w:tr w:rsidR="00041B71" w:rsidRPr="00F6339E" w:rsidTr="00041B71">
        <w:trPr>
          <w:trHeight w:val="300"/>
        </w:trPr>
        <w:tc>
          <w:tcPr>
            <w:tcW w:w="3629" w:type="dxa"/>
            <w:noWrap/>
            <w:hideMark/>
          </w:tcPr>
          <w:p w:rsidR="00041B71" w:rsidRPr="00F6339E" w:rsidRDefault="00041B71" w:rsidP="00DD60D5">
            <w:pPr>
              <w:pStyle w:val="DHHStablecolhead"/>
            </w:pPr>
            <w:r w:rsidRPr="00F6339E">
              <w:t>Suspected Contributing factor</w:t>
            </w:r>
          </w:p>
        </w:tc>
        <w:tc>
          <w:tcPr>
            <w:tcW w:w="4276" w:type="dxa"/>
            <w:gridSpan w:val="4"/>
            <w:noWrap/>
            <w:hideMark/>
          </w:tcPr>
          <w:p w:rsidR="00041B71" w:rsidRPr="00F6339E" w:rsidRDefault="00041B71" w:rsidP="00DD60D5">
            <w:pPr>
              <w:pStyle w:val="DHHStablecolhead"/>
            </w:pPr>
            <w:r w:rsidRPr="00F6339E">
              <w:t>Count of contributing factor identified</w:t>
            </w:r>
          </w:p>
        </w:tc>
        <w:tc>
          <w:tcPr>
            <w:tcW w:w="992" w:type="dxa"/>
            <w:noWrap/>
            <w:hideMark/>
          </w:tcPr>
          <w:p w:rsidR="00041B71" w:rsidRPr="00F6339E" w:rsidRDefault="00041B71" w:rsidP="00DD60D5">
            <w:pPr>
              <w:pStyle w:val="DHHStablecolhead"/>
            </w:pPr>
            <w:r w:rsidRPr="00F6339E">
              <w:t> </w:t>
            </w:r>
          </w:p>
        </w:tc>
        <w:tc>
          <w:tcPr>
            <w:tcW w:w="709" w:type="dxa"/>
            <w:noWrap/>
            <w:hideMark/>
          </w:tcPr>
          <w:p w:rsidR="00041B71" w:rsidRPr="00F6339E" w:rsidRDefault="00041B71" w:rsidP="00DD60D5">
            <w:pPr>
              <w:pStyle w:val="DHHStablecolhead"/>
            </w:pPr>
            <w:r w:rsidRPr="00F6339E">
              <w:t> </w:t>
            </w:r>
          </w:p>
        </w:tc>
      </w:tr>
      <w:tr w:rsidR="00041B71" w:rsidRPr="00F6339E" w:rsidTr="00041B71">
        <w:trPr>
          <w:trHeight w:val="1200"/>
        </w:trPr>
        <w:tc>
          <w:tcPr>
            <w:tcW w:w="3629" w:type="dxa"/>
            <w:hideMark/>
          </w:tcPr>
          <w:p w:rsidR="00041B71" w:rsidRPr="00F6339E" w:rsidRDefault="00041B71" w:rsidP="00DD60D5">
            <w:pPr>
              <w:pStyle w:val="DHHStablecolhead"/>
            </w:pPr>
            <w:r w:rsidRPr="00F6339E">
              <w:t> </w:t>
            </w:r>
          </w:p>
        </w:tc>
        <w:tc>
          <w:tcPr>
            <w:tcW w:w="1115" w:type="dxa"/>
            <w:hideMark/>
          </w:tcPr>
          <w:p w:rsidR="00041B71" w:rsidRPr="00F6339E" w:rsidRDefault="00041B71" w:rsidP="00DD60D5">
            <w:pPr>
              <w:pStyle w:val="DHHStablecolhead"/>
            </w:pPr>
            <w:r w:rsidRPr="00F6339E">
              <w:t>Stillbirths</w:t>
            </w:r>
          </w:p>
        </w:tc>
        <w:tc>
          <w:tcPr>
            <w:tcW w:w="1034" w:type="dxa"/>
            <w:hideMark/>
          </w:tcPr>
          <w:p w:rsidR="00041B71" w:rsidRPr="00F6339E" w:rsidRDefault="00041B71" w:rsidP="00DD60D5">
            <w:pPr>
              <w:pStyle w:val="DHHStablecolhead"/>
            </w:pPr>
            <w:r w:rsidRPr="00F6339E">
              <w:t xml:space="preserve">% of stillbirth factors identified </w:t>
            </w:r>
          </w:p>
        </w:tc>
        <w:tc>
          <w:tcPr>
            <w:tcW w:w="993" w:type="dxa"/>
            <w:hideMark/>
          </w:tcPr>
          <w:p w:rsidR="00041B71" w:rsidRPr="00F6339E" w:rsidRDefault="00041B71" w:rsidP="00DD60D5">
            <w:pPr>
              <w:pStyle w:val="DHHStablecolhead"/>
            </w:pPr>
            <w:r w:rsidRPr="00F6339E">
              <w:t>Neonatal deaths</w:t>
            </w:r>
          </w:p>
        </w:tc>
        <w:tc>
          <w:tcPr>
            <w:tcW w:w="1134" w:type="dxa"/>
            <w:hideMark/>
          </w:tcPr>
          <w:p w:rsidR="00041B71" w:rsidRPr="00F6339E" w:rsidRDefault="00041B71" w:rsidP="00DD60D5">
            <w:pPr>
              <w:pStyle w:val="DHHStablecolhead"/>
            </w:pPr>
            <w:r w:rsidRPr="00F6339E">
              <w:t>% of neonatal death factors identified</w:t>
            </w:r>
          </w:p>
        </w:tc>
        <w:tc>
          <w:tcPr>
            <w:tcW w:w="992" w:type="dxa"/>
            <w:hideMark/>
          </w:tcPr>
          <w:p w:rsidR="00041B71" w:rsidRPr="00F6339E" w:rsidRDefault="00041B71" w:rsidP="00DD60D5">
            <w:pPr>
              <w:pStyle w:val="DHHStablecolhead"/>
            </w:pPr>
            <w:r w:rsidRPr="00F6339E">
              <w:t>Total perinatal deaths</w:t>
            </w:r>
          </w:p>
        </w:tc>
        <w:tc>
          <w:tcPr>
            <w:tcW w:w="709" w:type="dxa"/>
            <w:hideMark/>
          </w:tcPr>
          <w:p w:rsidR="00041B71" w:rsidRPr="00F6339E" w:rsidRDefault="00041B71" w:rsidP="00DD60D5">
            <w:pPr>
              <w:pStyle w:val="DHHStablecolhead"/>
            </w:pPr>
            <w:r w:rsidRPr="00F6339E">
              <w:t>% of Total</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Obstetric factors</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pPr>
            <w:r w:rsidRPr="00F6339E">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pPr>
            <w:r w:rsidRPr="00F6339E">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pPr>
            <w:r w:rsidRPr="00F6339E">
              <w:t> </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Antenatal care:</w:t>
            </w:r>
          </w:p>
        </w:tc>
        <w:tc>
          <w:tcPr>
            <w:tcW w:w="1115" w:type="dxa"/>
            <w:noWrap/>
            <w:hideMark/>
          </w:tcPr>
          <w:p w:rsidR="00041B71" w:rsidRPr="00F6339E" w:rsidRDefault="00041B71" w:rsidP="00DD60D5">
            <w:pPr>
              <w:pStyle w:val="DHHStabletext"/>
            </w:pPr>
            <w:r w:rsidRPr="00F6339E">
              <w:t>59</w:t>
            </w:r>
          </w:p>
        </w:tc>
        <w:tc>
          <w:tcPr>
            <w:tcW w:w="1034" w:type="dxa"/>
            <w:noWrap/>
            <w:hideMark/>
          </w:tcPr>
          <w:p w:rsidR="00041B71" w:rsidRPr="00F6339E" w:rsidRDefault="00041B71" w:rsidP="00DD60D5">
            <w:pPr>
              <w:pStyle w:val="DHHStabletext"/>
              <w:rPr>
                <w:i/>
                <w:iCs/>
              </w:rPr>
            </w:pPr>
            <w:r w:rsidRPr="00F6339E">
              <w:rPr>
                <w:i/>
                <w:iCs/>
              </w:rPr>
              <w:t>28.4</w:t>
            </w:r>
          </w:p>
        </w:tc>
        <w:tc>
          <w:tcPr>
            <w:tcW w:w="993" w:type="dxa"/>
            <w:noWrap/>
            <w:hideMark/>
          </w:tcPr>
          <w:p w:rsidR="00041B71" w:rsidRPr="00F6339E" w:rsidRDefault="00041B71" w:rsidP="00DD60D5">
            <w:pPr>
              <w:pStyle w:val="DHHStabletext"/>
            </w:pPr>
            <w:r w:rsidRPr="00F6339E">
              <w:t>9</w:t>
            </w:r>
          </w:p>
        </w:tc>
        <w:tc>
          <w:tcPr>
            <w:tcW w:w="1134" w:type="dxa"/>
            <w:noWrap/>
            <w:hideMark/>
          </w:tcPr>
          <w:p w:rsidR="00041B71" w:rsidRPr="00F6339E" w:rsidRDefault="00041B71" w:rsidP="00DD60D5">
            <w:pPr>
              <w:pStyle w:val="DHHStabletext"/>
              <w:rPr>
                <w:i/>
                <w:iCs/>
              </w:rPr>
            </w:pPr>
            <w:r w:rsidRPr="00F6339E">
              <w:rPr>
                <w:i/>
                <w:iCs/>
              </w:rPr>
              <w:t>9.2</w:t>
            </w:r>
          </w:p>
        </w:tc>
        <w:tc>
          <w:tcPr>
            <w:tcW w:w="992" w:type="dxa"/>
            <w:noWrap/>
            <w:hideMark/>
          </w:tcPr>
          <w:p w:rsidR="00041B71" w:rsidRPr="00F6339E" w:rsidRDefault="00041B71" w:rsidP="00DD60D5">
            <w:pPr>
              <w:pStyle w:val="DHHStabletext"/>
            </w:pPr>
            <w:r w:rsidRPr="00F6339E">
              <w:t>68</w:t>
            </w:r>
          </w:p>
        </w:tc>
        <w:tc>
          <w:tcPr>
            <w:tcW w:w="709" w:type="dxa"/>
            <w:noWrap/>
            <w:hideMark/>
          </w:tcPr>
          <w:p w:rsidR="00041B71" w:rsidRPr="00F6339E" w:rsidRDefault="00041B71" w:rsidP="00DD60D5">
            <w:pPr>
              <w:pStyle w:val="DHHStabletext"/>
              <w:rPr>
                <w:i/>
                <w:iCs/>
              </w:rPr>
            </w:pPr>
            <w:r w:rsidRPr="00F6339E">
              <w:rPr>
                <w:i/>
                <w:iCs/>
              </w:rPr>
              <w:t>22.2</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Delay or lack of consultation in high-risk pregnancy</w:t>
            </w:r>
          </w:p>
        </w:tc>
        <w:tc>
          <w:tcPr>
            <w:tcW w:w="1115" w:type="dxa"/>
            <w:noWrap/>
            <w:hideMark/>
          </w:tcPr>
          <w:p w:rsidR="00041B71" w:rsidRPr="00F6339E" w:rsidRDefault="00041B71" w:rsidP="00DD60D5">
            <w:pPr>
              <w:pStyle w:val="DHHStabletext"/>
            </w:pPr>
            <w:r w:rsidRPr="00F6339E">
              <w:t>12</w:t>
            </w:r>
          </w:p>
        </w:tc>
        <w:tc>
          <w:tcPr>
            <w:tcW w:w="1034" w:type="dxa"/>
            <w:noWrap/>
            <w:hideMark/>
          </w:tcPr>
          <w:p w:rsidR="00041B71" w:rsidRPr="00F6339E" w:rsidRDefault="00041B71" w:rsidP="00DD60D5">
            <w:pPr>
              <w:pStyle w:val="DHHStabletext"/>
              <w:rPr>
                <w:i/>
                <w:iCs/>
              </w:rPr>
            </w:pPr>
            <w:r w:rsidRPr="00F6339E">
              <w:rPr>
                <w:i/>
                <w:iCs/>
              </w:rPr>
              <w:t>5.8</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13</w:t>
            </w:r>
          </w:p>
        </w:tc>
        <w:tc>
          <w:tcPr>
            <w:tcW w:w="709" w:type="dxa"/>
            <w:noWrap/>
            <w:hideMark/>
          </w:tcPr>
          <w:p w:rsidR="00041B71" w:rsidRPr="00F6339E" w:rsidRDefault="00041B71" w:rsidP="00DD60D5">
            <w:pPr>
              <w:pStyle w:val="DHHStabletext"/>
              <w:rPr>
                <w:i/>
                <w:iCs/>
              </w:rPr>
            </w:pPr>
            <w:r w:rsidRPr="00F6339E">
              <w:rPr>
                <w:i/>
                <w:iCs/>
              </w:rPr>
              <w:t>4.2</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Inadequate care of diabetic mother</w:t>
            </w:r>
          </w:p>
        </w:tc>
        <w:tc>
          <w:tcPr>
            <w:tcW w:w="1115" w:type="dxa"/>
            <w:noWrap/>
            <w:hideMark/>
          </w:tcPr>
          <w:p w:rsidR="00041B71" w:rsidRPr="00F6339E" w:rsidRDefault="00041B71" w:rsidP="00DD60D5">
            <w:pPr>
              <w:pStyle w:val="DHHStabletext"/>
            </w:pPr>
            <w:r w:rsidRPr="00F6339E">
              <w:t>17</w:t>
            </w:r>
          </w:p>
        </w:tc>
        <w:tc>
          <w:tcPr>
            <w:tcW w:w="1034" w:type="dxa"/>
            <w:noWrap/>
            <w:hideMark/>
          </w:tcPr>
          <w:p w:rsidR="00041B71" w:rsidRPr="00F6339E" w:rsidRDefault="00041B71" w:rsidP="00DD60D5">
            <w:pPr>
              <w:pStyle w:val="DHHStabletext"/>
              <w:rPr>
                <w:i/>
                <w:iCs/>
              </w:rPr>
            </w:pPr>
            <w:r w:rsidRPr="00F6339E">
              <w:rPr>
                <w:i/>
                <w:iCs/>
              </w:rPr>
              <w:t>8.2</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17</w:t>
            </w:r>
          </w:p>
        </w:tc>
        <w:tc>
          <w:tcPr>
            <w:tcW w:w="709" w:type="dxa"/>
            <w:noWrap/>
            <w:hideMark/>
          </w:tcPr>
          <w:p w:rsidR="00041B71" w:rsidRPr="00F6339E" w:rsidRDefault="00041B71" w:rsidP="00DD60D5">
            <w:pPr>
              <w:pStyle w:val="DHHStabletext"/>
              <w:rPr>
                <w:i/>
                <w:iCs/>
              </w:rPr>
            </w:pPr>
            <w:r w:rsidRPr="00F6339E">
              <w:rPr>
                <w:i/>
                <w:iCs/>
              </w:rPr>
              <w:t>5.6</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Insufficient antenatal care</w:t>
            </w:r>
          </w:p>
        </w:tc>
        <w:tc>
          <w:tcPr>
            <w:tcW w:w="1115" w:type="dxa"/>
            <w:noWrap/>
            <w:hideMark/>
          </w:tcPr>
          <w:p w:rsidR="00041B71" w:rsidRPr="00F6339E" w:rsidRDefault="00041B71" w:rsidP="00DD60D5">
            <w:pPr>
              <w:pStyle w:val="DHHStabletext"/>
            </w:pPr>
            <w:r w:rsidRPr="00F6339E">
              <w:t>30</w:t>
            </w:r>
          </w:p>
        </w:tc>
        <w:tc>
          <w:tcPr>
            <w:tcW w:w="1034" w:type="dxa"/>
            <w:noWrap/>
            <w:hideMark/>
          </w:tcPr>
          <w:p w:rsidR="00041B71" w:rsidRPr="00F6339E" w:rsidRDefault="00041B71" w:rsidP="00DD60D5">
            <w:pPr>
              <w:pStyle w:val="DHHStabletext"/>
              <w:rPr>
                <w:i/>
                <w:iCs/>
              </w:rPr>
            </w:pPr>
            <w:r w:rsidRPr="00F6339E">
              <w:rPr>
                <w:i/>
                <w:iCs/>
              </w:rPr>
              <w:t>14.4</w:t>
            </w:r>
          </w:p>
        </w:tc>
        <w:tc>
          <w:tcPr>
            <w:tcW w:w="993" w:type="dxa"/>
            <w:noWrap/>
            <w:hideMark/>
          </w:tcPr>
          <w:p w:rsidR="00041B71" w:rsidRPr="00F6339E" w:rsidRDefault="00041B71" w:rsidP="00DD60D5">
            <w:pPr>
              <w:pStyle w:val="DHHStabletext"/>
            </w:pPr>
            <w:r w:rsidRPr="00F6339E">
              <w:t>8</w:t>
            </w:r>
          </w:p>
        </w:tc>
        <w:tc>
          <w:tcPr>
            <w:tcW w:w="1134" w:type="dxa"/>
            <w:noWrap/>
            <w:hideMark/>
          </w:tcPr>
          <w:p w:rsidR="00041B71" w:rsidRPr="00F6339E" w:rsidRDefault="00041B71" w:rsidP="00DD60D5">
            <w:pPr>
              <w:pStyle w:val="DHHStabletext"/>
              <w:rPr>
                <w:i/>
                <w:iCs/>
              </w:rPr>
            </w:pPr>
            <w:r w:rsidRPr="00F6339E">
              <w:rPr>
                <w:i/>
                <w:iCs/>
              </w:rPr>
              <w:t>8.2</w:t>
            </w:r>
          </w:p>
        </w:tc>
        <w:tc>
          <w:tcPr>
            <w:tcW w:w="992" w:type="dxa"/>
            <w:noWrap/>
            <w:hideMark/>
          </w:tcPr>
          <w:p w:rsidR="00041B71" w:rsidRPr="00F6339E" w:rsidRDefault="00041B71" w:rsidP="00DD60D5">
            <w:pPr>
              <w:pStyle w:val="DHHStabletext"/>
            </w:pPr>
            <w:r w:rsidRPr="00F6339E">
              <w:t>38</w:t>
            </w:r>
          </w:p>
        </w:tc>
        <w:tc>
          <w:tcPr>
            <w:tcW w:w="709" w:type="dxa"/>
            <w:noWrap/>
            <w:hideMark/>
          </w:tcPr>
          <w:p w:rsidR="00041B71" w:rsidRPr="00F6339E" w:rsidRDefault="00041B71" w:rsidP="00DD60D5">
            <w:pPr>
              <w:pStyle w:val="DHHStabletext"/>
              <w:rPr>
                <w:i/>
                <w:iCs/>
              </w:rPr>
            </w:pPr>
            <w:r w:rsidRPr="00F6339E">
              <w:rPr>
                <w:i/>
                <w:iCs/>
              </w:rPr>
              <w:t>12.4</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Cervical incompetence</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No clinical evidence apparent</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 </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297"/>
        </w:trPr>
        <w:tc>
          <w:tcPr>
            <w:tcW w:w="3629" w:type="dxa"/>
            <w:noWrap/>
            <w:hideMark/>
          </w:tcPr>
          <w:p w:rsidR="00041B71" w:rsidRPr="00F6339E" w:rsidRDefault="00041B71" w:rsidP="00DD60D5">
            <w:pPr>
              <w:pStyle w:val="DHHStabletext"/>
            </w:pPr>
            <w:r w:rsidRPr="00F6339E">
              <w:t>Inadequate management of:</w:t>
            </w:r>
          </w:p>
        </w:tc>
        <w:tc>
          <w:tcPr>
            <w:tcW w:w="1115" w:type="dxa"/>
            <w:noWrap/>
            <w:hideMark/>
          </w:tcPr>
          <w:p w:rsidR="00041B71" w:rsidRPr="00F6339E" w:rsidRDefault="00041B71" w:rsidP="00DD60D5">
            <w:pPr>
              <w:pStyle w:val="DHHStabletext"/>
            </w:pPr>
            <w:r w:rsidRPr="00F6339E">
              <w:t>18</w:t>
            </w:r>
          </w:p>
        </w:tc>
        <w:tc>
          <w:tcPr>
            <w:tcW w:w="1034" w:type="dxa"/>
            <w:noWrap/>
            <w:hideMark/>
          </w:tcPr>
          <w:p w:rsidR="00041B71" w:rsidRPr="00F6339E" w:rsidRDefault="00041B71" w:rsidP="00DD60D5">
            <w:pPr>
              <w:pStyle w:val="DHHStabletext"/>
              <w:rPr>
                <w:i/>
                <w:iCs/>
              </w:rPr>
            </w:pPr>
            <w:r w:rsidRPr="00F6339E">
              <w:rPr>
                <w:i/>
                <w:iCs/>
              </w:rPr>
              <w:t>8.7</w:t>
            </w:r>
          </w:p>
        </w:tc>
        <w:tc>
          <w:tcPr>
            <w:tcW w:w="993" w:type="dxa"/>
            <w:noWrap/>
            <w:hideMark/>
          </w:tcPr>
          <w:p w:rsidR="00041B71" w:rsidRPr="00F6339E" w:rsidRDefault="00041B71" w:rsidP="00DD60D5">
            <w:pPr>
              <w:pStyle w:val="DHHStabletext"/>
            </w:pPr>
            <w:r w:rsidRPr="00F6339E">
              <w:t>4</w:t>
            </w:r>
          </w:p>
        </w:tc>
        <w:tc>
          <w:tcPr>
            <w:tcW w:w="1134" w:type="dxa"/>
            <w:noWrap/>
            <w:hideMark/>
          </w:tcPr>
          <w:p w:rsidR="00041B71" w:rsidRPr="00F6339E" w:rsidRDefault="00041B71" w:rsidP="00DD60D5">
            <w:pPr>
              <w:pStyle w:val="DHHStabletext"/>
              <w:rPr>
                <w:i/>
                <w:iCs/>
              </w:rPr>
            </w:pPr>
            <w:r w:rsidRPr="00F6339E">
              <w:rPr>
                <w:i/>
                <w:iCs/>
              </w:rPr>
              <w:t>4.1</w:t>
            </w:r>
          </w:p>
        </w:tc>
        <w:tc>
          <w:tcPr>
            <w:tcW w:w="992" w:type="dxa"/>
            <w:noWrap/>
            <w:hideMark/>
          </w:tcPr>
          <w:p w:rsidR="00041B71" w:rsidRPr="00F6339E" w:rsidRDefault="00041B71" w:rsidP="00DD60D5">
            <w:pPr>
              <w:pStyle w:val="DHHStabletext"/>
            </w:pPr>
            <w:r w:rsidRPr="00F6339E">
              <w:t>22</w:t>
            </w:r>
          </w:p>
        </w:tc>
        <w:tc>
          <w:tcPr>
            <w:tcW w:w="709" w:type="dxa"/>
            <w:noWrap/>
            <w:hideMark/>
          </w:tcPr>
          <w:p w:rsidR="00041B71" w:rsidRPr="00F6339E" w:rsidRDefault="00041B71" w:rsidP="00DD60D5">
            <w:pPr>
              <w:pStyle w:val="DHHStabletext"/>
              <w:rPr>
                <w:i/>
                <w:iCs/>
              </w:rPr>
            </w:pPr>
            <w:r w:rsidRPr="00F6339E">
              <w:rPr>
                <w:i/>
                <w:iCs/>
              </w:rPr>
              <w:t>7.2</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Hypertension/PET/eclampsia</w:t>
            </w:r>
          </w:p>
        </w:tc>
        <w:tc>
          <w:tcPr>
            <w:tcW w:w="1115" w:type="dxa"/>
            <w:noWrap/>
            <w:hideMark/>
          </w:tcPr>
          <w:p w:rsidR="00041B71" w:rsidRPr="00F6339E" w:rsidRDefault="00041B71" w:rsidP="00DD60D5">
            <w:pPr>
              <w:pStyle w:val="DHHStabletext"/>
            </w:pPr>
            <w:r w:rsidRPr="00F6339E">
              <w:t>2</w:t>
            </w:r>
          </w:p>
        </w:tc>
        <w:tc>
          <w:tcPr>
            <w:tcW w:w="1034" w:type="dxa"/>
            <w:noWrap/>
            <w:hideMark/>
          </w:tcPr>
          <w:p w:rsidR="00041B71" w:rsidRPr="00F6339E" w:rsidRDefault="00041B71" w:rsidP="00DD60D5">
            <w:pPr>
              <w:pStyle w:val="DHHStabletext"/>
              <w:rPr>
                <w:i/>
                <w:iCs/>
              </w:rPr>
            </w:pPr>
            <w:r w:rsidRPr="00F6339E">
              <w:rPr>
                <w:i/>
                <w:iCs/>
              </w:rPr>
              <w:t>1.0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2</w:t>
            </w:r>
          </w:p>
        </w:tc>
        <w:tc>
          <w:tcPr>
            <w:tcW w:w="709" w:type="dxa"/>
            <w:noWrap/>
            <w:hideMark/>
          </w:tcPr>
          <w:p w:rsidR="00041B71" w:rsidRPr="00F6339E" w:rsidRDefault="00041B71" w:rsidP="00DD60D5">
            <w:pPr>
              <w:pStyle w:val="DHHStabletext"/>
              <w:rPr>
                <w:i/>
                <w:iCs/>
              </w:rPr>
            </w:pPr>
            <w:r w:rsidRPr="00F6339E">
              <w:rPr>
                <w:i/>
                <w:iCs/>
              </w:rPr>
              <w:t>0.7</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Multiple pregnancy</w:t>
            </w:r>
          </w:p>
        </w:tc>
        <w:tc>
          <w:tcPr>
            <w:tcW w:w="1115" w:type="dxa"/>
            <w:noWrap/>
            <w:hideMark/>
          </w:tcPr>
          <w:p w:rsidR="00041B71" w:rsidRPr="00F6339E" w:rsidRDefault="00041B71" w:rsidP="00DD60D5">
            <w:pPr>
              <w:pStyle w:val="DHHStabletext"/>
            </w:pPr>
            <w:r w:rsidRPr="00F6339E">
              <w:t>1</w:t>
            </w:r>
          </w:p>
        </w:tc>
        <w:tc>
          <w:tcPr>
            <w:tcW w:w="1034" w:type="dxa"/>
            <w:noWrap/>
            <w:hideMark/>
          </w:tcPr>
          <w:p w:rsidR="00041B71" w:rsidRPr="00F6339E" w:rsidRDefault="00041B71" w:rsidP="00DD60D5">
            <w:pPr>
              <w:pStyle w:val="DHHStabletext"/>
              <w:rPr>
                <w:i/>
                <w:iCs/>
              </w:rPr>
            </w:pPr>
            <w:r w:rsidRPr="00F6339E">
              <w:rPr>
                <w:i/>
                <w:iCs/>
              </w:rPr>
              <w:t>0.5</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2</w:t>
            </w:r>
          </w:p>
        </w:tc>
        <w:tc>
          <w:tcPr>
            <w:tcW w:w="709" w:type="dxa"/>
            <w:noWrap/>
            <w:hideMark/>
          </w:tcPr>
          <w:p w:rsidR="00041B71" w:rsidRPr="00F6339E" w:rsidRDefault="00041B71" w:rsidP="00DD60D5">
            <w:pPr>
              <w:pStyle w:val="DHHStabletext"/>
              <w:rPr>
                <w:i/>
                <w:iCs/>
              </w:rPr>
            </w:pPr>
            <w:r w:rsidRPr="00F6339E">
              <w:rPr>
                <w:i/>
                <w:iCs/>
              </w:rPr>
              <w:t>0.7</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Antepartum haemorrhage</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 xml:space="preserve">Growth-restricted </w:t>
            </w:r>
            <w:proofErr w:type="spellStart"/>
            <w:r w:rsidRPr="00F6339E">
              <w:t>fetus</w:t>
            </w:r>
            <w:proofErr w:type="spellEnd"/>
          </w:p>
        </w:tc>
        <w:tc>
          <w:tcPr>
            <w:tcW w:w="1115" w:type="dxa"/>
            <w:noWrap/>
            <w:hideMark/>
          </w:tcPr>
          <w:p w:rsidR="00041B71" w:rsidRPr="00F6339E" w:rsidRDefault="00041B71" w:rsidP="00DD60D5">
            <w:pPr>
              <w:pStyle w:val="DHHStabletext"/>
            </w:pPr>
            <w:r w:rsidRPr="00F6339E">
              <w:t>13</w:t>
            </w:r>
          </w:p>
        </w:tc>
        <w:tc>
          <w:tcPr>
            <w:tcW w:w="1034" w:type="dxa"/>
            <w:noWrap/>
            <w:hideMark/>
          </w:tcPr>
          <w:p w:rsidR="00041B71" w:rsidRPr="00F6339E" w:rsidRDefault="00041B71" w:rsidP="00DD60D5">
            <w:pPr>
              <w:pStyle w:val="DHHStabletext"/>
              <w:rPr>
                <w:i/>
                <w:iCs/>
              </w:rPr>
            </w:pPr>
            <w:r w:rsidRPr="00F6339E">
              <w:rPr>
                <w:i/>
                <w:iCs/>
              </w:rPr>
              <w:t>6.3</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14</w:t>
            </w:r>
          </w:p>
        </w:tc>
        <w:tc>
          <w:tcPr>
            <w:tcW w:w="709" w:type="dxa"/>
            <w:noWrap/>
            <w:hideMark/>
          </w:tcPr>
          <w:p w:rsidR="00041B71" w:rsidRPr="00F6339E" w:rsidRDefault="00041B71" w:rsidP="00DD60D5">
            <w:pPr>
              <w:pStyle w:val="DHHStabletext"/>
              <w:rPr>
                <w:i/>
                <w:iCs/>
              </w:rPr>
            </w:pPr>
            <w:r w:rsidRPr="00F6339E">
              <w:rPr>
                <w:i/>
                <w:iCs/>
              </w:rPr>
              <w:t>4.6</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Macrosomia</w:t>
            </w:r>
          </w:p>
        </w:tc>
        <w:tc>
          <w:tcPr>
            <w:tcW w:w="1115" w:type="dxa"/>
            <w:noWrap/>
            <w:hideMark/>
          </w:tcPr>
          <w:p w:rsidR="00041B71" w:rsidRPr="00F6339E" w:rsidRDefault="00041B71" w:rsidP="00DD60D5">
            <w:pPr>
              <w:pStyle w:val="DHHStabletext"/>
            </w:pPr>
            <w:r w:rsidRPr="00F6339E">
              <w:t>1</w:t>
            </w:r>
          </w:p>
        </w:tc>
        <w:tc>
          <w:tcPr>
            <w:tcW w:w="1034" w:type="dxa"/>
            <w:noWrap/>
            <w:hideMark/>
          </w:tcPr>
          <w:p w:rsidR="00041B71" w:rsidRPr="00F6339E" w:rsidRDefault="00041B71" w:rsidP="00DD60D5">
            <w:pPr>
              <w:pStyle w:val="DHHStabletext"/>
              <w:rPr>
                <w:i/>
                <w:iCs/>
              </w:rPr>
            </w:pPr>
            <w:r w:rsidRPr="00F6339E">
              <w:rPr>
                <w:i/>
                <w:iCs/>
              </w:rPr>
              <w:t>0.5</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Inadequate management of Rh immunised mother</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Prolonged pregnancy</w:t>
            </w:r>
          </w:p>
        </w:tc>
        <w:tc>
          <w:tcPr>
            <w:tcW w:w="1115" w:type="dxa"/>
            <w:noWrap/>
            <w:hideMark/>
          </w:tcPr>
          <w:p w:rsidR="00041B71" w:rsidRPr="00F6339E" w:rsidRDefault="00041B71" w:rsidP="00DD60D5">
            <w:pPr>
              <w:pStyle w:val="DHHStabletext"/>
            </w:pPr>
            <w:r w:rsidRPr="00F6339E">
              <w:t>1</w:t>
            </w:r>
          </w:p>
        </w:tc>
        <w:tc>
          <w:tcPr>
            <w:tcW w:w="1034" w:type="dxa"/>
            <w:noWrap/>
            <w:hideMark/>
          </w:tcPr>
          <w:p w:rsidR="00041B71" w:rsidRPr="00F6339E" w:rsidRDefault="00041B71" w:rsidP="00DD60D5">
            <w:pPr>
              <w:pStyle w:val="DHHStabletext"/>
              <w:rPr>
                <w:i/>
                <w:iCs/>
              </w:rPr>
            </w:pPr>
            <w:r w:rsidRPr="00F6339E">
              <w:rPr>
                <w:i/>
                <w:iCs/>
              </w:rPr>
              <w:t>0.5</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Premature rupture of membranes</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Cervical incompetence</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 </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Inadequate antenatal monitoring:</w:t>
            </w:r>
          </w:p>
        </w:tc>
        <w:tc>
          <w:tcPr>
            <w:tcW w:w="1115" w:type="dxa"/>
            <w:noWrap/>
            <w:hideMark/>
          </w:tcPr>
          <w:p w:rsidR="00041B71" w:rsidRPr="00F6339E" w:rsidRDefault="00041B71" w:rsidP="00DD60D5">
            <w:pPr>
              <w:pStyle w:val="DHHStabletext"/>
            </w:pPr>
            <w:r w:rsidRPr="00F6339E">
              <w:t>14</w:t>
            </w:r>
          </w:p>
        </w:tc>
        <w:tc>
          <w:tcPr>
            <w:tcW w:w="1034" w:type="dxa"/>
            <w:noWrap/>
            <w:hideMark/>
          </w:tcPr>
          <w:p w:rsidR="00041B71" w:rsidRPr="00F6339E" w:rsidRDefault="00041B71" w:rsidP="00DD60D5">
            <w:pPr>
              <w:pStyle w:val="DHHStabletext"/>
              <w:rPr>
                <w:i/>
                <w:iCs/>
              </w:rPr>
            </w:pPr>
            <w:r w:rsidRPr="00F6339E">
              <w:rPr>
                <w:i/>
                <w:iCs/>
              </w:rPr>
              <w:t>6.7</w:t>
            </w:r>
          </w:p>
        </w:tc>
        <w:tc>
          <w:tcPr>
            <w:tcW w:w="993" w:type="dxa"/>
            <w:noWrap/>
            <w:hideMark/>
          </w:tcPr>
          <w:p w:rsidR="00041B71" w:rsidRPr="00F6339E" w:rsidRDefault="00041B71" w:rsidP="00DD60D5">
            <w:pPr>
              <w:pStyle w:val="DHHStabletext"/>
            </w:pPr>
            <w:r w:rsidRPr="00F6339E">
              <w:t>5</w:t>
            </w:r>
          </w:p>
        </w:tc>
        <w:tc>
          <w:tcPr>
            <w:tcW w:w="1134" w:type="dxa"/>
            <w:noWrap/>
            <w:hideMark/>
          </w:tcPr>
          <w:p w:rsidR="00041B71" w:rsidRPr="00F6339E" w:rsidRDefault="00041B71" w:rsidP="00DD60D5">
            <w:pPr>
              <w:pStyle w:val="DHHStabletext"/>
              <w:rPr>
                <w:i/>
                <w:iCs/>
              </w:rPr>
            </w:pPr>
            <w:r w:rsidRPr="00F6339E">
              <w:rPr>
                <w:i/>
                <w:iCs/>
              </w:rPr>
              <w:t>5.1</w:t>
            </w:r>
          </w:p>
        </w:tc>
        <w:tc>
          <w:tcPr>
            <w:tcW w:w="992" w:type="dxa"/>
            <w:noWrap/>
            <w:hideMark/>
          </w:tcPr>
          <w:p w:rsidR="00041B71" w:rsidRPr="00F6339E" w:rsidRDefault="00041B71" w:rsidP="00DD60D5">
            <w:pPr>
              <w:pStyle w:val="DHHStabletext"/>
            </w:pPr>
            <w:r w:rsidRPr="00F6339E">
              <w:t>19</w:t>
            </w:r>
          </w:p>
        </w:tc>
        <w:tc>
          <w:tcPr>
            <w:tcW w:w="709" w:type="dxa"/>
            <w:noWrap/>
            <w:hideMark/>
          </w:tcPr>
          <w:p w:rsidR="00041B71" w:rsidRPr="00F6339E" w:rsidRDefault="00041B71" w:rsidP="00DD60D5">
            <w:pPr>
              <w:pStyle w:val="DHHStabletext"/>
              <w:rPr>
                <w:i/>
                <w:iCs/>
              </w:rPr>
            </w:pPr>
            <w:r w:rsidRPr="00F6339E">
              <w:rPr>
                <w:i/>
                <w:iCs/>
              </w:rPr>
              <w:t>6.2</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Clinical need for test apparent</w:t>
            </w:r>
          </w:p>
        </w:tc>
        <w:tc>
          <w:tcPr>
            <w:tcW w:w="1115" w:type="dxa"/>
            <w:noWrap/>
            <w:hideMark/>
          </w:tcPr>
          <w:p w:rsidR="00041B71" w:rsidRPr="00F6339E" w:rsidRDefault="00041B71" w:rsidP="00DD60D5">
            <w:pPr>
              <w:pStyle w:val="DHHStabletext"/>
            </w:pPr>
            <w:r w:rsidRPr="00F6339E">
              <w:t>6</w:t>
            </w:r>
          </w:p>
        </w:tc>
        <w:tc>
          <w:tcPr>
            <w:tcW w:w="1034" w:type="dxa"/>
            <w:noWrap/>
            <w:hideMark/>
          </w:tcPr>
          <w:p w:rsidR="00041B71" w:rsidRPr="00F6339E" w:rsidRDefault="00041B71" w:rsidP="00DD60D5">
            <w:pPr>
              <w:pStyle w:val="DHHStabletext"/>
              <w:rPr>
                <w:i/>
                <w:iCs/>
              </w:rPr>
            </w:pPr>
            <w:r w:rsidRPr="00F6339E">
              <w:rPr>
                <w:i/>
                <w:iCs/>
              </w:rPr>
              <w:t>2.9</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7</w:t>
            </w:r>
          </w:p>
        </w:tc>
        <w:tc>
          <w:tcPr>
            <w:tcW w:w="709" w:type="dxa"/>
            <w:noWrap/>
            <w:hideMark/>
          </w:tcPr>
          <w:p w:rsidR="00041B71" w:rsidRPr="00F6339E" w:rsidRDefault="00041B71" w:rsidP="00DD60D5">
            <w:pPr>
              <w:pStyle w:val="DHHStabletext"/>
              <w:rPr>
                <w:i/>
                <w:iCs/>
              </w:rPr>
            </w:pPr>
            <w:r w:rsidRPr="00F6339E">
              <w:rPr>
                <w:i/>
                <w:iCs/>
              </w:rPr>
              <w:t>2.3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No clinical evidence apparent</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Misinterpretation of or undue reliance on tests</w:t>
            </w:r>
          </w:p>
        </w:tc>
        <w:tc>
          <w:tcPr>
            <w:tcW w:w="1115" w:type="dxa"/>
            <w:noWrap/>
            <w:hideMark/>
          </w:tcPr>
          <w:p w:rsidR="00041B71" w:rsidRPr="00F6339E" w:rsidRDefault="00041B71" w:rsidP="00DD60D5">
            <w:pPr>
              <w:pStyle w:val="DHHStabletext"/>
            </w:pPr>
            <w:r w:rsidRPr="00F6339E">
              <w:t>8</w:t>
            </w:r>
          </w:p>
        </w:tc>
        <w:tc>
          <w:tcPr>
            <w:tcW w:w="1034" w:type="dxa"/>
            <w:noWrap/>
            <w:hideMark/>
          </w:tcPr>
          <w:p w:rsidR="00041B71" w:rsidRPr="00F6339E" w:rsidRDefault="00041B71" w:rsidP="00DD60D5">
            <w:pPr>
              <w:pStyle w:val="DHHStabletext"/>
              <w:rPr>
                <w:i/>
                <w:iCs/>
              </w:rPr>
            </w:pPr>
            <w:r w:rsidRPr="00F6339E">
              <w:rPr>
                <w:i/>
                <w:iCs/>
              </w:rPr>
              <w:t>3.8</w:t>
            </w:r>
          </w:p>
        </w:tc>
        <w:tc>
          <w:tcPr>
            <w:tcW w:w="993" w:type="dxa"/>
            <w:noWrap/>
            <w:hideMark/>
          </w:tcPr>
          <w:p w:rsidR="00041B71" w:rsidRPr="00F6339E" w:rsidRDefault="00041B71" w:rsidP="00DD60D5">
            <w:pPr>
              <w:pStyle w:val="DHHStabletext"/>
            </w:pPr>
            <w:r w:rsidRPr="00F6339E">
              <w:t>3</w:t>
            </w:r>
          </w:p>
        </w:tc>
        <w:tc>
          <w:tcPr>
            <w:tcW w:w="1134" w:type="dxa"/>
            <w:noWrap/>
            <w:hideMark/>
          </w:tcPr>
          <w:p w:rsidR="00041B71" w:rsidRPr="00F6339E" w:rsidRDefault="00041B71" w:rsidP="00DD60D5">
            <w:pPr>
              <w:pStyle w:val="DHHStabletext"/>
              <w:rPr>
                <w:i/>
                <w:iCs/>
              </w:rPr>
            </w:pPr>
            <w:r w:rsidRPr="00F6339E">
              <w:rPr>
                <w:i/>
                <w:iCs/>
              </w:rPr>
              <w:t>3.1</w:t>
            </w:r>
          </w:p>
        </w:tc>
        <w:tc>
          <w:tcPr>
            <w:tcW w:w="992" w:type="dxa"/>
            <w:noWrap/>
            <w:hideMark/>
          </w:tcPr>
          <w:p w:rsidR="00041B71" w:rsidRPr="00F6339E" w:rsidRDefault="00041B71" w:rsidP="00DD60D5">
            <w:pPr>
              <w:pStyle w:val="DHHStabletext"/>
            </w:pPr>
            <w:r w:rsidRPr="00F6339E">
              <w:t>11</w:t>
            </w:r>
          </w:p>
        </w:tc>
        <w:tc>
          <w:tcPr>
            <w:tcW w:w="709" w:type="dxa"/>
            <w:noWrap/>
            <w:hideMark/>
          </w:tcPr>
          <w:p w:rsidR="00041B71" w:rsidRPr="00F6339E" w:rsidRDefault="00041B71" w:rsidP="00DD60D5">
            <w:pPr>
              <w:pStyle w:val="DHHStabletext"/>
              <w:rPr>
                <w:i/>
                <w:iCs/>
              </w:rPr>
            </w:pPr>
            <w:r w:rsidRPr="00F6339E">
              <w:rPr>
                <w:i/>
                <w:iCs/>
              </w:rPr>
              <w:t>3.6</w:t>
            </w:r>
          </w:p>
        </w:tc>
      </w:tr>
      <w:tr w:rsidR="00041B71" w:rsidRPr="00F6339E" w:rsidTr="00041B71">
        <w:trPr>
          <w:trHeight w:val="300"/>
        </w:trPr>
        <w:tc>
          <w:tcPr>
            <w:tcW w:w="3629" w:type="dxa"/>
            <w:noWrap/>
            <w:hideMark/>
          </w:tcPr>
          <w:p w:rsidR="00041B71" w:rsidRPr="00DD60D5" w:rsidRDefault="00041B71" w:rsidP="00DD60D5">
            <w:pPr>
              <w:pStyle w:val="DHHStabletext"/>
            </w:pPr>
            <w:r w:rsidRPr="00DD60D5">
              <w:t> </w:t>
            </w:r>
          </w:p>
        </w:tc>
        <w:tc>
          <w:tcPr>
            <w:tcW w:w="1115" w:type="dxa"/>
            <w:noWrap/>
            <w:hideMark/>
          </w:tcPr>
          <w:p w:rsidR="00041B71" w:rsidRPr="00DD60D5" w:rsidRDefault="00041B71" w:rsidP="00DD60D5">
            <w:pPr>
              <w:pStyle w:val="DHHStabletext"/>
            </w:pPr>
            <w:r w:rsidRPr="00DD60D5">
              <w:t> </w:t>
            </w:r>
          </w:p>
        </w:tc>
        <w:tc>
          <w:tcPr>
            <w:tcW w:w="1034" w:type="dxa"/>
            <w:noWrap/>
            <w:hideMark/>
          </w:tcPr>
          <w:p w:rsidR="00041B71" w:rsidRPr="00DD60D5" w:rsidRDefault="00041B71" w:rsidP="00DD60D5">
            <w:pPr>
              <w:pStyle w:val="DHHStabletext"/>
            </w:pPr>
            <w:r w:rsidRPr="00DD60D5">
              <w:t> </w:t>
            </w:r>
          </w:p>
        </w:tc>
        <w:tc>
          <w:tcPr>
            <w:tcW w:w="993" w:type="dxa"/>
            <w:noWrap/>
            <w:hideMark/>
          </w:tcPr>
          <w:p w:rsidR="00041B71" w:rsidRPr="00DD60D5" w:rsidRDefault="00041B71" w:rsidP="00DD60D5">
            <w:pPr>
              <w:pStyle w:val="DHHStabletext"/>
            </w:pPr>
            <w:r w:rsidRPr="00DD60D5">
              <w:t> </w:t>
            </w:r>
          </w:p>
        </w:tc>
        <w:tc>
          <w:tcPr>
            <w:tcW w:w="1134" w:type="dxa"/>
            <w:noWrap/>
            <w:hideMark/>
          </w:tcPr>
          <w:p w:rsidR="00041B71" w:rsidRPr="00DD60D5" w:rsidRDefault="00041B71" w:rsidP="00DD60D5">
            <w:pPr>
              <w:pStyle w:val="DHHStabletext"/>
            </w:pPr>
            <w:r w:rsidRPr="00DD60D5">
              <w:t> </w:t>
            </w:r>
          </w:p>
        </w:tc>
        <w:tc>
          <w:tcPr>
            <w:tcW w:w="992" w:type="dxa"/>
            <w:noWrap/>
            <w:hideMark/>
          </w:tcPr>
          <w:p w:rsidR="00041B71" w:rsidRPr="00DD60D5" w:rsidRDefault="00041B71" w:rsidP="00DD60D5">
            <w:pPr>
              <w:pStyle w:val="DHHStabletext"/>
            </w:pPr>
            <w:r w:rsidRPr="00DD60D5">
              <w:t> </w:t>
            </w:r>
          </w:p>
        </w:tc>
        <w:tc>
          <w:tcPr>
            <w:tcW w:w="709" w:type="dxa"/>
            <w:noWrap/>
            <w:hideMark/>
          </w:tcPr>
          <w:p w:rsidR="00041B71" w:rsidRPr="00DD60D5" w:rsidRDefault="00041B71" w:rsidP="00DD60D5">
            <w:pPr>
              <w:pStyle w:val="DHHStabletext"/>
            </w:pPr>
            <w:r w:rsidRPr="00DD60D5">
              <w:t> </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Failure of transfer of patient</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PRM &lt;34 weeks</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PET &lt;34 weeks</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lastRenderedPageBreak/>
              <w:t> </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600"/>
        </w:trPr>
        <w:tc>
          <w:tcPr>
            <w:tcW w:w="3629" w:type="dxa"/>
            <w:hideMark/>
          </w:tcPr>
          <w:p w:rsidR="00041B71" w:rsidRPr="00DD60D5" w:rsidRDefault="00041B71" w:rsidP="00DD60D5">
            <w:pPr>
              <w:pStyle w:val="DHHStabletext"/>
            </w:pPr>
            <w:r w:rsidRPr="00DD60D5">
              <w:t>Factors relating to the pregnant woman, her family  and her social situation</w:t>
            </w:r>
          </w:p>
        </w:tc>
        <w:tc>
          <w:tcPr>
            <w:tcW w:w="1115" w:type="dxa"/>
            <w:noWrap/>
            <w:hideMark/>
          </w:tcPr>
          <w:p w:rsidR="00041B71" w:rsidRPr="00DD60D5" w:rsidRDefault="00041B71" w:rsidP="00DD60D5">
            <w:pPr>
              <w:pStyle w:val="DHHStabletext"/>
            </w:pPr>
            <w:r w:rsidRPr="00DD60D5">
              <w:t>89</w:t>
            </w:r>
          </w:p>
        </w:tc>
        <w:tc>
          <w:tcPr>
            <w:tcW w:w="1034" w:type="dxa"/>
            <w:noWrap/>
            <w:hideMark/>
          </w:tcPr>
          <w:p w:rsidR="00041B71" w:rsidRPr="00DD60D5" w:rsidRDefault="00041B71" w:rsidP="00DD60D5">
            <w:pPr>
              <w:pStyle w:val="DHHStabletext"/>
            </w:pPr>
            <w:r w:rsidRPr="00DD60D5">
              <w:t>42.8</w:t>
            </w:r>
          </w:p>
        </w:tc>
        <w:tc>
          <w:tcPr>
            <w:tcW w:w="993" w:type="dxa"/>
            <w:noWrap/>
            <w:hideMark/>
          </w:tcPr>
          <w:p w:rsidR="00041B71" w:rsidRPr="00DD60D5" w:rsidRDefault="00041B71" w:rsidP="00DD60D5">
            <w:pPr>
              <w:pStyle w:val="DHHStabletext"/>
            </w:pPr>
            <w:r w:rsidRPr="00DD60D5">
              <w:t>17</w:t>
            </w:r>
          </w:p>
        </w:tc>
        <w:tc>
          <w:tcPr>
            <w:tcW w:w="1134" w:type="dxa"/>
            <w:noWrap/>
            <w:hideMark/>
          </w:tcPr>
          <w:p w:rsidR="00041B71" w:rsidRPr="00DD60D5" w:rsidRDefault="00041B71" w:rsidP="00DD60D5">
            <w:pPr>
              <w:pStyle w:val="DHHStabletext"/>
            </w:pPr>
            <w:r w:rsidRPr="00DD60D5">
              <w:t>17.3</w:t>
            </w:r>
          </w:p>
        </w:tc>
        <w:tc>
          <w:tcPr>
            <w:tcW w:w="992" w:type="dxa"/>
            <w:noWrap/>
            <w:hideMark/>
          </w:tcPr>
          <w:p w:rsidR="00041B71" w:rsidRPr="00DD60D5" w:rsidRDefault="00041B71" w:rsidP="00DD60D5">
            <w:pPr>
              <w:pStyle w:val="DHHStabletext"/>
            </w:pPr>
            <w:r w:rsidRPr="00DD60D5">
              <w:t>106</w:t>
            </w:r>
          </w:p>
        </w:tc>
        <w:tc>
          <w:tcPr>
            <w:tcW w:w="709" w:type="dxa"/>
            <w:noWrap/>
            <w:hideMark/>
          </w:tcPr>
          <w:p w:rsidR="00041B71" w:rsidRPr="00DD60D5" w:rsidRDefault="00041B71" w:rsidP="00DD60D5">
            <w:pPr>
              <w:pStyle w:val="DHHStabletext"/>
            </w:pPr>
            <w:r w:rsidRPr="00DD60D5">
              <w:t>34.6</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Inappropriate maternal drugs</w:t>
            </w:r>
          </w:p>
        </w:tc>
        <w:tc>
          <w:tcPr>
            <w:tcW w:w="1115" w:type="dxa"/>
            <w:noWrap/>
            <w:hideMark/>
          </w:tcPr>
          <w:p w:rsidR="00041B71" w:rsidRPr="00F6339E" w:rsidRDefault="00041B71" w:rsidP="00DD60D5">
            <w:pPr>
              <w:pStyle w:val="DHHStabletext"/>
            </w:pPr>
            <w:r w:rsidRPr="00F6339E">
              <w:t>11</w:t>
            </w:r>
          </w:p>
        </w:tc>
        <w:tc>
          <w:tcPr>
            <w:tcW w:w="1034" w:type="dxa"/>
            <w:noWrap/>
            <w:hideMark/>
          </w:tcPr>
          <w:p w:rsidR="00041B71" w:rsidRPr="00F6339E" w:rsidRDefault="00041B71" w:rsidP="00DD60D5">
            <w:pPr>
              <w:pStyle w:val="DHHStabletext"/>
              <w:rPr>
                <w:i/>
                <w:iCs/>
              </w:rPr>
            </w:pPr>
            <w:r w:rsidRPr="00F6339E">
              <w:rPr>
                <w:i/>
                <w:iCs/>
              </w:rPr>
              <w:t>5.3</w:t>
            </w:r>
          </w:p>
        </w:tc>
        <w:tc>
          <w:tcPr>
            <w:tcW w:w="993" w:type="dxa"/>
            <w:noWrap/>
            <w:hideMark/>
          </w:tcPr>
          <w:p w:rsidR="00041B71" w:rsidRPr="00F6339E" w:rsidRDefault="00041B71" w:rsidP="00DD60D5">
            <w:pPr>
              <w:pStyle w:val="DHHStabletext"/>
            </w:pPr>
            <w:r w:rsidRPr="00F6339E">
              <w:t>5</w:t>
            </w:r>
          </w:p>
        </w:tc>
        <w:tc>
          <w:tcPr>
            <w:tcW w:w="1134" w:type="dxa"/>
            <w:noWrap/>
            <w:hideMark/>
          </w:tcPr>
          <w:p w:rsidR="00041B71" w:rsidRPr="00F6339E" w:rsidRDefault="00041B71" w:rsidP="00DD60D5">
            <w:pPr>
              <w:pStyle w:val="DHHStabletext"/>
              <w:rPr>
                <w:i/>
                <w:iCs/>
              </w:rPr>
            </w:pPr>
            <w:r w:rsidRPr="00F6339E">
              <w:rPr>
                <w:i/>
                <w:iCs/>
              </w:rPr>
              <w:t>5.1</w:t>
            </w:r>
          </w:p>
        </w:tc>
        <w:tc>
          <w:tcPr>
            <w:tcW w:w="992" w:type="dxa"/>
            <w:noWrap/>
            <w:hideMark/>
          </w:tcPr>
          <w:p w:rsidR="00041B71" w:rsidRPr="00F6339E" w:rsidRDefault="00041B71" w:rsidP="00DD60D5">
            <w:pPr>
              <w:pStyle w:val="DHHStabletext"/>
            </w:pPr>
            <w:r w:rsidRPr="00F6339E">
              <w:t>16</w:t>
            </w:r>
          </w:p>
        </w:tc>
        <w:tc>
          <w:tcPr>
            <w:tcW w:w="709" w:type="dxa"/>
            <w:noWrap/>
            <w:hideMark/>
          </w:tcPr>
          <w:p w:rsidR="00041B71" w:rsidRPr="00F6339E" w:rsidRDefault="00041B71" w:rsidP="00DD60D5">
            <w:pPr>
              <w:pStyle w:val="DHHStabletext"/>
              <w:rPr>
                <w:i/>
                <w:iCs/>
              </w:rPr>
            </w:pPr>
            <w:r w:rsidRPr="00F6339E">
              <w:rPr>
                <w:i/>
                <w:iCs/>
              </w:rPr>
              <w:t>5.2</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Failure/delay in reporting decreased movements</w:t>
            </w:r>
          </w:p>
        </w:tc>
        <w:tc>
          <w:tcPr>
            <w:tcW w:w="1115" w:type="dxa"/>
            <w:noWrap/>
            <w:hideMark/>
          </w:tcPr>
          <w:p w:rsidR="00041B71" w:rsidRPr="00F6339E" w:rsidRDefault="00041B71" w:rsidP="00DD60D5">
            <w:pPr>
              <w:pStyle w:val="DHHStabletext"/>
            </w:pPr>
            <w:r w:rsidRPr="00F6339E">
              <w:t>33</w:t>
            </w:r>
          </w:p>
        </w:tc>
        <w:tc>
          <w:tcPr>
            <w:tcW w:w="1034" w:type="dxa"/>
            <w:noWrap/>
            <w:hideMark/>
          </w:tcPr>
          <w:p w:rsidR="00041B71" w:rsidRPr="00F6339E" w:rsidRDefault="00041B71" w:rsidP="00DD60D5">
            <w:pPr>
              <w:pStyle w:val="DHHStabletext"/>
              <w:rPr>
                <w:i/>
                <w:iCs/>
              </w:rPr>
            </w:pPr>
            <w:r w:rsidRPr="00F6339E">
              <w:rPr>
                <w:i/>
                <w:iCs/>
              </w:rPr>
              <w:t>15.9</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34</w:t>
            </w:r>
          </w:p>
        </w:tc>
        <w:tc>
          <w:tcPr>
            <w:tcW w:w="709" w:type="dxa"/>
            <w:noWrap/>
            <w:hideMark/>
          </w:tcPr>
          <w:p w:rsidR="00041B71" w:rsidRPr="00F6339E" w:rsidRDefault="00041B71" w:rsidP="00DD60D5">
            <w:pPr>
              <w:pStyle w:val="DHHStabletext"/>
              <w:rPr>
                <w:i/>
                <w:iCs/>
              </w:rPr>
            </w:pPr>
            <w:r w:rsidRPr="00F6339E">
              <w:rPr>
                <w:i/>
                <w:iCs/>
              </w:rPr>
              <w:t>11.1</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Family neglect or ignorance</w:t>
            </w:r>
          </w:p>
        </w:tc>
        <w:tc>
          <w:tcPr>
            <w:tcW w:w="1115" w:type="dxa"/>
            <w:noWrap/>
            <w:hideMark/>
          </w:tcPr>
          <w:p w:rsidR="00041B71" w:rsidRPr="00F6339E" w:rsidRDefault="00041B71" w:rsidP="00DD60D5">
            <w:pPr>
              <w:pStyle w:val="DHHStabletext"/>
            </w:pPr>
            <w:r w:rsidRPr="00F6339E">
              <w:t>37</w:t>
            </w:r>
          </w:p>
        </w:tc>
        <w:tc>
          <w:tcPr>
            <w:tcW w:w="1034" w:type="dxa"/>
            <w:noWrap/>
            <w:hideMark/>
          </w:tcPr>
          <w:p w:rsidR="00041B71" w:rsidRPr="00F6339E" w:rsidRDefault="00041B71" w:rsidP="00DD60D5">
            <w:pPr>
              <w:pStyle w:val="DHHStabletext"/>
              <w:rPr>
                <w:i/>
                <w:iCs/>
              </w:rPr>
            </w:pPr>
            <w:r w:rsidRPr="00F6339E">
              <w:rPr>
                <w:i/>
                <w:iCs/>
              </w:rPr>
              <w:t>17.8</w:t>
            </w:r>
          </w:p>
        </w:tc>
        <w:tc>
          <w:tcPr>
            <w:tcW w:w="993" w:type="dxa"/>
            <w:noWrap/>
            <w:hideMark/>
          </w:tcPr>
          <w:p w:rsidR="00041B71" w:rsidRPr="00F6339E" w:rsidRDefault="00041B71" w:rsidP="00DD60D5">
            <w:pPr>
              <w:pStyle w:val="DHHStabletext"/>
            </w:pPr>
            <w:r w:rsidRPr="00F6339E">
              <w:t>9</w:t>
            </w:r>
          </w:p>
        </w:tc>
        <w:tc>
          <w:tcPr>
            <w:tcW w:w="1134" w:type="dxa"/>
            <w:noWrap/>
            <w:hideMark/>
          </w:tcPr>
          <w:p w:rsidR="00041B71" w:rsidRPr="00F6339E" w:rsidRDefault="00041B71" w:rsidP="00DD60D5">
            <w:pPr>
              <w:pStyle w:val="DHHStabletext"/>
              <w:rPr>
                <w:i/>
                <w:iCs/>
              </w:rPr>
            </w:pPr>
            <w:r w:rsidRPr="00F6339E">
              <w:rPr>
                <w:i/>
                <w:iCs/>
              </w:rPr>
              <w:t>9.2</w:t>
            </w:r>
          </w:p>
        </w:tc>
        <w:tc>
          <w:tcPr>
            <w:tcW w:w="992" w:type="dxa"/>
            <w:noWrap/>
            <w:hideMark/>
          </w:tcPr>
          <w:p w:rsidR="00041B71" w:rsidRPr="00F6339E" w:rsidRDefault="00041B71" w:rsidP="00DD60D5">
            <w:pPr>
              <w:pStyle w:val="DHHStabletext"/>
            </w:pPr>
            <w:r w:rsidRPr="00F6339E">
              <w:t>46</w:t>
            </w:r>
          </w:p>
        </w:tc>
        <w:tc>
          <w:tcPr>
            <w:tcW w:w="709" w:type="dxa"/>
            <w:noWrap/>
            <w:hideMark/>
          </w:tcPr>
          <w:p w:rsidR="00041B71" w:rsidRPr="00F6339E" w:rsidRDefault="00041B71" w:rsidP="00DD60D5">
            <w:pPr>
              <w:pStyle w:val="DHHStabletext"/>
              <w:rPr>
                <w:i/>
                <w:iCs/>
              </w:rPr>
            </w:pPr>
            <w:r w:rsidRPr="00F6339E">
              <w:rPr>
                <w:i/>
                <w:iCs/>
              </w:rPr>
              <w:t>15.0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Maternal smoking</w:t>
            </w:r>
          </w:p>
        </w:tc>
        <w:tc>
          <w:tcPr>
            <w:tcW w:w="1115" w:type="dxa"/>
            <w:noWrap/>
            <w:hideMark/>
          </w:tcPr>
          <w:p w:rsidR="00041B71" w:rsidRPr="00F6339E" w:rsidRDefault="00041B71" w:rsidP="00DD60D5">
            <w:pPr>
              <w:pStyle w:val="DHHStabletext"/>
            </w:pPr>
            <w:r w:rsidRPr="00F6339E">
              <w:t>8</w:t>
            </w:r>
          </w:p>
        </w:tc>
        <w:tc>
          <w:tcPr>
            <w:tcW w:w="1034" w:type="dxa"/>
            <w:noWrap/>
            <w:hideMark/>
          </w:tcPr>
          <w:p w:rsidR="00041B71" w:rsidRPr="00F6339E" w:rsidRDefault="00041B71" w:rsidP="00DD60D5">
            <w:pPr>
              <w:pStyle w:val="DHHStabletext"/>
              <w:rPr>
                <w:i/>
                <w:iCs/>
              </w:rPr>
            </w:pPr>
            <w:r w:rsidRPr="00F6339E">
              <w:rPr>
                <w:i/>
                <w:iCs/>
              </w:rPr>
              <w:t>3.8</w:t>
            </w:r>
          </w:p>
        </w:tc>
        <w:tc>
          <w:tcPr>
            <w:tcW w:w="993" w:type="dxa"/>
            <w:noWrap/>
            <w:hideMark/>
          </w:tcPr>
          <w:p w:rsidR="00041B71" w:rsidRPr="00F6339E" w:rsidRDefault="00041B71" w:rsidP="00DD60D5">
            <w:pPr>
              <w:pStyle w:val="DHHStabletext"/>
            </w:pPr>
            <w:r w:rsidRPr="00F6339E">
              <w:t>2</w:t>
            </w:r>
          </w:p>
        </w:tc>
        <w:tc>
          <w:tcPr>
            <w:tcW w:w="1134" w:type="dxa"/>
            <w:noWrap/>
            <w:hideMark/>
          </w:tcPr>
          <w:p w:rsidR="00041B71" w:rsidRPr="00F6339E" w:rsidRDefault="00041B71" w:rsidP="00DD60D5">
            <w:pPr>
              <w:pStyle w:val="DHHStabletext"/>
              <w:rPr>
                <w:i/>
                <w:iCs/>
              </w:rPr>
            </w:pPr>
            <w:r w:rsidRPr="00F6339E">
              <w:rPr>
                <w:i/>
                <w:iCs/>
              </w:rPr>
              <w:t>2.0</w:t>
            </w:r>
          </w:p>
        </w:tc>
        <w:tc>
          <w:tcPr>
            <w:tcW w:w="992" w:type="dxa"/>
            <w:noWrap/>
            <w:hideMark/>
          </w:tcPr>
          <w:p w:rsidR="00041B71" w:rsidRPr="00F6339E" w:rsidRDefault="00041B71" w:rsidP="00DD60D5">
            <w:pPr>
              <w:pStyle w:val="DHHStabletext"/>
            </w:pPr>
            <w:r w:rsidRPr="00F6339E">
              <w:t>10</w:t>
            </w:r>
          </w:p>
        </w:tc>
        <w:tc>
          <w:tcPr>
            <w:tcW w:w="709" w:type="dxa"/>
            <w:noWrap/>
            <w:hideMark/>
          </w:tcPr>
          <w:p w:rsidR="00041B71" w:rsidRPr="00F6339E" w:rsidRDefault="00041B71" w:rsidP="00DD60D5">
            <w:pPr>
              <w:pStyle w:val="DHHStabletext"/>
              <w:rPr>
                <w:i/>
                <w:iCs/>
              </w:rPr>
            </w:pPr>
            <w:r w:rsidRPr="00F6339E">
              <w:rPr>
                <w:i/>
                <w:iCs/>
              </w:rPr>
              <w:t>3.3</w:t>
            </w:r>
          </w:p>
        </w:tc>
      </w:tr>
      <w:tr w:rsidR="00041B71" w:rsidRPr="00F6339E" w:rsidTr="00041B71">
        <w:trPr>
          <w:trHeight w:val="144"/>
        </w:trPr>
        <w:tc>
          <w:tcPr>
            <w:tcW w:w="3629" w:type="dxa"/>
            <w:noWrap/>
            <w:hideMark/>
          </w:tcPr>
          <w:p w:rsidR="00041B71" w:rsidRPr="00F6339E" w:rsidRDefault="00041B71" w:rsidP="00DD60D5">
            <w:pPr>
              <w:pStyle w:val="DHHStabletext"/>
            </w:pPr>
            <w:r w:rsidRPr="00F6339E">
              <w:t> </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300"/>
        </w:trPr>
        <w:tc>
          <w:tcPr>
            <w:tcW w:w="3629" w:type="dxa"/>
            <w:noWrap/>
            <w:hideMark/>
          </w:tcPr>
          <w:p w:rsidR="00041B71" w:rsidRPr="00DD60D5" w:rsidRDefault="00041B71" w:rsidP="00DD60D5">
            <w:pPr>
              <w:pStyle w:val="DHHStabletext"/>
            </w:pPr>
            <w:r w:rsidRPr="00DD60D5">
              <w:t>Intrapartum care:</w:t>
            </w:r>
          </w:p>
        </w:tc>
        <w:tc>
          <w:tcPr>
            <w:tcW w:w="1115" w:type="dxa"/>
            <w:noWrap/>
            <w:hideMark/>
          </w:tcPr>
          <w:p w:rsidR="00041B71" w:rsidRPr="00DD60D5" w:rsidRDefault="00041B71" w:rsidP="00DD60D5">
            <w:pPr>
              <w:pStyle w:val="DHHStabletext"/>
            </w:pPr>
            <w:r w:rsidRPr="00DD60D5">
              <w:t>21</w:t>
            </w:r>
          </w:p>
        </w:tc>
        <w:tc>
          <w:tcPr>
            <w:tcW w:w="1034" w:type="dxa"/>
            <w:noWrap/>
            <w:hideMark/>
          </w:tcPr>
          <w:p w:rsidR="00041B71" w:rsidRPr="00DD60D5" w:rsidRDefault="00041B71" w:rsidP="00DD60D5">
            <w:pPr>
              <w:pStyle w:val="DHHStabletext"/>
            </w:pPr>
            <w:r w:rsidRPr="00DD60D5">
              <w:t>10.1</w:t>
            </w:r>
          </w:p>
        </w:tc>
        <w:tc>
          <w:tcPr>
            <w:tcW w:w="993" w:type="dxa"/>
            <w:noWrap/>
            <w:hideMark/>
          </w:tcPr>
          <w:p w:rsidR="00041B71" w:rsidRPr="00DD60D5" w:rsidRDefault="00041B71" w:rsidP="00DD60D5">
            <w:pPr>
              <w:pStyle w:val="DHHStabletext"/>
            </w:pPr>
            <w:r w:rsidRPr="00DD60D5">
              <w:t>29</w:t>
            </w:r>
          </w:p>
        </w:tc>
        <w:tc>
          <w:tcPr>
            <w:tcW w:w="1134" w:type="dxa"/>
            <w:noWrap/>
            <w:hideMark/>
          </w:tcPr>
          <w:p w:rsidR="00041B71" w:rsidRPr="00DD60D5" w:rsidRDefault="00041B71" w:rsidP="00DD60D5">
            <w:pPr>
              <w:pStyle w:val="DHHStabletext"/>
            </w:pPr>
            <w:r w:rsidRPr="00DD60D5">
              <w:t>29.6</w:t>
            </w:r>
          </w:p>
        </w:tc>
        <w:tc>
          <w:tcPr>
            <w:tcW w:w="992" w:type="dxa"/>
            <w:noWrap/>
            <w:hideMark/>
          </w:tcPr>
          <w:p w:rsidR="00041B71" w:rsidRPr="00DD60D5" w:rsidRDefault="00041B71" w:rsidP="00DD60D5">
            <w:pPr>
              <w:pStyle w:val="DHHStabletext"/>
            </w:pPr>
            <w:r w:rsidRPr="00DD60D5">
              <w:t>50</w:t>
            </w:r>
          </w:p>
        </w:tc>
        <w:tc>
          <w:tcPr>
            <w:tcW w:w="709" w:type="dxa"/>
            <w:noWrap/>
            <w:hideMark/>
          </w:tcPr>
          <w:p w:rsidR="00041B71" w:rsidRPr="00DD60D5" w:rsidRDefault="00041B71" w:rsidP="00DD60D5">
            <w:pPr>
              <w:pStyle w:val="DHHStabletext"/>
            </w:pPr>
            <w:r w:rsidRPr="00DD60D5">
              <w:t>16.3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Caesarean section too late</w:t>
            </w:r>
          </w:p>
        </w:tc>
        <w:tc>
          <w:tcPr>
            <w:tcW w:w="1115" w:type="dxa"/>
            <w:noWrap/>
            <w:hideMark/>
          </w:tcPr>
          <w:p w:rsidR="00041B71" w:rsidRPr="00F6339E" w:rsidRDefault="00041B71" w:rsidP="00DD60D5">
            <w:pPr>
              <w:pStyle w:val="DHHStabletext"/>
            </w:pPr>
            <w:r w:rsidRPr="00F6339E">
              <w:t>3</w:t>
            </w:r>
          </w:p>
        </w:tc>
        <w:tc>
          <w:tcPr>
            <w:tcW w:w="1034" w:type="dxa"/>
            <w:noWrap/>
            <w:hideMark/>
          </w:tcPr>
          <w:p w:rsidR="00041B71" w:rsidRPr="00F6339E" w:rsidRDefault="00041B71" w:rsidP="00DD60D5">
            <w:pPr>
              <w:pStyle w:val="DHHStabletext"/>
              <w:rPr>
                <w:i/>
                <w:iCs/>
              </w:rPr>
            </w:pPr>
            <w:r w:rsidRPr="00F6339E">
              <w:rPr>
                <w:i/>
                <w:iCs/>
              </w:rPr>
              <w:t>1.4</w:t>
            </w:r>
          </w:p>
        </w:tc>
        <w:tc>
          <w:tcPr>
            <w:tcW w:w="993" w:type="dxa"/>
            <w:noWrap/>
            <w:hideMark/>
          </w:tcPr>
          <w:p w:rsidR="00041B71" w:rsidRPr="00F6339E" w:rsidRDefault="00041B71" w:rsidP="00DD60D5">
            <w:pPr>
              <w:pStyle w:val="DHHStabletext"/>
            </w:pPr>
            <w:r w:rsidRPr="00F6339E">
              <w:t>5</w:t>
            </w:r>
          </w:p>
        </w:tc>
        <w:tc>
          <w:tcPr>
            <w:tcW w:w="1134" w:type="dxa"/>
            <w:noWrap/>
            <w:hideMark/>
          </w:tcPr>
          <w:p w:rsidR="00041B71" w:rsidRPr="00F6339E" w:rsidRDefault="00041B71" w:rsidP="00DD60D5">
            <w:pPr>
              <w:pStyle w:val="DHHStabletext"/>
              <w:rPr>
                <w:i/>
                <w:iCs/>
              </w:rPr>
            </w:pPr>
            <w:r w:rsidRPr="00F6339E">
              <w:rPr>
                <w:i/>
                <w:iCs/>
              </w:rPr>
              <w:t>5.1</w:t>
            </w:r>
          </w:p>
        </w:tc>
        <w:tc>
          <w:tcPr>
            <w:tcW w:w="992" w:type="dxa"/>
            <w:noWrap/>
            <w:hideMark/>
          </w:tcPr>
          <w:p w:rsidR="00041B71" w:rsidRPr="00F6339E" w:rsidRDefault="00041B71" w:rsidP="00DD60D5">
            <w:pPr>
              <w:pStyle w:val="DHHStabletext"/>
            </w:pPr>
            <w:r w:rsidRPr="00F6339E">
              <w:t>8</w:t>
            </w:r>
          </w:p>
        </w:tc>
        <w:tc>
          <w:tcPr>
            <w:tcW w:w="709" w:type="dxa"/>
            <w:noWrap/>
            <w:hideMark/>
          </w:tcPr>
          <w:p w:rsidR="00041B71" w:rsidRPr="00F6339E" w:rsidRDefault="00041B71" w:rsidP="00DD60D5">
            <w:pPr>
              <w:pStyle w:val="DHHStabletext"/>
              <w:rPr>
                <w:i/>
                <w:iCs/>
              </w:rPr>
            </w:pPr>
            <w:r w:rsidRPr="00F6339E">
              <w:rPr>
                <w:i/>
                <w:iCs/>
              </w:rPr>
              <w:t>2.6</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Failure to perform caesarean section</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Failure to expedite delivery</w:t>
            </w:r>
          </w:p>
        </w:tc>
        <w:tc>
          <w:tcPr>
            <w:tcW w:w="1115" w:type="dxa"/>
            <w:noWrap/>
            <w:hideMark/>
          </w:tcPr>
          <w:p w:rsidR="00041B71" w:rsidRPr="00F6339E" w:rsidRDefault="00041B71" w:rsidP="00DD60D5">
            <w:pPr>
              <w:pStyle w:val="DHHStabletext"/>
            </w:pPr>
            <w:r w:rsidRPr="00F6339E">
              <w:t>9</w:t>
            </w:r>
          </w:p>
        </w:tc>
        <w:tc>
          <w:tcPr>
            <w:tcW w:w="1034" w:type="dxa"/>
            <w:noWrap/>
            <w:hideMark/>
          </w:tcPr>
          <w:p w:rsidR="00041B71" w:rsidRPr="00F6339E" w:rsidRDefault="00041B71" w:rsidP="00DD60D5">
            <w:pPr>
              <w:pStyle w:val="DHHStabletext"/>
              <w:rPr>
                <w:i/>
                <w:iCs/>
              </w:rPr>
            </w:pPr>
            <w:r w:rsidRPr="00F6339E">
              <w:rPr>
                <w:i/>
                <w:iCs/>
              </w:rPr>
              <w:t>4.3</w:t>
            </w:r>
          </w:p>
        </w:tc>
        <w:tc>
          <w:tcPr>
            <w:tcW w:w="993" w:type="dxa"/>
            <w:noWrap/>
            <w:hideMark/>
          </w:tcPr>
          <w:p w:rsidR="00041B71" w:rsidRPr="00F6339E" w:rsidRDefault="00041B71" w:rsidP="00DD60D5">
            <w:pPr>
              <w:pStyle w:val="DHHStabletext"/>
            </w:pPr>
            <w:r w:rsidRPr="00F6339E">
              <w:t>12</w:t>
            </w:r>
          </w:p>
        </w:tc>
        <w:tc>
          <w:tcPr>
            <w:tcW w:w="1134" w:type="dxa"/>
            <w:noWrap/>
            <w:hideMark/>
          </w:tcPr>
          <w:p w:rsidR="00041B71" w:rsidRPr="00F6339E" w:rsidRDefault="00041B71" w:rsidP="00DD60D5">
            <w:pPr>
              <w:pStyle w:val="DHHStabletext"/>
              <w:rPr>
                <w:i/>
                <w:iCs/>
              </w:rPr>
            </w:pPr>
            <w:r w:rsidRPr="00F6339E">
              <w:rPr>
                <w:i/>
                <w:iCs/>
              </w:rPr>
              <w:t>12.2</w:t>
            </w:r>
          </w:p>
        </w:tc>
        <w:tc>
          <w:tcPr>
            <w:tcW w:w="992" w:type="dxa"/>
            <w:noWrap/>
            <w:hideMark/>
          </w:tcPr>
          <w:p w:rsidR="00041B71" w:rsidRPr="00F6339E" w:rsidRDefault="00041B71" w:rsidP="00DD60D5">
            <w:pPr>
              <w:pStyle w:val="DHHStabletext"/>
            </w:pPr>
            <w:r w:rsidRPr="00F6339E">
              <w:t>21</w:t>
            </w:r>
          </w:p>
        </w:tc>
        <w:tc>
          <w:tcPr>
            <w:tcW w:w="709" w:type="dxa"/>
            <w:noWrap/>
            <w:hideMark/>
          </w:tcPr>
          <w:p w:rsidR="00041B71" w:rsidRPr="00F6339E" w:rsidRDefault="00041B71" w:rsidP="00DD60D5">
            <w:pPr>
              <w:pStyle w:val="DHHStabletext"/>
              <w:rPr>
                <w:i/>
                <w:iCs/>
              </w:rPr>
            </w:pPr>
            <w:r w:rsidRPr="00F6339E">
              <w:rPr>
                <w:i/>
                <w:iCs/>
              </w:rPr>
              <w:t>6.9</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Inadequate intrapartum monitoring</w:t>
            </w:r>
          </w:p>
        </w:tc>
        <w:tc>
          <w:tcPr>
            <w:tcW w:w="1115" w:type="dxa"/>
            <w:noWrap/>
            <w:hideMark/>
          </w:tcPr>
          <w:p w:rsidR="00041B71" w:rsidRPr="00F6339E" w:rsidRDefault="00041B71" w:rsidP="00DD60D5">
            <w:pPr>
              <w:pStyle w:val="DHHStabletext"/>
            </w:pPr>
            <w:r w:rsidRPr="00F6339E">
              <w:t>6</w:t>
            </w:r>
          </w:p>
        </w:tc>
        <w:tc>
          <w:tcPr>
            <w:tcW w:w="1034" w:type="dxa"/>
            <w:noWrap/>
            <w:hideMark/>
          </w:tcPr>
          <w:p w:rsidR="00041B71" w:rsidRPr="00F6339E" w:rsidRDefault="00041B71" w:rsidP="00DD60D5">
            <w:pPr>
              <w:pStyle w:val="DHHStabletext"/>
              <w:rPr>
                <w:i/>
                <w:iCs/>
              </w:rPr>
            </w:pPr>
            <w:r w:rsidRPr="00F6339E">
              <w:rPr>
                <w:i/>
                <w:iCs/>
              </w:rPr>
              <w:t>2.9</w:t>
            </w:r>
          </w:p>
        </w:tc>
        <w:tc>
          <w:tcPr>
            <w:tcW w:w="993" w:type="dxa"/>
            <w:noWrap/>
            <w:hideMark/>
          </w:tcPr>
          <w:p w:rsidR="00041B71" w:rsidRPr="00F6339E" w:rsidRDefault="00041B71" w:rsidP="00DD60D5">
            <w:pPr>
              <w:pStyle w:val="DHHStabletext"/>
            </w:pPr>
            <w:r w:rsidRPr="00F6339E">
              <w:t>10</w:t>
            </w:r>
          </w:p>
        </w:tc>
        <w:tc>
          <w:tcPr>
            <w:tcW w:w="1134" w:type="dxa"/>
            <w:noWrap/>
            <w:hideMark/>
          </w:tcPr>
          <w:p w:rsidR="00041B71" w:rsidRPr="00F6339E" w:rsidRDefault="00041B71" w:rsidP="00DD60D5">
            <w:pPr>
              <w:pStyle w:val="DHHStabletext"/>
              <w:rPr>
                <w:i/>
                <w:iCs/>
              </w:rPr>
            </w:pPr>
            <w:r w:rsidRPr="00F6339E">
              <w:rPr>
                <w:i/>
                <w:iCs/>
              </w:rPr>
              <w:t>10.2</w:t>
            </w:r>
          </w:p>
        </w:tc>
        <w:tc>
          <w:tcPr>
            <w:tcW w:w="992" w:type="dxa"/>
            <w:noWrap/>
            <w:hideMark/>
          </w:tcPr>
          <w:p w:rsidR="00041B71" w:rsidRPr="00F6339E" w:rsidRDefault="00041B71" w:rsidP="00DD60D5">
            <w:pPr>
              <w:pStyle w:val="DHHStabletext"/>
            </w:pPr>
            <w:r w:rsidRPr="00F6339E">
              <w:t>16</w:t>
            </w:r>
          </w:p>
        </w:tc>
        <w:tc>
          <w:tcPr>
            <w:tcW w:w="709" w:type="dxa"/>
            <w:noWrap/>
            <w:hideMark/>
          </w:tcPr>
          <w:p w:rsidR="00041B71" w:rsidRPr="00F6339E" w:rsidRDefault="00041B71" w:rsidP="00DD60D5">
            <w:pPr>
              <w:pStyle w:val="DHHStabletext"/>
              <w:rPr>
                <w:i/>
                <w:iCs/>
              </w:rPr>
            </w:pPr>
            <w:r w:rsidRPr="00F6339E">
              <w:rPr>
                <w:i/>
                <w:iCs/>
              </w:rPr>
              <w:t>5.2</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Surgical induction too late</w:t>
            </w:r>
          </w:p>
        </w:tc>
        <w:tc>
          <w:tcPr>
            <w:tcW w:w="1115" w:type="dxa"/>
            <w:noWrap/>
            <w:hideMark/>
          </w:tcPr>
          <w:p w:rsidR="00041B71" w:rsidRPr="00F6339E" w:rsidRDefault="00041B71" w:rsidP="00DD60D5">
            <w:pPr>
              <w:pStyle w:val="DHHStabletext"/>
            </w:pPr>
            <w:r w:rsidRPr="00F6339E">
              <w:t>3</w:t>
            </w:r>
          </w:p>
        </w:tc>
        <w:tc>
          <w:tcPr>
            <w:tcW w:w="1034" w:type="dxa"/>
            <w:noWrap/>
            <w:hideMark/>
          </w:tcPr>
          <w:p w:rsidR="00041B71" w:rsidRPr="00F6339E" w:rsidRDefault="00041B71" w:rsidP="00DD60D5">
            <w:pPr>
              <w:pStyle w:val="DHHStabletext"/>
              <w:rPr>
                <w:i/>
                <w:iCs/>
              </w:rPr>
            </w:pPr>
            <w:r w:rsidRPr="00F6339E">
              <w:rPr>
                <w:i/>
                <w:iCs/>
              </w:rPr>
              <w:t>1.4</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3</w:t>
            </w:r>
          </w:p>
        </w:tc>
        <w:tc>
          <w:tcPr>
            <w:tcW w:w="709" w:type="dxa"/>
            <w:noWrap/>
            <w:hideMark/>
          </w:tcPr>
          <w:p w:rsidR="00041B71" w:rsidRPr="00F6339E" w:rsidRDefault="00041B71" w:rsidP="00DD60D5">
            <w:pPr>
              <w:pStyle w:val="DHHStabletext"/>
              <w:rPr>
                <w:i/>
                <w:iCs/>
              </w:rPr>
            </w:pPr>
            <w:r w:rsidRPr="00F6339E">
              <w:rPr>
                <w:i/>
                <w:iCs/>
              </w:rPr>
              <w:t>1.0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Unsuitable hospital for delivery</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Forceps delivery</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111"/>
        </w:trPr>
        <w:tc>
          <w:tcPr>
            <w:tcW w:w="3629" w:type="dxa"/>
            <w:noWrap/>
            <w:hideMark/>
          </w:tcPr>
          <w:p w:rsidR="00041B71" w:rsidRPr="00F6339E" w:rsidRDefault="00041B71" w:rsidP="00DD60D5">
            <w:pPr>
              <w:pStyle w:val="DHHStabletext"/>
            </w:pPr>
            <w:r w:rsidRPr="00F6339E">
              <w:t> </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300"/>
        </w:trPr>
        <w:tc>
          <w:tcPr>
            <w:tcW w:w="3629" w:type="dxa"/>
            <w:noWrap/>
            <w:hideMark/>
          </w:tcPr>
          <w:p w:rsidR="00041B71" w:rsidRPr="00DD60D5" w:rsidRDefault="00041B71" w:rsidP="00DD60D5">
            <w:pPr>
              <w:pStyle w:val="DHHStabletext"/>
            </w:pPr>
            <w:r w:rsidRPr="00DD60D5">
              <w:t>Inadequate intrapartum management of:</w:t>
            </w:r>
          </w:p>
        </w:tc>
        <w:tc>
          <w:tcPr>
            <w:tcW w:w="1115" w:type="dxa"/>
            <w:noWrap/>
            <w:hideMark/>
          </w:tcPr>
          <w:p w:rsidR="00041B71" w:rsidRPr="00DD60D5" w:rsidRDefault="00041B71" w:rsidP="00DD60D5">
            <w:pPr>
              <w:pStyle w:val="DHHStabletext"/>
            </w:pPr>
            <w:r w:rsidRPr="00DD60D5">
              <w:t>4</w:t>
            </w:r>
          </w:p>
        </w:tc>
        <w:tc>
          <w:tcPr>
            <w:tcW w:w="1034" w:type="dxa"/>
            <w:noWrap/>
            <w:hideMark/>
          </w:tcPr>
          <w:p w:rsidR="00041B71" w:rsidRPr="00DD60D5" w:rsidRDefault="00041B71" w:rsidP="00DD60D5">
            <w:pPr>
              <w:pStyle w:val="DHHStabletext"/>
            </w:pPr>
            <w:r w:rsidRPr="00DD60D5">
              <w:t>1.9</w:t>
            </w:r>
          </w:p>
        </w:tc>
        <w:tc>
          <w:tcPr>
            <w:tcW w:w="993" w:type="dxa"/>
            <w:noWrap/>
            <w:hideMark/>
          </w:tcPr>
          <w:p w:rsidR="00041B71" w:rsidRPr="00DD60D5" w:rsidRDefault="00041B71" w:rsidP="00DD60D5">
            <w:pPr>
              <w:pStyle w:val="DHHStabletext"/>
            </w:pPr>
            <w:r w:rsidRPr="00DD60D5">
              <w:t>5</w:t>
            </w:r>
          </w:p>
        </w:tc>
        <w:tc>
          <w:tcPr>
            <w:tcW w:w="1134" w:type="dxa"/>
            <w:noWrap/>
            <w:hideMark/>
          </w:tcPr>
          <w:p w:rsidR="00041B71" w:rsidRPr="00DD60D5" w:rsidRDefault="00041B71" w:rsidP="00DD60D5">
            <w:pPr>
              <w:pStyle w:val="DHHStabletext"/>
            </w:pPr>
            <w:r w:rsidRPr="00DD60D5">
              <w:t>5.1</w:t>
            </w:r>
          </w:p>
        </w:tc>
        <w:tc>
          <w:tcPr>
            <w:tcW w:w="992" w:type="dxa"/>
            <w:noWrap/>
            <w:hideMark/>
          </w:tcPr>
          <w:p w:rsidR="00041B71" w:rsidRPr="00DD60D5" w:rsidRDefault="00041B71" w:rsidP="00DD60D5">
            <w:pPr>
              <w:pStyle w:val="DHHStabletext"/>
            </w:pPr>
            <w:r w:rsidRPr="00DD60D5">
              <w:t>9</w:t>
            </w:r>
          </w:p>
        </w:tc>
        <w:tc>
          <w:tcPr>
            <w:tcW w:w="709" w:type="dxa"/>
            <w:noWrap/>
            <w:hideMark/>
          </w:tcPr>
          <w:p w:rsidR="00041B71" w:rsidRPr="00DD60D5" w:rsidRDefault="00041B71" w:rsidP="00DD60D5">
            <w:pPr>
              <w:pStyle w:val="DHHStabletext"/>
            </w:pPr>
            <w:r w:rsidRPr="00DD60D5">
              <w:t>2.9</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Sepsis</w:t>
            </w:r>
          </w:p>
        </w:tc>
        <w:tc>
          <w:tcPr>
            <w:tcW w:w="1115" w:type="dxa"/>
            <w:noWrap/>
            <w:hideMark/>
          </w:tcPr>
          <w:p w:rsidR="00041B71" w:rsidRPr="00F6339E" w:rsidRDefault="00041B71" w:rsidP="00DD60D5">
            <w:pPr>
              <w:pStyle w:val="DHHStabletext"/>
            </w:pPr>
            <w:r w:rsidRPr="00F6339E">
              <w:t>1</w:t>
            </w:r>
          </w:p>
        </w:tc>
        <w:tc>
          <w:tcPr>
            <w:tcW w:w="1034" w:type="dxa"/>
            <w:noWrap/>
            <w:hideMark/>
          </w:tcPr>
          <w:p w:rsidR="00041B71" w:rsidRPr="00F6339E" w:rsidRDefault="00041B71" w:rsidP="00DD60D5">
            <w:pPr>
              <w:pStyle w:val="DHHStabletext"/>
              <w:rPr>
                <w:i/>
                <w:iCs/>
              </w:rPr>
            </w:pPr>
            <w:r w:rsidRPr="00F6339E">
              <w:rPr>
                <w:i/>
                <w:iCs/>
              </w:rPr>
              <w:t>0.5</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 xml:space="preserve">Breech/other </w:t>
            </w:r>
            <w:proofErr w:type="spellStart"/>
            <w:r w:rsidRPr="00F6339E">
              <w:t>malpresentation</w:t>
            </w:r>
            <w:proofErr w:type="spellEnd"/>
          </w:p>
        </w:tc>
        <w:tc>
          <w:tcPr>
            <w:tcW w:w="1115" w:type="dxa"/>
            <w:noWrap/>
            <w:hideMark/>
          </w:tcPr>
          <w:p w:rsidR="00041B71" w:rsidRPr="00F6339E" w:rsidRDefault="00041B71" w:rsidP="00DD60D5">
            <w:pPr>
              <w:pStyle w:val="DHHStabletext"/>
            </w:pPr>
            <w:r w:rsidRPr="00F6339E">
              <w:t>1</w:t>
            </w:r>
          </w:p>
        </w:tc>
        <w:tc>
          <w:tcPr>
            <w:tcW w:w="1034" w:type="dxa"/>
            <w:noWrap/>
            <w:hideMark/>
          </w:tcPr>
          <w:p w:rsidR="00041B71" w:rsidRPr="00F6339E" w:rsidRDefault="00041B71" w:rsidP="00DD60D5">
            <w:pPr>
              <w:pStyle w:val="DHHStabletext"/>
              <w:rPr>
                <w:i/>
                <w:iCs/>
              </w:rPr>
            </w:pPr>
            <w:r w:rsidRPr="00F6339E">
              <w:rPr>
                <w:i/>
                <w:iCs/>
              </w:rPr>
              <w:t>0.5</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Obstructed labour</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2</w:t>
            </w:r>
          </w:p>
        </w:tc>
        <w:tc>
          <w:tcPr>
            <w:tcW w:w="1134" w:type="dxa"/>
            <w:noWrap/>
            <w:hideMark/>
          </w:tcPr>
          <w:p w:rsidR="00041B71" w:rsidRPr="00F6339E" w:rsidRDefault="00041B71" w:rsidP="00DD60D5">
            <w:pPr>
              <w:pStyle w:val="DHHStabletext"/>
              <w:rPr>
                <w:i/>
                <w:iCs/>
              </w:rPr>
            </w:pPr>
            <w:r w:rsidRPr="00F6339E">
              <w:rPr>
                <w:i/>
                <w:iCs/>
              </w:rPr>
              <w:t>2.0</w:t>
            </w:r>
          </w:p>
        </w:tc>
        <w:tc>
          <w:tcPr>
            <w:tcW w:w="992" w:type="dxa"/>
            <w:noWrap/>
            <w:hideMark/>
          </w:tcPr>
          <w:p w:rsidR="00041B71" w:rsidRPr="00F6339E" w:rsidRDefault="00041B71" w:rsidP="00DD60D5">
            <w:pPr>
              <w:pStyle w:val="DHHStabletext"/>
            </w:pPr>
            <w:r w:rsidRPr="00F6339E">
              <w:t>2</w:t>
            </w:r>
          </w:p>
        </w:tc>
        <w:tc>
          <w:tcPr>
            <w:tcW w:w="709" w:type="dxa"/>
            <w:noWrap/>
            <w:hideMark/>
          </w:tcPr>
          <w:p w:rsidR="00041B71" w:rsidRPr="00F6339E" w:rsidRDefault="00041B71" w:rsidP="00DD60D5">
            <w:pPr>
              <w:pStyle w:val="DHHStabletext"/>
              <w:rPr>
                <w:i/>
                <w:iCs/>
              </w:rPr>
            </w:pPr>
            <w:r w:rsidRPr="00F6339E">
              <w:rPr>
                <w:i/>
                <w:iCs/>
              </w:rPr>
              <w:t>0.7</w:t>
            </w:r>
          </w:p>
        </w:tc>
      </w:tr>
      <w:tr w:rsidR="00041B71" w:rsidRPr="00F6339E" w:rsidTr="00041B71">
        <w:trPr>
          <w:trHeight w:val="300"/>
        </w:trPr>
        <w:tc>
          <w:tcPr>
            <w:tcW w:w="3629" w:type="dxa"/>
            <w:noWrap/>
            <w:hideMark/>
          </w:tcPr>
          <w:p w:rsidR="00041B71" w:rsidRPr="00F6339E" w:rsidRDefault="00041B71" w:rsidP="00DD60D5">
            <w:pPr>
              <w:pStyle w:val="DHHStabletext"/>
            </w:pPr>
            <w:proofErr w:type="spellStart"/>
            <w:r w:rsidRPr="00F6339E">
              <w:t>Fetal</w:t>
            </w:r>
            <w:proofErr w:type="spellEnd"/>
            <w:r w:rsidRPr="00F6339E">
              <w:t xml:space="preserve"> distress</w:t>
            </w:r>
          </w:p>
        </w:tc>
        <w:tc>
          <w:tcPr>
            <w:tcW w:w="1115" w:type="dxa"/>
            <w:noWrap/>
            <w:hideMark/>
          </w:tcPr>
          <w:p w:rsidR="00041B71" w:rsidRPr="00F6339E" w:rsidRDefault="00041B71" w:rsidP="00DD60D5">
            <w:pPr>
              <w:pStyle w:val="DHHStabletext"/>
            </w:pPr>
            <w:r w:rsidRPr="00F6339E">
              <w:t>1</w:t>
            </w:r>
          </w:p>
        </w:tc>
        <w:tc>
          <w:tcPr>
            <w:tcW w:w="1034" w:type="dxa"/>
            <w:noWrap/>
            <w:hideMark/>
          </w:tcPr>
          <w:p w:rsidR="00041B71" w:rsidRPr="00F6339E" w:rsidRDefault="00041B71" w:rsidP="00DD60D5">
            <w:pPr>
              <w:pStyle w:val="DHHStabletext"/>
              <w:rPr>
                <w:i/>
                <w:iCs/>
              </w:rPr>
            </w:pPr>
            <w:r w:rsidRPr="00F6339E">
              <w:rPr>
                <w:i/>
                <w:iCs/>
              </w:rPr>
              <w:t>0.5</w:t>
            </w:r>
          </w:p>
        </w:tc>
        <w:tc>
          <w:tcPr>
            <w:tcW w:w="993" w:type="dxa"/>
            <w:noWrap/>
            <w:hideMark/>
          </w:tcPr>
          <w:p w:rsidR="00041B71" w:rsidRPr="00F6339E" w:rsidRDefault="00041B71" w:rsidP="00DD60D5">
            <w:pPr>
              <w:pStyle w:val="DHHStabletext"/>
            </w:pPr>
            <w:r w:rsidRPr="00F6339E">
              <w:t>2</w:t>
            </w:r>
          </w:p>
        </w:tc>
        <w:tc>
          <w:tcPr>
            <w:tcW w:w="1134" w:type="dxa"/>
            <w:noWrap/>
            <w:hideMark/>
          </w:tcPr>
          <w:p w:rsidR="00041B71" w:rsidRPr="00F6339E" w:rsidRDefault="00041B71" w:rsidP="00DD60D5">
            <w:pPr>
              <w:pStyle w:val="DHHStabletext"/>
              <w:rPr>
                <w:i/>
                <w:iCs/>
              </w:rPr>
            </w:pPr>
            <w:r w:rsidRPr="00F6339E">
              <w:rPr>
                <w:i/>
                <w:iCs/>
              </w:rPr>
              <w:t>2.0</w:t>
            </w:r>
          </w:p>
        </w:tc>
        <w:tc>
          <w:tcPr>
            <w:tcW w:w="992" w:type="dxa"/>
            <w:noWrap/>
            <w:hideMark/>
          </w:tcPr>
          <w:p w:rsidR="00041B71" w:rsidRPr="00F6339E" w:rsidRDefault="00041B71" w:rsidP="00DD60D5">
            <w:pPr>
              <w:pStyle w:val="DHHStabletext"/>
            </w:pPr>
            <w:r w:rsidRPr="00F6339E">
              <w:t>3</w:t>
            </w:r>
          </w:p>
        </w:tc>
        <w:tc>
          <w:tcPr>
            <w:tcW w:w="709" w:type="dxa"/>
            <w:noWrap/>
            <w:hideMark/>
          </w:tcPr>
          <w:p w:rsidR="00041B71" w:rsidRPr="00F6339E" w:rsidRDefault="00041B71" w:rsidP="00DD60D5">
            <w:pPr>
              <w:pStyle w:val="DHHStabletext"/>
              <w:rPr>
                <w:i/>
                <w:iCs/>
              </w:rPr>
            </w:pPr>
            <w:r w:rsidRPr="00F6339E">
              <w:rPr>
                <w:i/>
                <w:iCs/>
              </w:rPr>
              <w:t>1.0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Preterm delivery</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Prolonged labour</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Forceps Delivery</w:t>
            </w:r>
          </w:p>
        </w:tc>
        <w:tc>
          <w:tcPr>
            <w:tcW w:w="1115" w:type="dxa"/>
            <w:noWrap/>
            <w:hideMark/>
          </w:tcPr>
          <w:p w:rsidR="00041B71" w:rsidRPr="00F6339E" w:rsidRDefault="00041B71" w:rsidP="00DD60D5">
            <w:pPr>
              <w:pStyle w:val="DHHStabletext"/>
            </w:pPr>
            <w:r w:rsidRPr="00F6339E">
              <w:t>1</w:t>
            </w:r>
          </w:p>
        </w:tc>
        <w:tc>
          <w:tcPr>
            <w:tcW w:w="1034" w:type="dxa"/>
            <w:noWrap/>
            <w:hideMark/>
          </w:tcPr>
          <w:p w:rsidR="00041B71" w:rsidRPr="00F6339E" w:rsidRDefault="00041B71" w:rsidP="00DD60D5">
            <w:pPr>
              <w:pStyle w:val="DHHStabletext"/>
              <w:rPr>
                <w:i/>
                <w:iCs/>
              </w:rPr>
            </w:pPr>
            <w:r w:rsidRPr="00F6339E">
              <w:rPr>
                <w:i/>
                <w:iCs/>
              </w:rPr>
              <w:t>0.5</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2</w:t>
            </w:r>
          </w:p>
        </w:tc>
        <w:tc>
          <w:tcPr>
            <w:tcW w:w="709" w:type="dxa"/>
            <w:noWrap/>
            <w:hideMark/>
          </w:tcPr>
          <w:p w:rsidR="00041B71" w:rsidRPr="00F6339E" w:rsidRDefault="00041B71" w:rsidP="00DD60D5">
            <w:pPr>
              <w:pStyle w:val="DHHStabletext"/>
              <w:rPr>
                <w:i/>
                <w:iCs/>
              </w:rPr>
            </w:pPr>
            <w:r w:rsidRPr="00F6339E">
              <w:rPr>
                <w:i/>
                <w:iCs/>
              </w:rPr>
              <w:t>0.7</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Haemorrhage</w:t>
            </w:r>
          </w:p>
        </w:tc>
        <w:tc>
          <w:tcPr>
            <w:tcW w:w="1115" w:type="dxa"/>
            <w:noWrap/>
            <w:hideMark/>
          </w:tcPr>
          <w:p w:rsidR="00041B71" w:rsidRPr="00F6339E" w:rsidRDefault="00041B71" w:rsidP="00DD60D5">
            <w:pPr>
              <w:pStyle w:val="DHHStabletext"/>
            </w:pPr>
            <w:r w:rsidRPr="00F6339E">
              <w:t>0</w:t>
            </w:r>
          </w:p>
        </w:tc>
        <w:tc>
          <w:tcPr>
            <w:tcW w:w="1034" w:type="dxa"/>
            <w:noWrap/>
            <w:hideMark/>
          </w:tcPr>
          <w:p w:rsidR="00041B71" w:rsidRPr="00F6339E" w:rsidRDefault="00041B71" w:rsidP="00DD60D5">
            <w:pPr>
              <w:pStyle w:val="DHHStabletext"/>
              <w:rPr>
                <w:i/>
                <w:iCs/>
              </w:rPr>
            </w:pPr>
            <w:r w:rsidRPr="00F6339E">
              <w:rPr>
                <w:i/>
                <w:iCs/>
              </w:rPr>
              <w:t>0.0</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129"/>
        </w:trPr>
        <w:tc>
          <w:tcPr>
            <w:tcW w:w="3629" w:type="dxa"/>
            <w:noWrap/>
            <w:hideMark/>
          </w:tcPr>
          <w:p w:rsidR="00041B71" w:rsidRPr="00F6339E" w:rsidRDefault="00041B71" w:rsidP="00041B71">
            <w:pPr>
              <w:rPr>
                <w:sz w:val="20"/>
                <w:szCs w:val="20"/>
              </w:rPr>
            </w:pPr>
            <w:r w:rsidRPr="00F6339E">
              <w:rPr>
                <w:sz w:val="20"/>
                <w:szCs w:val="20"/>
              </w:rPr>
              <w:t> </w:t>
            </w:r>
          </w:p>
        </w:tc>
        <w:tc>
          <w:tcPr>
            <w:tcW w:w="1115" w:type="dxa"/>
            <w:noWrap/>
            <w:hideMark/>
          </w:tcPr>
          <w:p w:rsidR="00041B71" w:rsidRPr="00F6339E" w:rsidRDefault="00041B71" w:rsidP="00041B71">
            <w:pPr>
              <w:jc w:val="right"/>
              <w:rPr>
                <w:sz w:val="20"/>
                <w:szCs w:val="20"/>
              </w:rPr>
            </w:pPr>
            <w:r w:rsidRPr="00F6339E">
              <w:rPr>
                <w:sz w:val="20"/>
                <w:szCs w:val="20"/>
              </w:rPr>
              <w:t> </w:t>
            </w:r>
          </w:p>
        </w:tc>
        <w:tc>
          <w:tcPr>
            <w:tcW w:w="1034" w:type="dxa"/>
            <w:noWrap/>
            <w:hideMark/>
          </w:tcPr>
          <w:p w:rsidR="00041B71" w:rsidRPr="00F6339E" w:rsidRDefault="00041B71" w:rsidP="00041B71">
            <w:pPr>
              <w:jc w:val="right"/>
              <w:rPr>
                <w:i/>
                <w:iCs/>
                <w:sz w:val="20"/>
                <w:szCs w:val="20"/>
              </w:rPr>
            </w:pPr>
            <w:r w:rsidRPr="00F6339E">
              <w:rPr>
                <w:i/>
                <w:iCs/>
                <w:sz w:val="20"/>
                <w:szCs w:val="20"/>
              </w:rPr>
              <w:t> </w:t>
            </w:r>
          </w:p>
        </w:tc>
        <w:tc>
          <w:tcPr>
            <w:tcW w:w="993" w:type="dxa"/>
            <w:noWrap/>
            <w:hideMark/>
          </w:tcPr>
          <w:p w:rsidR="00041B71" w:rsidRPr="00F6339E" w:rsidRDefault="00041B71" w:rsidP="00041B71">
            <w:pPr>
              <w:jc w:val="right"/>
              <w:rPr>
                <w:sz w:val="20"/>
                <w:szCs w:val="20"/>
              </w:rPr>
            </w:pPr>
            <w:r w:rsidRPr="00F6339E">
              <w:rPr>
                <w:sz w:val="20"/>
                <w:szCs w:val="20"/>
              </w:rPr>
              <w:t> </w:t>
            </w:r>
          </w:p>
        </w:tc>
        <w:tc>
          <w:tcPr>
            <w:tcW w:w="1134" w:type="dxa"/>
            <w:noWrap/>
            <w:hideMark/>
          </w:tcPr>
          <w:p w:rsidR="00041B71" w:rsidRPr="00F6339E" w:rsidRDefault="00041B71" w:rsidP="00041B71">
            <w:pPr>
              <w:jc w:val="right"/>
              <w:rPr>
                <w:i/>
                <w:iCs/>
                <w:sz w:val="20"/>
                <w:szCs w:val="20"/>
              </w:rPr>
            </w:pPr>
            <w:r w:rsidRPr="00F6339E">
              <w:rPr>
                <w:i/>
                <w:iCs/>
                <w:sz w:val="20"/>
                <w:szCs w:val="20"/>
              </w:rPr>
              <w:t> </w:t>
            </w:r>
          </w:p>
        </w:tc>
        <w:tc>
          <w:tcPr>
            <w:tcW w:w="992" w:type="dxa"/>
            <w:noWrap/>
            <w:hideMark/>
          </w:tcPr>
          <w:p w:rsidR="00041B71" w:rsidRPr="00F6339E" w:rsidRDefault="00041B71" w:rsidP="00041B71">
            <w:pPr>
              <w:jc w:val="right"/>
              <w:rPr>
                <w:sz w:val="20"/>
                <w:szCs w:val="20"/>
              </w:rPr>
            </w:pPr>
            <w:r w:rsidRPr="00F6339E">
              <w:rPr>
                <w:sz w:val="20"/>
                <w:szCs w:val="20"/>
              </w:rPr>
              <w:t> </w:t>
            </w:r>
          </w:p>
        </w:tc>
        <w:tc>
          <w:tcPr>
            <w:tcW w:w="709" w:type="dxa"/>
            <w:noWrap/>
            <w:hideMark/>
          </w:tcPr>
          <w:p w:rsidR="00041B71" w:rsidRPr="00F6339E" w:rsidRDefault="00041B71" w:rsidP="00041B71">
            <w:pPr>
              <w:jc w:val="right"/>
              <w:rPr>
                <w:i/>
                <w:iCs/>
                <w:sz w:val="20"/>
                <w:szCs w:val="20"/>
              </w:rPr>
            </w:pPr>
            <w:r w:rsidRPr="00F6339E">
              <w:rPr>
                <w:i/>
                <w:iCs/>
                <w:sz w:val="20"/>
                <w:szCs w:val="20"/>
              </w:rPr>
              <w:t> </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Other maternal factor (includes poor compliance)</w:t>
            </w:r>
          </w:p>
        </w:tc>
        <w:tc>
          <w:tcPr>
            <w:tcW w:w="1115" w:type="dxa"/>
            <w:noWrap/>
            <w:hideMark/>
          </w:tcPr>
          <w:p w:rsidR="00041B71" w:rsidRPr="00F6339E" w:rsidRDefault="00041B71" w:rsidP="00DD60D5">
            <w:pPr>
              <w:pStyle w:val="DHHStabletext"/>
            </w:pPr>
            <w:r w:rsidRPr="00F6339E">
              <w:t>3</w:t>
            </w:r>
          </w:p>
        </w:tc>
        <w:tc>
          <w:tcPr>
            <w:tcW w:w="1034" w:type="dxa"/>
            <w:noWrap/>
            <w:hideMark/>
          </w:tcPr>
          <w:p w:rsidR="00041B71" w:rsidRPr="00F6339E" w:rsidRDefault="00041B71" w:rsidP="00DD60D5">
            <w:pPr>
              <w:pStyle w:val="DHHStabletext"/>
              <w:rPr>
                <w:i/>
                <w:iCs/>
              </w:rPr>
            </w:pPr>
            <w:r w:rsidRPr="00F6339E">
              <w:rPr>
                <w:i/>
                <w:iCs/>
              </w:rPr>
              <w:t>1.4</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4</w:t>
            </w:r>
          </w:p>
        </w:tc>
        <w:tc>
          <w:tcPr>
            <w:tcW w:w="709" w:type="dxa"/>
            <w:noWrap/>
            <w:hideMark/>
          </w:tcPr>
          <w:p w:rsidR="00041B71" w:rsidRPr="00F6339E" w:rsidRDefault="00041B71" w:rsidP="00DD60D5">
            <w:pPr>
              <w:pStyle w:val="DHHStabletext"/>
              <w:rPr>
                <w:i/>
                <w:iCs/>
              </w:rPr>
            </w:pPr>
            <w:r w:rsidRPr="00F6339E">
              <w:rPr>
                <w:i/>
                <w:iCs/>
              </w:rPr>
              <w:t>1.3</w:t>
            </w:r>
          </w:p>
        </w:tc>
      </w:tr>
      <w:tr w:rsidR="00041B71" w:rsidRPr="00F6339E" w:rsidTr="00041B71">
        <w:trPr>
          <w:trHeight w:val="225"/>
        </w:trPr>
        <w:tc>
          <w:tcPr>
            <w:tcW w:w="3629" w:type="dxa"/>
            <w:noWrap/>
            <w:hideMark/>
          </w:tcPr>
          <w:p w:rsidR="00041B71" w:rsidRPr="00F6339E" w:rsidRDefault="00041B71" w:rsidP="00DD60D5">
            <w:pPr>
              <w:pStyle w:val="DHHStabletext"/>
            </w:pPr>
            <w:r w:rsidRPr="00F6339E">
              <w:t> </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345"/>
        </w:trPr>
        <w:tc>
          <w:tcPr>
            <w:tcW w:w="3629" w:type="dxa"/>
            <w:noWrap/>
            <w:hideMark/>
          </w:tcPr>
          <w:p w:rsidR="00041B71" w:rsidRPr="00F6339E" w:rsidRDefault="00041B71" w:rsidP="00DD60D5">
            <w:pPr>
              <w:pStyle w:val="DHHStabletext"/>
            </w:pPr>
            <w:r w:rsidRPr="00F6339E">
              <w:t xml:space="preserve">Paediatric </w:t>
            </w:r>
            <w:proofErr w:type="spellStart"/>
            <w:r w:rsidRPr="00F6339E">
              <w:t>factors</w:t>
            </w:r>
            <w:r w:rsidRPr="00334A46">
              <w:rPr>
                <w:sz w:val="24"/>
                <w:szCs w:val="24"/>
                <w:vertAlign w:val="superscript"/>
              </w:rPr>
              <w:t>b</w:t>
            </w:r>
            <w:proofErr w:type="spellEnd"/>
            <w:r w:rsidRPr="00F6339E">
              <w:t>:</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Delay in recognition/treatment:</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18</w:t>
            </w:r>
          </w:p>
        </w:tc>
        <w:tc>
          <w:tcPr>
            <w:tcW w:w="1134" w:type="dxa"/>
            <w:noWrap/>
            <w:hideMark/>
          </w:tcPr>
          <w:p w:rsidR="00041B71" w:rsidRPr="00F6339E" w:rsidRDefault="00041B71" w:rsidP="00DD60D5">
            <w:pPr>
              <w:pStyle w:val="DHHStabletext"/>
              <w:rPr>
                <w:i/>
                <w:iCs/>
              </w:rPr>
            </w:pPr>
            <w:r w:rsidRPr="00F6339E">
              <w:rPr>
                <w:i/>
                <w:iCs/>
              </w:rPr>
              <w:t>18.4</w:t>
            </w:r>
          </w:p>
        </w:tc>
        <w:tc>
          <w:tcPr>
            <w:tcW w:w="992" w:type="dxa"/>
            <w:noWrap/>
            <w:hideMark/>
          </w:tcPr>
          <w:p w:rsidR="00041B71" w:rsidRPr="00F6339E" w:rsidRDefault="00041B71" w:rsidP="00DD60D5">
            <w:pPr>
              <w:pStyle w:val="DHHStabletext"/>
            </w:pPr>
            <w:r w:rsidRPr="00F6339E">
              <w:t>18</w:t>
            </w:r>
          </w:p>
        </w:tc>
        <w:tc>
          <w:tcPr>
            <w:tcW w:w="709" w:type="dxa"/>
            <w:noWrap/>
            <w:hideMark/>
          </w:tcPr>
          <w:p w:rsidR="00041B71" w:rsidRPr="00F6339E" w:rsidRDefault="00041B71" w:rsidP="00DD60D5">
            <w:pPr>
              <w:pStyle w:val="DHHStabletext"/>
              <w:rPr>
                <w:i/>
                <w:iCs/>
              </w:rPr>
            </w:pPr>
            <w:r w:rsidRPr="00F6339E">
              <w:rPr>
                <w:i/>
                <w:iCs/>
              </w:rPr>
              <w:t>5.9</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Delay or lack of consultation</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6</w:t>
            </w:r>
          </w:p>
        </w:tc>
        <w:tc>
          <w:tcPr>
            <w:tcW w:w="1134" w:type="dxa"/>
            <w:noWrap/>
            <w:hideMark/>
          </w:tcPr>
          <w:p w:rsidR="00041B71" w:rsidRPr="00F6339E" w:rsidRDefault="00041B71" w:rsidP="00DD60D5">
            <w:pPr>
              <w:pStyle w:val="DHHStabletext"/>
              <w:rPr>
                <w:i/>
                <w:iCs/>
              </w:rPr>
            </w:pPr>
            <w:r w:rsidRPr="00F6339E">
              <w:rPr>
                <w:i/>
                <w:iCs/>
              </w:rPr>
              <w:t>6.1</w:t>
            </w:r>
          </w:p>
        </w:tc>
        <w:tc>
          <w:tcPr>
            <w:tcW w:w="992" w:type="dxa"/>
            <w:noWrap/>
            <w:hideMark/>
          </w:tcPr>
          <w:p w:rsidR="00041B71" w:rsidRPr="00F6339E" w:rsidRDefault="00041B71" w:rsidP="00DD60D5">
            <w:pPr>
              <w:pStyle w:val="DHHStabletext"/>
            </w:pPr>
            <w:r w:rsidRPr="00F6339E">
              <w:t>6</w:t>
            </w:r>
          </w:p>
        </w:tc>
        <w:tc>
          <w:tcPr>
            <w:tcW w:w="709" w:type="dxa"/>
            <w:noWrap/>
            <w:hideMark/>
          </w:tcPr>
          <w:p w:rsidR="00041B71" w:rsidRPr="00F6339E" w:rsidRDefault="00041B71" w:rsidP="00DD60D5">
            <w:pPr>
              <w:pStyle w:val="DHHStabletext"/>
              <w:rPr>
                <w:i/>
                <w:iCs/>
              </w:rPr>
            </w:pPr>
            <w:r w:rsidRPr="00F6339E">
              <w:rPr>
                <w:i/>
                <w:iCs/>
              </w:rPr>
              <w:t>2.0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Delay/difficulties/failure to transfer infant</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4</w:t>
            </w:r>
          </w:p>
        </w:tc>
        <w:tc>
          <w:tcPr>
            <w:tcW w:w="1134" w:type="dxa"/>
            <w:noWrap/>
            <w:hideMark/>
          </w:tcPr>
          <w:p w:rsidR="00041B71" w:rsidRPr="00F6339E" w:rsidRDefault="00041B71" w:rsidP="00DD60D5">
            <w:pPr>
              <w:pStyle w:val="DHHStabletext"/>
              <w:rPr>
                <w:i/>
                <w:iCs/>
              </w:rPr>
            </w:pPr>
            <w:r w:rsidRPr="00F6339E">
              <w:rPr>
                <w:i/>
                <w:iCs/>
              </w:rPr>
              <w:t>4.1</w:t>
            </w:r>
          </w:p>
        </w:tc>
        <w:tc>
          <w:tcPr>
            <w:tcW w:w="992" w:type="dxa"/>
            <w:noWrap/>
            <w:hideMark/>
          </w:tcPr>
          <w:p w:rsidR="00041B71" w:rsidRPr="00F6339E" w:rsidRDefault="00041B71" w:rsidP="00DD60D5">
            <w:pPr>
              <w:pStyle w:val="DHHStabletext"/>
            </w:pPr>
            <w:r w:rsidRPr="00F6339E">
              <w:t>4</w:t>
            </w:r>
          </w:p>
        </w:tc>
        <w:tc>
          <w:tcPr>
            <w:tcW w:w="709" w:type="dxa"/>
            <w:noWrap/>
            <w:hideMark/>
          </w:tcPr>
          <w:p w:rsidR="00041B71" w:rsidRPr="00F6339E" w:rsidRDefault="00041B71" w:rsidP="00DD60D5">
            <w:pPr>
              <w:pStyle w:val="DHHStabletext"/>
              <w:rPr>
                <w:i/>
                <w:iCs/>
              </w:rPr>
            </w:pPr>
            <w:r w:rsidRPr="00F6339E">
              <w:rPr>
                <w:i/>
                <w:iCs/>
              </w:rPr>
              <w:t>1.3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lastRenderedPageBreak/>
              <w:t>Family neglect or ignorance</w:t>
            </w:r>
          </w:p>
        </w:tc>
        <w:tc>
          <w:tcPr>
            <w:tcW w:w="1115" w:type="dxa"/>
            <w:noWrap/>
            <w:hideMark/>
          </w:tcPr>
          <w:p w:rsidR="00041B71" w:rsidRPr="00F6339E" w:rsidRDefault="00041B71" w:rsidP="00DD60D5">
            <w:pPr>
              <w:pStyle w:val="DHHStabletext"/>
              <w:rPr>
                <w:b/>
                <w:bCs/>
              </w:rPr>
            </w:pPr>
            <w:r w:rsidRPr="00F6339E">
              <w:rPr>
                <w:b/>
                <w:bCs/>
              </w:rPr>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3</w:t>
            </w:r>
          </w:p>
        </w:tc>
        <w:tc>
          <w:tcPr>
            <w:tcW w:w="1134" w:type="dxa"/>
            <w:noWrap/>
            <w:hideMark/>
          </w:tcPr>
          <w:p w:rsidR="00041B71" w:rsidRPr="00F6339E" w:rsidRDefault="00041B71" w:rsidP="00DD60D5">
            <w:pPr>
              <w:pStyle w:val="DHHStabletext"/>
              <w:rPr>
                <w:i/>
                <w:iCs/>
              </w:rPr>
            </w:pPr>
            <w:r w:rsidRPr="00F6339E">
              <w:rPr>
                <w:i/>
                <w:iCs/>
              </w:rPr>
              <w:t>3.1</w:t>
            </w:r>
          </w:p>
        </w:tc>
        <w:tc>
          <w:tcPr>
            <w:tcW w:w="992" w:type="dxa"/>
            <w:noWrap/>
            <w:hideMark/>
          </w:tcPr>
          <w:p w:rsidR="00041B71" w:rsidRPr="00F6339E" w:rsidRDefault="00041B71" w:rsidP="00DD60D5">
            <w:pPr>
              <w:pStyle w:val="DHHStabletext"/>
            </w:pPr>
            <w:r w:rsidRPr="00F6339E">
              <w:t>3</w:t>
            </w:r>
          </w:p>
        </w:tc>
        <w:tc>
          <w:tcPr>
            <w:tcW w:w="709" w:type="dxa"/>
            <w:noWrap/>
            <w:hideMark/>
          </w:tcPr>
          <w:p w:rsidR="00041B71" w:rsidRPr="00F6339E" w:rsidRDefault="00041B71" w:rsidP="00DD60D5">
            <w:pPr>
              <w:pStyle w:val="DHHStabletext"/>
              <w:rPr>
                <w:i/>
                <w:iCs/>
              </w:rPr>
            </w:pPr>
            <w:r w:rsidRPr="00F6339E">
              <w:rPr>
                <w:i/>
                <w:iCs/>
              </w:rPr>
              <w:t>1.0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Of malformation</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Of haemorrhage</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1</w:t>
            </w:r>
          </w:p>
        </w:tc>
        <w:tc>
          <w:tcPr>
            <w:tcW w:w="1134" w:type="dxa"/>
            <w:noWrap/>
            <w:hideMark/>
          </w:tcPr>
          <w:p w:rsidR="00041B71" w:rsidRPr="00F6339E" w:rsidRDefault="00041B71" w:rsidP="00DD60D5">
            <w:pPr>
              <w:pStyle w:val="DHHStabletext"/>
              <w:rPr>
                <w:i/>
                <w:iCs/>
              </w:rPr>
            </w:pPr>
            <w:r w:rsidRPr="00F6339E">
              <w:rPr>
                <w:i/>
                <w:iCs/>
              </w:rPr>
              <w:t>1.0</w:t>
            </w:r>
          </w:p>
        </w:tc>
        <w:tc>
          <w:tcPr>
            <w:tcW w:w="992" w:type="dxa"/>
            <w:noWrap/>
            <w:hideMark/>
          </w:tcPr>
          <w:p w:rsidR="00041B71" w:rsidRPr="00F6339E" w:rsidRDefault="00041B71" w:rsidP="00DD60D5">
            <w:pPr>
              <w:pStyle w:val="DHHStabletext"/>
            </w:pPr>
            <w:r w:rsidRPr="00F6339E">
              <w:t>1</w:t>
            </w:r>
          </w:p>
        </w:tc>
        <w:tc>
          <w:tcPr>
            <w:tcW w:w="709" w:type="dxa"/>
            <w:noWrap/>
            <w:hideMark/>
          </w:tcPr>
          <w:p w:rsidR="00041B71" w:rsidRPr="00F6339E" w:rsidRDefault="00041B71" w:rsidP="00DD60D5">
            <w:pPr>
              <w:pStyle w:val="DHHStabletext"/>
              <w:rPr>
                <w:i/>
                <w:iCs/>
              </w:rPr>
            </w:pPr>
            <w:r w:rsidRPr="00F6339E">
              <w:rPr>
                <w:i/>
                <w:iCs/>
              </w:rPr>
              <w:t>0.3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Of sepsis</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3</w:t>
            </w:r>
          </w:p>
        </w:tc>
        <w:tc>
          <w:tcPr>
            <w:tcW w:w="1134" w:type="dxa"/>
            <w:noWrap/>
            <w:hideMark/>
          </w:tcPr>
          <w:p w:rsidR="00041B71" w:rsidRPr="00F6339E" w:rsidRDefault="00041B71" w:rsidP="00DD60D5">
            <w:pPr>
              <w:pStyle w:val="DHHStabletext"/>
              <w:rPr>
                <w:i/>
                <w:iCs/>
              </w:rPr>
            </w:pPr>
            <w:r w:rsidRPr="00F6339E">
              <w:rPr>
                <w:i/>
                <w:iCs/>
              </w:rPr>
              <w:t>3.1</w:t>
            </w:r>
          </w:p>
        </w:tc>
        <w:tc>
          <w:tcPr>
            <w:tcW w:w="992" w:type="dxa"/>
            <w:noWrap/>
            <w:hideMark/>
          </w:tcPr>
          <w:p w:rsidR="00041B71" w:rsidRPr="00F6339E" w:rsidRDefault="00041B71" w:rsidP="00DD60D5">
            <w:pPr>
              <w:pStyle w:val="DHHStabletext"/>
            </w:pPr>
            <w:r w:rsidRPr="00F6339E">
              <w:t>3</w:t>
            </w:r>
          </w:p>
        </w:tc>
        <w:tc>
          <w:tcPr>
            <w:tcW w:w="709" w:type="dxa"/>
            <w:noWrap/>
            <w:hideMark/>
          </w:tcPr>
          <w:p w:rsidR="00041B71" w:rsidRPr="00F6339E" w:rsidRDefault="00041B71" w:rsidP="00DD60D5">
            <w:pPr>
              <w:pStyle w:val="DHHStabletext"/>
              <w:rPr>
                <w:i/>
                <w:iCs/>
              </w:rPr>
            </w:pPr>
            <w:r w:rsidRPr="00F6339E">
              <w:rPr>
                <w:i/>
                <w:iCs/>
              </w:rPr>
              <w:t>1.0</w:t>
            </w:r>
          </w:p>
        </w:tc>
      </w:tr>
      <w:tr w:rsidR="00041B71" w:rsidRPr="00F6339E" w:rsidTr="00041B71">
        <w:trPr>
          <w:trHeight w:val="300"/>
        </w:trPr>
        <w:tc>
          <w:tcPr>
            <w:tcW w:w="3629" w:type="dxa"/>
            <w:noWrap/>
            <w:hideMark/>
          </w:tcPr>
          <w:p w:rsidR="00041B71" w:rsidRPr="00F6339E" w:rsidRDefault="00041B71" w:rsidP="00041B71">
            <w:pPr>
              <w:rPr>
                <w:sz w:val="20"/>
                <w:szCs w:val="20"/>
              </w:rPr>
            </w:pPr>
            <w:r w:rsidRPr="00F6339E">
              <w:rPr>
                <w:sz w:val="20"/>
                <w:szCs w:val="20"/>
              </w:rPr>
              <w:t> </w:t>
            </w:r>
          </w:p>
        </w:tc>
        <w:tc>
          <w:tcPr>
            <w:tcW w:w="1115" w:type="dxa"/>
            <w:noWrap/>
            <w:hideMark/>
          </w:tcPr>
          <w:p w:rsidR="00041B71" w:rsidRPr="00F6339E" w:rsidRDefault="00041B71" w:rsidP="00041B71">
            <w:pPr>
              <w:jc w:val="right"/>
              <w:rPr>
                <w:sz w:val="20"/>
                <w:szCs w:val="20"/>
              </w:rPr>
            </w:pPr>
            <w:r w:rsidRPr="00F6339E">
              <w:rPr>
                <w:sz w:val="20"/>
                <w:szCs w:val="20"/>
              </w:rPr>
              <w:t> </w:t>
            </w:r>
          </w:p>
        </w:tc>
        <w:tc>
          <w:tcPr>
            <w:tcW w:w="1034" w:type="dxa"/>
            <w:noWrap/>
            <w:hideMark/>
          </w:tcPr>
          <w:p w:rsidR="00041B71" w:rsidRPr="00F6339E" w:rsidRDefault="00041B71" w:rsidP="00041B71">
            <w:pPr>
              <w:jc w:val="right"/>
              <w:rPr>
                <w:i/>
                <w:iCs/>
                <w:sz w:val="20"/>
                <w:szCs w:val="20"/>
              </w:rPr>
            </w:pPr>
            <w:r w:rsidRPr="00F6339E">
              <w:rPr>
                <w:i/>
                <w:iCs/>
                <w:sz w:val="20"/>
                <w:szCs w:val="20"/>
              </w:rPr>
              <w:t> </w:t>
            </w:r>
          </w:p>
        </w:tc>
        <w:tc>
          <w:tcPr>
            <w:tcW w:w="993" w:type="dxa"/>
            <w:noWrap/>
            <w:hideMark/>
          </w:tcPr>
          <w:p w:rsidR="00041B71" w:rsidRPr="00F6339E" w:rsidRDefault="00041B71" w:rsidP="00041B71">
            <w:pPr>
              <w:jc w:val="right"/>
              <w:rPr>
                <w:sz w:val="20"/>
                <w:szCs w:val="20"/>
              </w:rPr>
            </w:pPr>
            <w:r w:rsidRPr="00F6339E">
              <w:rPr>
                <w:sz w:val="20"/>
                <w:szCs w:val="20"/>
              </w:rPr>
              <w:t> </w:t>
            </w:r>
          </w:p>
        </w:tc>
        <w:tc>
          <w:tcPr>
            <w:tcW w:w="1134" w:type="dxa"/>
            <w:noWrap/>
            <w:hideMark/>
          </w:tcPr>
          <w:p w:rsidR="00041B71" w:rsidRPr="00F6339E" w:rsidRDefault="00041B71" w:rsidP="00041B71">
            <w:pPr>
              <w:jc w:val="right"/>
              <w:rPr>
                <w:i/>
                <w:iCs/>
                <w:sz w:val="20"/>
                <w:szCs w:val="20"/>
              </w:rPr>
            </w:pPr>
            <w:r w:rsidRPr="00F6339E">
              <w:rPr>
                <w:i/>
                <w:iCs/>
                <w:sz w:val="20"/>
                <w:szCs w:val="20"/>
              </w:rPr>
              <w:t> </w:t>
            </w:r>
          </w:p>
        </w:tc>
        <w:tc>
          <w:tcPr>
            <w:tcW w:w="992" w:type="dxa"/>
            <w:noWrap/>
            <w:hideMark/>
          </w:tcPr>
          <w:p w:rsidR="00041B71" w:rsidRPr="00F6339E" w:rsidRDefault="00041B71" w:rsidP="00041B71">
            <w:pPr>
              <w:jc w:val="right"/>
              <w:rPr>
                <w:sz w:val="20"/>
                <w:szCs w:val="20"/>
              </w:rPr>
            </w:pPr>
            <w:r w:rsidRPr="00F6339E">
              <w:rPr>
                <w:sz w:val="20"/>
                <w:szCs w:val="20"/>
              </w:rPr>
              <w:t> </w:t>
            </w:r>
          </w:p>
        </w:tc>
        <w:tc>
          <w:tcPr>
            <w:tcW w:w="709" w:type="dxa"/>
            <w:noWrap/>
            <w:hideMark/>
          </w:tcPr>
          <w:p w:rsidR="00041B71" w:rsidRPr="00F6339E" w:rsidRDefault="00041B71" w:rsidP="00041B71">
            <w:pPr>
              <w:jc w:val="right"/>
              <w:rPr>
                <w:i/>
                <w:iCs/>
                <w:sz w:val="20"/>
                <w:szCs w:val="20"/>
              </w:rPr>
            </w:pPr>
            <w:r w:rsidRPr="00F6339E">
              <w:rPr>
                <w:i/>
                <w:iCs/>
                <w:sz w:val="20"/>
                <w:szCs w:val="20"/>
              </w:rPr>
              <w:t> </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Inadequate:</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10</w:t>
            </w:r>
          </w:p>
        </w:tc>
        <w:tc>
          <w:tcPr>
            <w:tcW w:w="1134" w:type="dxa"/>
            <w:noWrap/>
            <w:hideMark/>
          </w:tcPr>
          <w:p w:rsidR="00041B71" w:rsidRPr="00F6339E" w:rsidRDefault="00041B71" w:rsidP="00DD60D5">
            <w:pPr>
              <w:pStyle w:val="DHHStabletext"/>
              <w:rPr>
                <w:i/>
                <w:iCs/>
              </w:rPr>
            </w:pPr>
            <w:r w:rsidRPr="00F6339E">
              <w:rPr>
                <w:i/>
                <w:iCs/>
              </w:rPr>
              <w:t>10.2</w:t>
            </w:r>
          </w:p>
        </w:tc>
        <w:tc>
          <w:tcPr>
            <w:tcW w:w="992" w:type="dxa"/>
            <w:noWrap/>
            <w:hideMark/>
          </w:tcPr>
          <w:p w:rsidR="00041B71" w:rsidRPr="00F6339E" w:rsidRDefault="00041B71" w:rsidP="00DD60D5">
            <w:pPr>
              <w:pStyle w:val="DHHStabletext"/>
            </w:pPr>
            <w:r w:rsidRPr="00F6339E">
              <w:t>10</w:t>
            </w:r>
          </w:p>
        </w:tc>
        <w:tc>
          <w:tcPr>
            <w:tcW w:w="709" w:type="dxa"/>
            <w:noWrap/>
            <w:hideMark/>
          </w:tcPr>
          <w:p w:rsidR="00041B71" w:rsidRPr="00F6339E" w:rsidRDefault="00041B71" w:rsidP="00DD60D5">
            <w:pPr>
              <w:pStyle w:val="DHHStabletext"/>
              <w:rPr>
                <w:i/>
                <w:iCs/>
              </w:rPr>
            </w:pPr>
            <w:r w:rsidRPr="00F6339E">
              <w:rPr>
                <w:i/>
                <w:iCs/>
              </w:rPr>
              <w:t>3.3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Paediatric management</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4</w:t>
            </w:r>
          </w:p>
        </w:tc>
        <w:tc>
          <w:tcPr>
            <w:tcW w:w="1134" w:type="dxa"/>
            <w:noWrap/>
            <w:hideMark/>
          </w:tcPr>
          <w:p w:rsidR="00041B71" w:rsidRPr="00F6339E" w:rsidRDefault="00041B71" w:rsidP="00DD60D5">
            <w:pPr>
              <w:pStyle w:val="DHHStabletext"/>
              <w:rPr>
                <w:i/>
                <w:iCs/>
              </w:rPr>
            </w:pPr>
            <w:r w:rsidRPr="00F6339E">
              <w:rPr>
                <w:i/>
                <w:iCs/>
              </w:rPr>
              <w:t>4.1</w:t>
            </w:r>
          </w:p>
        </w:tc>
        <w:tc>
          <w:tcPr>
            <w:tcW w:w="992" w:type="dxa"/>
            <w:noWrap/>
            <w:hideMark/>
          </w:tcPr>
          <w:p w:rsidR="00041B71" w:rsidRPr="00F6339E" w:rsidRDefault="00041B71" w:rsidP="00DD60D5">
            <w:pPr>
              <w:pStyle w:val="DHHStabletext"/>
            </w:pPr>
            <w:r w:rsidRPr="00F6339E">
              <w:t>4</w:t>
            </w:r>
          </w:p>
        </w:tc>
        <w:tc>
          <w:tcPr>
            <w:tcW w:w="709" w:type="dxa"/>
            <w:noWrap/>
            <w:hideMark/>
          </w:tcPr>
          <w:p w:rsidR="00041B71" w:rsidRPr="00F6339E" w:rsidRDefault="00041B71" w:rsidP="00DD60D5">
            <w:pPr>
              <w:pStyle w:val="DHHStabletext"/>
              <w:rPr>
                <w:i/>
                <w:iCs/>
              </w:rPr>
            </w:pPr>
            <w:r w:rsidRPr="00F6339E">
              <w:rPr>
                <w:i/>
                <w:iCs/>
              </w:rPr>
              <w:t>1.3</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Resuscitation</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6</w:t>
            </w:r>
          </w:p>
        </w:tc>
        <w:tc>
          <w:tcPr>
            <w:tcW w:w="1134" w:type="dxa"/>
            <w:noWrap/>
            <w:hideMark/>
          </w:tcPr>
          <w:p w:rsidR="00041B71" w:rsidRPr="00F6339E" w:rsidRDefault="00041B71" w:rsidP="00DD60D5">
            <w:pPr>
              <w:pStyle w:val="DHHStabletext"/>
              <w:rPr>
                <w:i/>
                <w:iCs/>
              </w:rPr>
            </w:pPr>
            <w:r w:rsidRPr="00F6339E">
              <w:rPr>
                <w:i/>
                <w:iCs/>
              </w:rPr>
              <w:t>6.1</w:t>
            </w:r>
          </w:p>
        </w:tc>
        <w:tc>
          <w:tcPr>
            <w:tcW w:w="992" w:type="dxa"/>
            <w:noWrap/>
            <w:hideMark/>
          </w:tcPr>
          <w:p w:rsidR="00041B71" w:rsidRPr="00F6339E" w:rsidRDefault="00041B71" w:rsidP="00DD60D5">
            <w:pPr>
              <w:pStyle w:val="DHHStabletext"/>
            </w:pPr>
            <w:r w:rsidRPr="00F6339E">
              <w:t>6</w:t>
            </w:r>
          </w:p>
        </w:tc>
        <w:tc>
          <w:tcPr>
            <w:tcW w:w="709" w:type="dxa"/>
            <w:noWrap/>
            <w:hideMark/>
          </w:tcPr>
          <w:p w:rsidR="00041B71" w:rsidRPr="00F6339E" w:rsidRDefault="00041B71" w:rsidP="00DD60D5">
            <w:pPr>
              <w:pStyle w:val="DHHStabletext"/>
              <w:rPr>
                <w:i/>
                <w:iCs/>
              </w:rPr>
            </w:pPr>
            <w:r w:rsidRPr="00F6339E">
              <w:rPr>
                <w:i/>
                <w:iCs/>
              </w:rPr>
              <w:t>2.0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Nursery care</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0</w:t>
            </w:r>
          </w:p>
        </w:tc>
        <w:tc>
          <w:tcPr>
            <w:tcW w:w="1134" w:type="dxa"/>
            <w:noWrap/>
            <w:hideMark/>
          </w:tcPr>
          <w:p w:rsidR="00041B71" w:rsidRPr="00F6339E" w:rsidRDefault="00041B71" w:rsidP="00DD60D5">
            <w:pPr>
              <w:pStyle w:val="DHHStabletext"/>
              <w:rPr>
                <w:i/>
                <w:iCs/>
              </w:rPr>
            </w:pPr>
            <w:r w:rsidRPr="00F6339E">
              <w:rPr>
                <w:i/>
                <w:iCs/>
              </w:rPr>
              <w:t>0.0</w:t>
            </w:r>
          </w:p>
        </w:tc>
        <w:tc>
          <w:tcPr>
            <w:tcW w:w="992" w:type="dxa"/>
            <w:noWrap/>
            <w:hideMark/>
          </w:tcPr>
          <w:p w:rsidR="00041B71" w:rsidRPr="00F6339E" w:rsidRDefault="00041B71" w:rsidP="00DD60D5">
            <w:pPr>
              <w:pStyle w:val="DHHStabletext"/>
            </w:pPr>
            <w:r w:rsidRPr="00F6339E">
              <w:t>0</w:t>
            </w:r>
          </w:p>
        </w:tc>
        <w:tc>
          <w:tcPr>
            <w:tcW w:w="709" w:type="dxa"/>
            <w:noWrap/>
            <w:hideMark/>
          </w:tcPr>
          <w:p w:rsidR="00041B71" w:rsidRPr="00F6339E" w:rsidRDefault="00041B71" w:rsidP="00DD60D5">
            <w:pPr>
              <w:pStyle w:val="DHHStabletext"/>
              <w:rPr>
                <w:i/>
                <w:iCs/>
              </w:rPr>
            </w:pPr>
            <w:r w:rsidRPr="00F6339E">
              <w:rPr>
                <w:i/>
                <w:iCs/>
              </w:rPr>
              <w:t>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 </w:t>
            </w:r>
          </w:p>
        </w:tc>
        <w:tc>
          <w:tcPr>
            <w:tcW w:w="1115" w:type="dxa"/>
            <w:noWrap/>
            <w:hideMark/>
          </w:tcPr>
          <w:p w:rsidR="00041B71" w:rsidRPr="00F6339E" w:rsidRDefault="00041B71" w:rsidP="00DD60D5">
            <w:pPr>
              <w:pStyle w:val="DHHStabletext"/>
            </w:pPr>
            <w:r w:rsidRPr="00F6339E">
              <w:t> </w:t>
            </w:r>
          </w:p>
        </w:tc>
        <w:tc>
          <w:tcPr>
            <w:tcW w:w="1034" w:type="dxa"/>
            <w:noWrap/>
            <w:hideMark/>
          </w:tcPr>
          <w:p w:rsidR="00041B71" w:rsidRPr="00F6339E" w:rsidRDefault="00041B71" w:rsidP="00DD60D5">
            <w:pPr>
              <w:pStyle w:val="DHHStabletext"/>
              <w:rPr>
                <w:i/>
                <w:iCs/>
              </w:rPr>
            </w:pPr>
            <w:r w:rsidRPr="00F6339E">
              <w:rPr>
                <w:i/>
                <w:iCs/>
              </w:rPr>
              <w:t> </w:t>
            </w:r>
          </w:p>
        </w:tc>
        <w:tc>
          <w:tcPr>
            <w:tcW w:w="993" w:type="dxa"/>
            <w:noWrap/>
            <w:hideMark/>
          </w:tcPr>
          <w:p w:rsidR="00041B71" w:rsidRPr="00F6339E" w:rsidRDefault="00041B71" w:rsidP="00DD60D5">
            <w:pPr>
              <w:pStyle w:val="DHHStabletext"/>
            </w:pPr>
            <w:r w:rsidRPr="00F6339E">
              <w:t> </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 </w:t>
            </w:r>
          </w:p>
        </w:tc>
        <w:tc>
          <w:tcPr>
            <w:tcW w:w="709" w:type="dxa"/>
            <w:noWrap/>
            <w:hideMark/>
          </w:tcPr>
          <w:p w:rsidR="00041B71" w:rsidRPr="00F6339E" w:rsidRDefault="00041B71" w:rsidP="00DD60D5">
            <w:pPr>
              <w:pStyle w:val="DHHStabletext"/>
              <w:rPr>
                <w:i/>
                <w:iCs/>
              </w:rPr>
            </w:pPr>
            <w:r w:rsidRPr="00F6339E">
              <w:rPr>
                <w:i/>
                <w:iCs/>
              </w:rPr>
              <w:t> </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Total number of preventable factors identified</w:t>
            </w:r>
          </w:p>
        </w:tc>
        <w:tc>
          <w:tcPr>
            <w:tcW w:w="1115" w:type="dxa"/>
            <w:noWrap/>
            <w:hideMark/>
          </w:tcPr>
          <w:p w:rsidR="00041B71" w:rsidRPr="00F6339E" w:rsidRDefault="00041B71" w:rsidP="00DD60D5">
            <w:pPr>
              <w:pStyle w:val="DHHStabletext"/>
            </w:pPr>
            <w:r w:rsidRPr="00F6339E">
              <w:t>208</w:t>
            </w:r>
          </w:p>
        </w:tc>
        <w:tc>
          <w:tcPr>
            <w:tcW w:w="1034" w:type="dxa"/>
            <w:noWrap/>
            <w:hideMark/>
          </w:tcPr>
          <w:p w:rsidR="00041B71" w:rsidRPr="00F6339E" w:rsidRDefault="00041B71" w:rsidP="00DD60D5">
            <w:pPr>
              <w:pStyle w:val="DHHStabletext"/>
              <w:rPr>
                <w:i/>
                <w:iCs/>
              </w:rPr>
            </w:pPr>
            <w:r w:rsidRPr="00F6339E">
              <w:rPr>
                <w:i/>
                <w:iCs/>
              </w:rPr>
              <w:t>100.0</w:t>
            </w:r>
          </w:p>
        </w:tc>
        <w:tc>
          <w:tcPr>
            <w:tcW w:w="993" w:type="dxa"/>
            <w:noWrap/>
            <w:hideMark/>
          </w:tcPr>
          <w:p w:rsidR="00041B71" w:rsidRPr="00F6339E" w:rsidRDefault="00041B71" w:rsidP="00DD60D5">
            <w:pPr>
              <w:pStyle w:val="DHHStabletext"/>
            </w:pPr>
            <w:r w:rsidRPr="00F6339E">
              <w:t>98</w:t>
            </w:r>
          </w:p>
        </w:tc>
        <w:tc>
          <w:tcPr>
            <w:tcW w:w="1134" w:type="dxa"/>
            <w:noWrap/>
            <w:hideMark/>
          </w:tcPr>
          <w:p w:rsidR="00041B71" w:rsidRPr="00F6339E" w:rsidRDefault="00041B71" w:rsidP="00DD60D5">
            <w:pPr>
              <w:pStyle w:val="DHHStabletext"/>
              <w:rPr>
                <w:i/>
                <w:iCs/>
              </w:rPr>
            </w:pPr>
            <w:r w:rsidRPr="00F6339E">
              <w:rPr>
                <w:i/>
                <w:iCs/>
              </w:rPr>
              <w:t>100.0</w:t>
            </w:r>
          </w:p>
        </w:tc>
        <w:tc>
          <w:tcPr>
            <w:tcW w:w="992" w:type="dxa"/>
            <w:noWrap/>
            <w:hideMark/>
          </w:tcPr>
          <w:p w:rsidR="00041B71" w:rsidRPr="00F6339E" w:rsidRDefault="00041B71" w:rsidP="00DD60D5">
            <w:pPr>
              <w:pStyle w:val="DHHStabletext"/>
            </w:pPr>
            <w:r w:rsidRPr="00F6339E">
              <w:t>306</w:t>
            </w:r>
          </w:p>
        </w:tc>
        <w:tc>
          <w:tcPr>
            <w:tcW w:w="709" w:type="dxa"/>
            <w:noWrap/>
            <w:hideMark/>
          </w:tcPr>
          <w:p w:rsidR="00041B71" w:rsidRPr="00F6339E" w:rsidRDefault="00041B71" w:rsidP="00DD60D5">
            <w:pPr>
              <w:pStyle w:val="DHHStabletext"/>
              <w:rPr>
                <w:i/>
                <w:iCs/>
              </w:rPr>
            </w:pPr>
            <w:r w:rsidRPr="00F6339E">
              <w:rPr>
                <w:i/>
                <w:iCs/>
              </w:rPr>
              <w:t>100.0</w:t>
            </w:r>
          </w:p>
        </w:tc>
      </w:tr>
      <w:tr w:rsidR="00041B71" w:rsidRPr="00F6339E" w:rsidTr="00041B71">
        <w:trPr>
          <w:trHeight w:val="300"/>
        </w:trPr>
        <w:tc>
          <w:tcPr>
            <w:tcW w:w="3629" w:type="dxa"/>
            <w:noWrap/>
            <w:hideMark/>
          </w:tcPr>
          <w:p w:rsidR="00041B71" w:rsidRPr="00F6339E" w:rsidRDefault="00041B71" w:rsidP="00DD60D5">
            <w:pPr>
              <w:pStyle w:val="DHHStabletext"/>
            </w:pPr>
            <w:r w:rsidRPr="00F6339E">
              <w:t>Total number of cases</w:t>
            </w:r>
          </w:p>
        </w:tc>
        <w:tc>
          <w:tcPr>
            <w:tcW w:w="1115" w:type="dxa"/>
            <w:noWrap/>
            <w:hideMark/>
          </w:tcPr>
          <w:p w:rsidR="00041B71" w:rsidRPr="00F6339E" w:rsidRDefault="00041B71" w:rsidP="00DD60D5">
            <w:pPr>
              <w:pStyle w:val="DHHStabletext"/>
            </w:pPr>
            <w:r w:rsidRPr="00F6339E">
              <w:t>123</w:t>
            </w:r>
          </w:p>
        </w:tc>
        <w:tc>
          <w:tcPr>
            <w:tcW w:w="1034" w:type="dxa"/>
            <w:noWrap/>
            <w:hideMark/>
          </w:tcPr>
          <w:p w:rsidR="00041B71" w:rsidRPr="00F6339E" w:rsidRDefault="00041B71" w:rsidP="00DD60D5">
            <w:pPr>
              <w:pStyle w:val="DHHStabletext"/>
            </w:pPr>
            <w:r w:rsidRPr="00F6339E">
              <w:t> </w:t>
            </w:r>
          </w:p>
        </w:tc>
        <w:tc>
          <w:tcPr>
            <w:tcW w:w="993" w:type="dxa"/>
            <w:noWrap/>
            <w:hideMark/>
          </w:tcPr>
          <w:p w:rsidR="00041B71" w:rsidRPr="00F6339E" w:rsidRDefault="00041B71" w:rsidP="00DD60D5">
            <w:pPr>
              <w:pStyle w:val="DHHStabletext"/>
            </w:pPr>
            <w:r w:rsidRPr="00F6339E">
              <w:t>43</w:t>
            </w:r>
          </w:p>
        </w:tc>
        <w:tc>
          <w:tcPr>
            <w:tcW w:w="1134" w:type="dxa"/>
            <w:noWrap/>
            <w:hideMark/>
          </w:tcPr>
          <w:p w:rsidR="00041B71" w:rsidRPr="00F6339E" w:rsidRDefault="00041B71" w:rsidP="00DD60D5">
            <w:pPr>
              <w:pStyle w:val="DHHStabletext"/>
              <w:rPr>
                <w:i/>
                <w:iCs/>
              </w:rPr>
            </w:pPr>
            <w:r w:rsidRPr="00F6339E">
              <w:rPr>
                <w:i/>
                <w:iCs/>
              </w:rPr>
              <w:t> </w:t>
            </w:r>
          </w:p>
        </w:tc>
        <w:tc>
          <w:tcPr>
            <w:tcW w:w="992" w:type="dxa"/>
            <w:noWrap/>
            <w:hideMark/>
          </w:tcPr>
          <w:p w:rsidR="00041B71" w:rsidRPr="00F6339E" w:rsidRDefault="00041B71" w:rsidP="00DD60D5">
            <w:pPr>
              <w:pStyle w:val="DHHStabletext"/>
            </w:pPr>
            <w:r w:rsidRPr="00F6339E">
              <w:t>166</w:t>
            </w:r>
          </w:p>
        </w:tc>
        <w:tc>
          <w:tcPr>
            <w:tcW w:w="709" w:type="dxa"/>
            <w:noWrap/>
            <w:hideMark/>
          </w:tcPr>
          <w:p w:rsidR="00041B71" w:rsidRPr="00F6339E" w:rsidRDefault="00041B71" w:rsidP="00DD60D5">
            <w:pPr>
              <w:pStyle w:val="DHHStabletext"/>
            </w:pPr>
            <w:r w:rsidRPr="00F6339E">
              <w:t> </w:t>
            </w:r>
          </w:p>
        </w:tc>
      </w:tr>
    </w:tbl>
    <w:p w:rsidR="00DD60D5" w:rsidRDefault="00DD60D5" w:rsidP="00DD60D5">
      <w:pPr>
        <w:pStyle w:val="ListParagraph"/>
        <w:spacing w:after="0" w:line="240" w:lineRule="auto"/>
        <w:rPr>
          <w:sz w:val="20"/>
        </w:rPr>
      </w:pPr>
    </w:p>
    <w:p w:rsidR="00041B71" w:rsidRPr="00BB59DF" w:rsidRDefault="00DD60D5" w:rsidP="00DD60D5">
      <w:pPr>
        <w:pStyle w:val="DHHStabletext"/>
      </w:pPr>
      <w:r>
        <w:rPr>
          <w:vertAlign w:val="superscript"/>
        </w:rPr>
        <w:t>a</w:t>
      </w:r>
      <w:r>
        <w:t xml:space="preserve"> </w:t>
      </w:r>
      <w:r w:rsidR="00041B71" w:rsidRPr="00BB59DF">
        <w:t>Perinatal deaths from termination of pregnancy for congenital anomaly or maternal psychosocial indications are excluded from this table</w:t>
      </w:r>
      <w:r w:rsidR="00041B71">
        <w:t>.</w:t>
      </w:r>
    </w:p>
    <w:p w:rsidR="00041B71" w:rsidRDefault="00DD60D5" w:rsidP="00DD60D5">
      <w:pPr>
        <w:pStyle w:val="DHHStabletext"/>
      </w:pPr>
      <w:r>
        <w:rPr>
          <w:vertAlign w:val="superscript"/>
        </w:rPr>
        <w:t>b</w:t>
      </w:r>
      <w:r>
        <w:t xml:space="preserve"> </w:t>
      </w:r>
      <w:r w:rsidR="00041B71" w:rsidRPr="00BB59DF">
        <w:t>There are no paediatric factors in stillbirths</w:t>
      </w:r>
      <w:r w:rsidR="00041B71">
        <w:t>.</w:t>
      </w:r>
    </w:p>
    <w:p w:rsidR="00041B71" w:rsidRDefault="00041B71" w:rsidP="00041B71">
      <w:pPr>
        <w:spacing w:after="0" w:line="240" w:lineRule="auto"/>
        <w:rPr>
          <w:sz w:val="20"/>
        </w:rPr>
        <w:sectPr w:rsidR="00041B71" w:rsidSect="00041B71">
          <w:pgSz w:w="11906" w:h="16838"/>
          <w:pgMar w:top="1440" w:right="1440" w:bottom="1440" w:left="1440" w:header="709" w:footer="709" w:gutter="0"/>
          <w:cols w:space="708"/>
          <w:docGrid w:linePitch="360"/>
        </w:sectPr>
      </w:pPr>
    </w:p>
    <w:p w:rsidR="00041B71" w:rsidRDefault="00041B71" w:rsidP="00041B71">
      <w:pPr>
        <w:pStyle w:val="Heading2"/>
      </w:pPr>
      <w:bookmarkStart w:id="102" w:name="_Toc506303625"/>
      <w:bookmarkStart w:id="103" w:name="_Toc508708718"/>
      <w:r>
        <w:lastRenderedPageBreak/>
        <w:t>Figure 6</w:t>
      </w:r>
      <w:r w:rsidRPr="00BB59DF">
        <w:t>.15: Major contributing factors in stillbirths, (birth weight ≥500 g), Victoria 2014-2016</w:t>
      </w:r>
      <w:bookmarkEnd w:id="102"/>
      <w:bookmarkEnd w:id="103"/>
    </w:p>
    <w:p w:rsidR="00041B71" w:rsidRDefault="00041B71" w:rsidP="00041B71"/>
    <w:p w:rsidR="00041B71" w:rsidRDefault="00041B71" w:rsidP="00041B71">
      <w:r>
        <w:rPr>
          <w:noProof/>
          <w:lang w:eastAsia="en-AU"/>
        </w:rPr>
        <w:drawing>
          <wp:inline distT="0" distB="0" distL="0" distR="0" wp14:anchorId="6049BAB1" wp14:editId="078C09BF">
            <wp:extent cx="6137031" cy="1608992"/>
            <wp:effectExtent l="0" t="0" r="16510" b="1079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41B71" w:rsidRDefault="00041B71" w:rsidP="00041B7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60"/>
        <w:gridCol w:w="1160"/>
        <w:gridCol w:w="1180"/>
      </w:tblGrid>
      <w:tr w:rsidR="00041B71" w:rsidRPr="00BB59DF" w:rsidTr="00041B71">
        <w:trPr>
          <w:trHeight w:val="1020"/>
        </w:trPr>
        <w:tc>
          <w:tcPr>
            <w:tcW w:w="7060" w:type="dxa"/>
            <w:noWrap/>
            <w:hideMark/>
          </w:tcPr>
          <w:p w:rsidR="00041B71" w:rsidRPr="00BB59DF" w:rsidRDefault="00041B71" w:rsidP="00041B71">
            <w:r w:rsidRPr="00BB59DF">
              <w:t> </w:t>
            </w:r>
          </w:p>
        </w:tc>
        <w:tc>
          <w:tcPr>
            <w:tcW w:w="1160" w:type="dxa"/>
            <w:noWrap/>
            <w:hideMark/>
          </w:tcPr>
          <w:p w:rsidR="00041B71" w:rsidRPr="00BB59DF" w:rsidRDefault="00041B71" w:rsidP="00DD60D5">
            <w:pPr>
              <w:pStyle w:val="DHHStablecolhead"/>
            </w:pPr>
            <w:r w:rsidRPr="00BB59DF">
              <w:t>Number</w:t>
            </w:r>
          </w:p>
        </w:tc>
        <w:tc>
          <w:tcPr>
            <w:tcW w:w="1180" w:type="dxa"/>
            <w:hideMark/>
          </w:tcPr>
          <w:p w:rsidR="00041B71" w:rsidRPr="00BB59DF" w:rsidRDefault="00041B71" w:rsidP="00DD60D5">
            <w:pPr>
              <w:pStyle w:val="DHHStablecolhead"/>
            </w:pPr>
            <w:r w:rsidRPr="00BB59DF">
              <w:t>Per cent of all avoidable factors in Stillbirths</w:t>
            </w:r>
          </w:p>
        </w:tc>
      </w:tr>
      <w:tr w:rsidR="00041B71" w:rsidRPr="00BB59DF" w:rsidTr="00041B71">
        <w:trPr>
          <w:trHeight w:val="300"/>
        </w:trPr>
        <w:tc>
          <w:tcPr>
            <w:tcW w:w="7060" w:type="dxa"/>
            <w:noWrap/>
            <w:hideMark/>
          </w:tcPr>
          <w:p w:rsidR="00041B71" w:rsidRPr="00BB59DF" w:rsidRDefault="00041B71" w:rsidP="00DD60D5">
            <w:pPr>
              <w:pStyle w:val="DHHStabletext"/>
            </w:pPr>
            <w:r w:rsidRPr="00BB59DF">
              <w:t>Family neglect or ignorance</w:t>
            </w:r>
          </w:p>
        </w:tc>
        <w:tc>
          <w:tcPr>
            <w:tcW w:w="1160" w:type="dxa"/>
            <w:noWrap/>
            <w:hideMark/>
          </w:tcPr>
          <w:p w:rsidR="00041B71" w:rsidRPr="00BB59DF" w:rsidRDefault="00041B71" w:rsidP="00DD60D5">
            <w:pPr>
              <w:pStyle w:val="DHHStabletext"/>
            </w:pPr>
            <w:r w:rsidRPr="00BB59DF">
              <w:t>37</w:t>
            </w:r>
          </w:p>
        </w:tc>
        <w:tc>
          <w:tcPr>
            <w:tcW w:w="1180" w:type="dxa"/>
            <w:noWrap/>
            <w:hideMark/>
          </w:tcPr>
          <w:p w:rsidR="00041B71" w:rsidRPr="00BB59DF" w:rsidRDefault="00041B71" w:rsidP="00DD60D5">
            <w:pPr>
              <w:pStyle w:val="DHHStabletext"/>
            </w:pPr>
            <w:r w:rsidRPr="00BB59DF">
              <w:t>17.8</w:t>
            </w:r>
          </w:p>
        </w:tc>
      </w:tr>
      <w:tr w:rsidR="00041B71" w:rsidRPr="00BB59DF" w:rsidTr="00041B71">
        <w:trPr>
          <w:trHeight w:val="300"/>
        </w:trPr>
        <w:tc>
          <w:tcPr>
            <w:tcW w:w="7060" w:type="dxa"/>
            <w:noWrap/>
            <w:hideMark/>
          </w:tcPr>
          <w:p w:rsidR="00041B71" w:rsidRPr="00BB59DF" w:rsidRDefault="00041B71" w:rsidP="00DD60D5">
            <w:pPr>
              <w:pStyle w:val="DHHStabletext"/>
            </w:pPr>
            <w:r w:rsidRPr="00BB59DF">
              <w:t>Failure/delay in reporting decreased movements</w:t>
            </w:r>
          </w:p>
        </w:tc>
        <w:tc>
          <w:tcPr>
            <w:tcW w:w="1160" w:type="dxa"/>
            <w:noWrap/>
            <w:hideMark/>
          </w:tcPr>
          <w:p w:rsidR="00041B71" w:rsidRPr="00BB59DF" w:rsidRDefault="00041B71" w:rsidP="00DD60D5">
            <w:pPr>
              <w:pStyle w:val="DHHStabletext"/>
            </w:pPr>
            <w:r w:rsidRPr="00BB59DF">
              <w:t>33</w:t>
            </w:r>
          </w:p>
        </w:tc>
        <w:tc>
          <w:tcPr>
            <w:tcW w:w="1180" w:type="dxa"/>
            <w:noWrap/>
            <w:hideMark/>
          </w:tcPr>
          <w:p w:rsidR="00041B71" w:rsidRPr="00BB59DF" w:rsidRDefault="00041B71" w:rsidP="00DD60D5">
            <w:pPr>
              <w:pStyle w:val="DHHStabletext"/>
            </w:pPr>
            <w:r w:rsidRPr="00BB59DF">
              <w:t>15.9</w:t>
            </w:r>
          </w:p>
        </w:tc>
      </w:tr>
      <w:tr w:rsidR="00041B71" w:rsidRPr="00BB59DF" w:rsidTr="00041B71">
        <w:trPr>
          <w:trHeight w:val="300"/>
        </w:trPr>
        <w:tc>
          <w:tcPr>
            <w:tcW w:w="7060" w:type="dxa"/>
            <w:noWrap/>
            <w:hideMark/>
          </w:tcPr>
          <w:p w:rsidR="00041B71" w:rsidRPr="00BB59DF" w:rsidRDefault="00041B71" w:rsidP="00DD60D5">
            <w:pPr>
              <w:pStyle w:val="DHHStabletext"/>
            </w:pPr>
            <w:r w:rsidRPr="00BB59DF">
              <w:t>Insufficient antenatal care</w:t>
            </w:r>
          </w:p>
        </w:tc>
        <w:tc>
          <w:tcPr>
            <w:tcW w:w="1160" w:type="dxa"/>
            <w:noWrap/>
            <w:hideMark/>
          </w:tcPr>
          <w:p w:rsidR="00041B71" w:rsidRPr="00BB59DF" w:rsidRDefault="00041B71" w:rsidP="00DD60D5">
            <w:pPr>
              <w:pStyle w:val="DHHStabletext"/>
            </w:pPr>
            <w:r w:rsidRPr="00BB59DF">
              <w:t>30</w:t>
            </w:r>
          </w:p>
        </w:tc>
        <w:tc>
          <w:tcPr>
            <w:tcW w:w="1180" w:type="dxa"/>
            <w:noWrap/>
            <w:hideMark/>
          </w:tcPr>
          <w:p w:rsidR="00041B71" w:rsidRPr="00BB59DF" w:rsidRDefault="00041B71" w:rsidP="00DD60D5">
            <w:pPr>
              <w:pStyle w:val="DHHStabletext"/>
              <w:rPr>
                <w:i/>
                <w:iCs/>
              </w:rPr>
            </w:pPr>
            <w:r w:rsidRPr="00BB59DF">
              <w:rPr>
                <w:i/>
                <w:iCs/>
              </w:rPr>
              <w:t>14.4</w:t>
            </w:r>
          </w:p>
        </w:tc>
      </w:tr>
      <w:tr w:rsidR="00041B71" w:rsidRPr="00BB59DF" w:rsidTr="00041B71">
        <w:trPr>
          <w:trHeight w:val="300"/>
        </w:trPr>
        <w:tc>
          <w:tcPr>
            <w:tcW w:w="7060" w:type="dxa"/>
            <w:noWrap/>
            <w:hideMark/>
          </w:tcPr>
          <w:p w:rsidR="00041B71" w:rsidRPr="00BB59DF" w:rsidRDefault="00041B71" w:rsidP="00DD60D5">
            <w:pPr>
              <w:pStyle w:val="DHHStabletext"/>
            </w:pPr>
            <w:r w:rsidRPr="00BB59DF">
              <w:t>Inadequate care of diabetic mother</w:t>
            </w:r>
          </w:p>
        </w:tc>
        <w:tc>
          <w:tcPr>
            <w:tcW w:w="1160" w:type="dxa"/>
            <w:noWrap/>
            <w:hideMark/>
          </w:tcPr>
          <w:p w:rsidR="00041B71" w:rsidRPr="00BB59DF" w:rsidRDefault="00041B71" w:rsidP="00DD60D5">
            <w:pPr>
              <w:pStyle w:val="DHHStabletext"/>
            </w:pPr>
            <w:r w:rsidRPr="00BB59DF">
              <w:t>17</w:t>
            </w:r>
          </w:p>
        </w:tc>
        <w:tc>
          <w:tcPr>
            <w:tcW w:w="1180" w:type="dxa"/>
            <w:noWrap/>
            <w:hideMark/>
          </w:tcPr>
          <w:p w:rsidR="00041B71" w:rsidRPr="00BB59DF" w:rsidRDefault="00041B71" w:rsidP="00DD60D5">
            <w:pPr>
              <w:pStyle w:val="DHHStabletext"/>
            </w:pPr>
            <w:r w:rsidRPr="00BB59DF">
              <w:t>8.2</w:t>
            </w:r>
          </w:p>
        </w:tc>
      </w:tr>
      <w:tr w:rsidR="00041B71" w:rsidRPr="00BB59DF" w:rsidTr="00041B71">
        <w:trPr>
          <w:trHeight w:val="300"/>
        </w:trPr>
        <w:tc>
          <w:tcPr>
            <w:tcW w:w="7060" w:type="dxa"/>
            <w:noWrap/>
            <w:hideMark/>
          </w:tcPr>
          <w:p w:rsidR="00041B71" w:rsidRPr="00BB59DF" w:rsidRDefault="00041B71" w:rsidP="00DD60D5">
            <w:pPr>
              <w:pStyle w:val="DHHStabletext"/>
            </w:pPr>
            <w:r w:rsidRPr="00BB59DF">
              <w:t xml:space="preserve">Growth-restricted </w:t>
            </w:r>
            <w:proofErr w:type="spellStart"/>
            <w:r w:rsidRPr="00BB59DF">
              <w:t>fetus</w:t>
            </w:r>
            <w:proofErr w:type="spellEnd"/>
          </w:p>
        </w:tc>
        <w:tc>
          <w:tcPr>
            <w:tcW w:w="1160" w:type="dxa"/>
            <w:noWrap/>
            <w:hideMark/>
          </w:tcPr>
          <w:p w:rsidR="00041B71" w:rsidRPr="00BB59DF" w:rsidRDefault="00041B71" w:rsidP="00DD60D5">
            <w:pPr>
              <w:pStyle w:val="DHHStabletext"/>
            </w:pPr>
            <w:r w:rsidRPr="00BB59DF">
              <w:t>13</w:t>
            </w:r>
          </w:p>
        </w:tc>
        <w:tc>
          <w:tcPr>
            <w:tcW w:w="1180" w:type="dxa"/>
            <w:noWrap/>
            <w:hideMark/>
          </w:tcPr>
          <w:p w:rsidR="00041B71" w:rsidRPr="00BB59DF" w:rsidRDefault="00041B71" w:rsidP="00DD60D5">
            <w:pPr>
              <w:pStyle w:val="DHHStabletext"/>
              <w:rPr>
                <w:i/>
                <w:iCs/>
              </w:rPr>
            </w:pPr>
            <w:r w:rsidRPr="00BB59DF">
              <w:rPr>
                <w:i/>
                <w:iCs/>
              </w:rPr>
              <w:t>6.3</w:t>
            </w:r>
          </w:p>
        </w:tc>
      </w:tr>
      <w:tr w:rsidR="00041B71" w:rsidRPr="00BB59DF" w:rsidTr="00041B71">
        <w:trPr>
          <w:trHeight w:val="300"/>
        </w:trPr>
        <w:tc>
          <w:tcPr>
            <w:tcW w:w="7060" w:type="dxa"/>
            <w:noWrap/>
            <w:hideMark/>
          </w:tcPr>
          <w:p w:rsidR="00041B71" w:rsidRPr="00BB59DF" w:rsidRDefault="00041B71" w:rsidP="00DD60D5">
            <w:pPr>
              <w:pStyle w:val="DHHStabletext"/>
            </w:pPr>
            <w:r w:rsidRPr="00BB59DF">
              <w:t>Delay or lack of consultation in high-risk pregnancy</w:t>
            </w:r>
          </w:p>
        </w:tc>
        <w:tc>
          <w:tcPr>
            <w:tcW w:w="1160" w:type="dxa"/>
            <w:noWrap/>
            <w:hideMark/>
          </w:tcPr>
          <w:p w:rsidR="00041B71" w:rsidRPr="00BB59DF" w:rsidRDefault="00041B71" w:rsidP="00DD60D5">
            <w:pPr>
              <w:pStyle w:val="DHHStabletext"/>
            </w:pPr>
            <w:r w:rsidRPr="00BB59DF">
              <w:t>12</w:t>
            </w:r>
          </w:p>
        </w:tc>
        <w:tc>
          <w:tcPr>
            <w:tcW w:w="1180" w:type="dxa"/>
            <w:noWrap/>
            <w:hideMark/>
          </w:tcPr>
          <w:p w:rsidR="00041B71" w:rsidRPr="00BB59DF" w:rsidRDefault="00041B71" w:rsidP="00DD60D5">
            <w:pPr>
              <w:pStyle w:val="DHHStabletext"/>
            </w:pPr>
            <w:r w:rsidRPr="00BB59DF">
              <w:t>5.8</w:t>
            </w:r>
          </w:p>
        </w:tc>
      </w:tr>
    </w:tbl>
    <w:p w:rsidR="00041B71" w:rsidRDefault="00041B71" w:rsidP="00041B71">
      <w:r>
        <w:br w:type="page"/>
      </w:r>
    </w:p>
    <w:tbl>
      <w:tblPr>
        <w:tblStyle w:val="TableGrid"/>
        <w:tblW w:w="1552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660"/>
        <w:gridCol w:w="1916"/>
        <w:gridCol w:w="1949"/>
      </w:tblGrid>
      <w:tr w:rsidR="00041B71" w:rsidRPr="00BB59DF" w:rsidTr="00041B71">
        <w:trPr>
          <w:trHeight w:val="421"/>
        </w:trPr>
        <w:tc>
          <w:tcPr>
            <w:tcW w:w="11660" w:type="dxa"/>
            <w:noWrap/>
          </w:tcPr>
          <w:p w:rsidR="00041B71" w:rsidRDefault="00041B71" w:rsidP="00DD60D5">
            <w:pPr>
              <w:pStyle w:val="Heading2"/>
              <w:rPr>
                <w:rFonts w:eastAsiaTheme="majorEastAsia"/>
              </w:rPr>
            </w:pPr>
            <w:bookmarkStart w:id="104" w:name="_Toc508708719"/>
            <w:r>
              <w:rPr>
                <w:rFonts w:eastAsiaTheme="majorEastAsia"/>
              </w:rPr>
              <w:lastRenderedPageBreak/>
              <w:t>Figure 6</w:t>
            </w:r>
            <w:r w:rsidRPr="000D54EB">
              <w:rPr>
                <w:rFonts w:eastAsiaTheme="majorEastAsia"/>
              </w:rPr>
              <w:t>.16:  Major contributing factors in neonatal deaths,</w:t>
            </w:r>
            <w:r>
              <w:rPr>
                <w:rFonts w:eastAsiaTheme="majorEastAsia"/>
              </w:rPr>
              <w:t xml:space="preserve"> </w:t>
            </w:r>
            <w:r w:rsidRPr="000D54EB">
              <w:rPr>
                <w:rFonts w:eastAsiaTheme="majorEastAsia"/>
              </w:rPr>
              <w:t>(birth weight ≥500 g), Victoria 2014-2016</w:t>
            </w:r>
            <w:bookmarkEnd w:id="104"/>
          </w:p>
          <w:p w:rsidR="00041B71" w:rsidRDefault="00041B71" w:rsidP="00041B71">
            <w:pPr>
              <w:rPr>
                <w:rFonts w:asciiTheme="majorHAnsi" w:eastAsiaTheme="majorEastAsia" w:hAnsiTheme="majorHAnsi" w:cstheme="majorBidi"/>
                <w:b/>
                <w:bCs/>
                <w:color w:val="4F81BD" w:themeColor="accent1"/>
                <w:sz w:val="26"/>
                <w:szCs w:val="26"/>
              </w:rPr>
            </w:pPr>
          </w:p>
          <w:p w:rsidR="00041B71" w:rsidRDefault="00041B71" w:rsidP="00041B71">
            <w:r>
              <w:rPr>
                <w:noProof/>
                <w:lang w:eastAsia="en-AU"/>
              </w:rPr>
              <w:drawing>
                <wp:inline distT="0" distB="0" distL="0" distR="0" wp14:anchorId="300EE69A" wp14:editId="46B17E8E">
                  <wp:extent cx="5943600" cy="2173605"/>
                  <wp:effectExtent l="0" t="0" r="19050" b="1714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41B71" w:rsidRDefault="00041B71" w:rsidP="00041B71"/>
          <w:tbl>
            <w:tblPr>
              <w:tblW w:w="9400" w:type="dxa"/>
              <w:tblBorders>
                <w:insideH w:val="single" w:sz="4" w:space="0" w:color="auto"/>
              </w:tblBorders>
              <w:tblLook w:val="04A0" w:firstRow="1" w:lastRow="0" w:firstColumn="1" w:lastColumn="0" w:noHBand="0" w:noVBand="1"/>
            </w:tblPr>
            <w:tblGrid>
              <w:gridCol w:w="7060"/>
              <w:gridCol w:w="1160"/>
              <w:gridCol w:w="1180"/>
            </w:tblGrid>
            <w:tr w:rsidR="00041B71" w:rsidRPr="000D54EB" w:rsidTr="00041B71">
              <w:trPr>
                <w:trHeight w:val="1275"/>
              </w:trPr>
              <w:tc>
                <w:tcPr>
                  <w:tcW w:w="7060" w:type="dxa"/>
                  <w:shd w:val="clear" w:color="auto" w:fill="auto"/>
                  <w:noWrap/>
                  <w:hideMark/>
                </w:tcPr>
                <w:p w:rsidR="00041B71" w:rsidRPr="000D54EB" w:rsidRDefault="00041B71" w:rsidP="00041B71">
                  <w:pPr>
                    <w:spacing w:after="0" w:line="240" w:lineRule="auto"/>
                    <w:rPr>
                      <w:rFonts w:eastAsia="Times New Roman" w:cs="Calibri"/>
                      <w:color w:val="000000"/>
                      <w:szCs w:val="20"/>
                      <w:lang w:eastAsia="en-AU"/>
                    </w:rPr>
                  </w:pPr>
                  <w:r w:rsidRPr="000D54EB">
                    <w:rPr>
                      <w:rFonts w:eastAsia="Times New Roman" w:cs="Calibri"/>
                      <w:color w:val="000000"/>
                      <w:szCs w:val="20"/>
                      <w:lang w:eastAsia="en-AU"/>
                    </w:rPr>
                    <w:t> </w:t>
                  </w:r>
                </w:p>
              </w:tc>
              <w:tc>
                <w:tcPr>
                  <w:tcW w:w="1160" w:type="dxa"/>
                  <w:shd w:val="clear" w:color="auto" w:fill="auto"/>
                  <w:hideMark/>
                </w:tcPr>
                <w:p w:rsidR="00041B71" w:rsidRPr="000D54EB" w:rsidRDefault="00041B71" w:rsidP="00DD60D5">
                  <w:pPr>
                    <w:pStyle w:val="DHHStablecolhead"/>
                    <w:rPr>
                      <w:lang w:eastAsia="en-AU"/>
                    </w:rPr>
                  </w:pPr>
                  <w:r w:rsidRPr="000D54EB">
                    <w:rPr>
                      <w:lang w:eastAsia="en-AU"/>
                    </w:rPr>
                    <w:t>Number</w:t>
                  </w:r>
                </w:p>
              </w:tc>
              <w:tc>
                <w:tcPr>
                  <w:tcW w:w="1180" w:type="dxa"/>
                  <w:shd w:val="clear" w:color="auto" w:fill="auto"/>
                  <w:hideMark/>
                </w:tcPr>
                <w:p w:rsidR="00041B71" w:rsidRPr="000D54EB" w:rsidRDefault="00041B71" w:rsidP="00DD60D5">
                  <w:pPr>
                    <w:pStyle w:val="DHHStablecolhead"/>
                    <w:rPr>
                      <w:lang w:eastAsia="en-AU"/>
                    </w:rPr>
                  </w:pPr>
                  <w:r w:rsidRPr="000D54EB">
                    <w:rPr>
                      <w:lang w:eastAsia="en-AU"/>
                    </w:rPr>
                    <w:t>Per cent of all avoidable factors in Neonatal deaths</w:t>
                  </w:r>
                </w:p>
              </w:tc>
            </w:tr>
            <w:tr w:rsidR="00041B71" w:rsidRPr="000D54EB" w:rsidTr="00041B71">
              <w:trPr>
                <w:trHeight w:val="300"/>
              </w:trPr>
              <w:tc>
                <w:tcPr>
                  <w:tcW w:w="7060" w:type="dxa"/>
                  <w:shd w:val="clear" w:color="auto" w:fill="auto"/>
                  <w:noWrap/>
                  <w:hideMark/>
                </w:tcPr>
                <w:p w:rsidR="00041B71" w:rsidRPr="000D54EB" w:rsidRDefault="00041B71" w:rsidP="00DD60D5">
                  <w:pPr>
                    <w:pStyle w:val="DHHStabletext"/>
                    <w:rPr>
                      <w:lang w:eastAsia="en-AU"/>
                    </w:rPr>
                  </w:pPr>
                  <w:r w:rsidRPr="000D54EB">
                    <w:rPr>
                      <w:lang w:eastAsia="en-AU"/>
                    </w:rPr>
                    <w:t>Failure to expedite delivery</w:t>
                  </w:r>
                </w:p>
              </w:tc>
              <w:tc>
                <w:tcPr>
                  <w:tcW w:w="1160" w:type="dxa"/>
                  <w:shd w:val="clear" w:color="auto" w:fill="auto"/>
                  <w:noWrap/>
                  <w:hideMark/>
                </w:tcPr>
                <w:p w:rsidR="00041B71" w:rsidRPr="000D54EB" w:rsidRDefault="00041B71" w:rsidP="00DD60D5">
                  <w:pPr>
                    <w:pStyle w:val="DHHStabletext"/>
                    <w:rPr>
                      <w:lang w:eastAsia="en-AU"/>
                    </w:rPr>
                  </w:pPr>
                  <w:r w:rsidRPr="000D54EB">
                    <w:rPr>
                      <w:lang w:eastAsia="en-AU"/>
                    </w:rPr>
                    <w:t>12</w:t>
                  </w:r>
                </w:p>
              </w:tc>
              <w:tc>
                <w:tcPr>
                  <w:tcW w:w="1180" w:type="dxa"/>
                  <w:shd w:val="clear" w:color="auto" w:fill="auto"/>
                  <w:noWrap/>
                  <w:hideMark/>
                </w:tcPr>
                <w:p w:rsidR="00041B71" w:rsidRPr="000D54EB" w:rsidRDefault="00041B71" w:rsidP="00DD60D5">
                  <w:pPr>
                    <w:pStyle w:val="DHHStabletext"/>
                    <w:rPr>
                      <w:i/>
                      <w:iCs/>
                      <w:lang w:eastAsia="en-AU"/>
                    </w:rPr>
                  </w:pPr>
                  <w:r w:rsidRPr="000D54EB">
                    <w:rPr>
                      <w:i/>
                      <w:iCs/>
                      <w:lang w:eastAsia="en-AU"/>
                    </w:rPr>
                    <w:t>12.2</w:t>
                  </w:r>
                </w:p>
              </w:tc>
            </w:tr>
            <w:tr w:rsidR="00041B71" w:rsidRPr="000D54EB" w:rsidTr="00041B71">
              <w:trPr>
                <w:trHeight w:val="300"/>
              </w:trPr>
              <w:tc>
                <w:tcPr>
                  <w:tcW w:w="7060" w:type="dxa"/>
                  <w:shd w:val="clear" w:color="auto" w:fill="auto"/>
                  <w:noWrap/>
                  <w:hideMark/>
                </w:tcPr>
                <w:p w:rsidR="00041B71" w:rsidRPr="000D54EB" w:rsidRDefault="00041B71" w:rsidP="00DD60D5">
                  <w:pPr>
                    <w:pStyle w:val="DHHStabletext"/>
                    <w:rPr>
                      <w:lang w:eastAsia="en-AU"/>
                    </w:rPr>
                  </w:pPr>
                  <w:r w:rsidRPr="000D54EB">
                    <w:rPr>
                      <w:lang w:eastAsia="en-AU"/>
                    </w:rPr>
                    <w:t>Inadequate intrapartum monitoring</w:t>
                  </w:r>
                </w:p>
              </w:tc>
              <w:tc>
                <w:tcPr>
                  <w:tcW w:w="1160" w:type="dxa"/>
                  <w:shd w:val="clear" w:color="auto" w:fill="auto"/>
                  <w:noWrap/>
                  <w:hideMark/>
                </w:tcPr>
                <w:p w:rsidR="00041B71" w:rsidRPr="000D54EB" w:rsidRDefault="00041B71" w:rsidP="00DD60D5">
                  <w:pPr>
                    <w:pStyle w:val="DHHStabletext"/>
                    <w:rPr>
                      <w:lang w:eastAsia="en-AU"/>
                    </w:rPr>
                  </w:pPr>
                  <w:r w:rsidRPr="000D54EB">
                    <w:rPr>
                      <w:lang w:eastAsia="en-AU"/>
                    </w:rPr>
                    <w:t>10</w:t>
                  </w:r>
                </w:p>
              </w:tc>
              <w:tc>
                <w:tcPr>
                  <w:tcW w:w="1180" w:type="dxa"/>
                  <w:shd w:val="clear" w:color="auto" w:fill="auto"/>
                  <w:noWrap/>
                  <w:hideMark/>
                </w:tcPr>
                <w:p w:rsidR="00041B71" w:rsidRPr="000D54EB" w:rsidRDefault="00041B71" w:rsidP="00DD60D5">
                  <w:pPr>
                    <w:pStyle w:val="DHHStabletext"/>
                    <w:rPr>
                      <w:i/>
                      <w:iCs/>
                      <w:lang w:eastAsia="en-AU"/>
                    </w:rPr>
                  </w:pPr>
                  <w:r w:rsidRPr="000D54EB">
                    <w:rPr>
                      <w:i/>
                      <w:iCs/>
                      <w:lang w:eastAsia="en-AU"/>
                    </w:rPr>
                    <w:t>10.2</w:t>
                  </w:r>
                </w:p>
              </w:tc>
            </w:tr>
            <w:tr w:rsidR="00041B71" w:rsidRPr="000D54EB" w:rsidTr="00041B71">
              <w:trPr>
                <w:trHeight w:val="300"/>
              </w:trPr>
              <w:tc>
                <w:tcPr>
                  <w:tcW w:w="7060" w:type="dxa"/>
                  <w:shd w:val="clear" w:color="auto" w:fill="auto"/>
                  <w:noWrap/>
                  <w:hideMark/>
                </w:tcPr>
                <w:p w:rsidR="00041B71" w:rsidRPr="000D54EB" w:rsidRDefault="00041B71" w:rsidP="00DD60D5">
                  <w:pPr>
                    <w:pStyle w:val="DHHStabletext"/>
                    <w:rPr>
                      <w:lang w:eastAsia="en-AU"/>
                    </w:rPr>
                  </w:pPr>
                  <w:r w:rsidRPr="000D54EB">
                    <w:rPr>
                      <w:lang w:eastAsia="en-AU"/>
                    </w:rPr>
                    <w:t>Family neglect or ignorance (obstetric)</w:t>
                  </w:r>
                </w:p>
              </w:tc>
              <w:tc>
                <w:tcPr>
                  <w:tcW w:w="1160" w:type="dxa"/>
                  <w:shd w:val="clear" w:color="auto" w:fill="auto"/>
                  <w:noWrap/>
                  <w:hideMark/>
                </w:tcPr>
                <w:p w:rsidR="00041B71" w:rsidRPr="000D54EB" w:rsidRDefault="00041B71" w:rsidP="00DD60D5">
                  <w:pPr>
                    <w:pStyle w:val="DHHStabletext"/>
                    <w:rPr>
                      <w:lang w:eastAsia="en-AU"/>
                    </w:rPr>
                  </w:pPr>
                  <w:r w:rsidRPr="000D54EB">
                    <w:rPr>
                      <w:lang w:eastAsia="en-AU"/>
                    </w:rPr>
                    <w:t>9</w:t>
                  </w:r>
                </w:p>
              </w:tc>
              <w:tc>
                <w:tcPr>
                  <w:tcW w:w="1180" w:type="dxa"/>
                  <w:shd w:val="clear" w:color="auto" w:fill="auto"/>
                  <w:noWrap/>
                  <w:hideMark/>
                </w:tcPr>
                <w:p w:rsidR="00041B71" w:rsidRPr="000D54EB" w:rsidRDefault="00041B71" w:rsidP="00DD60D5">
                  <w:pPr>
                    <w:pStyle w:val="DHHStabletext"/>
                    <w:rPr>
                      <w:i/>
                      <w:iCs/>
                      <w:lang w:eastAsia="en-AU"/>
                    </w:rPr>
                  </w:pPr>
                  <w:r w:rsidRPr="000D54EB">
                    <w:rPr>
                      <w:i/>
                      <w:iCs/>
                      <w:lang w:eastAsia="en-AU"/>
                    </w:rPr>
                    <w:t>9.2</w:t>
                  </w:r>
                </w:p>
              </w:tc>
            </w:tr>
            <w:tr w:rsidR="00041B71" w:rsidRPr="000D54EB" w:rsidTr="00041B71">
              <w:trPr>
                <w:trHeight w:val="300"/>
              </w:trPr>
              <w:tc>
                <w:tcPr>
                  <w:tcW w:w="7060" w:type="dxa"/>
                  <w:shd w:val="clear" w:color="auto" w:fill="auto"/>
                  <w:noWrap/>
                  <w:hideMark/>
                </w:tcPr>
                <w:p w:rsidR="00041B71" w:rsidRPr="000D54EB" w:rsidRDefault="00041B71" w:rsidP="00DD60D5">
                  <w:pPr>
                    <w:pStyle w:val="DHHStabletext"/>
                    <w:rPr>
                      <w:lang w:eastAsia="en-AU"/>
                    </w:rPr>
                  </w:pPr>
                  <w:r w:rsidRPr="000D54EB">
                    <w:rPr>
                      <w:lang w:eastAsia="en-AU"/>
                    </w:rPr>
                    <w:t>Insufficient antenatal care</w:t>
                  </w:r>
                </w:p>
              </w:tc>
              <w:tc>
                <w:tcPr>
                  <w:tcW w:w="1160" w:type="dxa"/>
                  <w:shd w:val="clear" w:color="auto" w:fill="auto"/>
                  <w:noWrap/>
                  <w:hideMark/>
                </w:tcPr>
                <w:p w:rsidR="00041B71" w:rsidRPr="000D54EB" w:rsidRDefault="00041B71" w:rsidP="00DD60D5">
                  <w:pPr>
                    <w:pStyle w:val="DHHStabletext"/>
                    <w:rPr>
                      <w:lang w:eastAsia="en-AU"/>
                    </w:rPr>
                  </w:pPr>
                  <w:r w:rsidRPr="000D54EB">
                    <w:rPr>
                      <w:lang w:eastAsia="en-AU"/>
                    </w:rPr>
                    <w:t>8</w:t>
                  </w:r>
                </w:p>
              </w:tc>
              <w:tc>
                <w:tcPr>
                  <w:tcW w:w="1180" w:type="dxa"/>
                  <w:shd w:val="clear" w:color="auto" w:fill="auto"/>
                  <w:noWrap/>
                  <w:hideMark/>
                </w:tcPr>
                <w:p w:rsidR="00041B71" w:rsidRPr="000D54EB" w:rsidRDefault="00041B71" w:rsidP="00DD60D5">
                  <w:pPr>
                    <w:pStyle w:val="DHHStabletext"/>
                    <w:rPr>
                      <w:i/>
                      <w:iCs/>
                      <w:lang w:eastAsia="en-AU"/>
                    </w:rPr>
                  </w:pPr>
                  <w:r w:rsidRPr="000D54EB">
                    <w:rPr>
                      <w:i/>
                      <w:iCs/>
                      <w:lang w:eastAsia="en-AU"/>
                    </w:rPr>
                    <w:t>8.2</w:t>
                  </w:r>
                </w:p>
              </w:tc>
            </w:tr>
            <w:tr w:rsidR="00041B71" w:rsidRPr="000D54EB" w:rsidTr="00041B71">
              <w:trPr>
                <w:trHeight w:val="300"/>
              </w:trPr>
              <w:tc>
                <w:tcPr>
                  <w:tcW w:w="7060" w:type="dxa"/>
                  <w:shd w:val="clear" w:color="auto" w:fill="auto"/>
                  <w:noWrap/>
                  <w:hideMark/>
                </w:tcPr>
                <w:p w:rsidR="00041B71" w:rsidRPr="000D54EB" w:rsidRDefault="00041B71" w:rsidP="00DD60D5">
                  <w:pPr>
                    <w:pStyle w:val="DHHStabletext"/>
                    <w:rPr>
                      <w:lang w:eastAsia="en-AU"/>
                    </w:rPr>
                  </w:pPr>
                  <w:r w:rsidRPr="000D54EB">
                    <w:rPr>
                      <w:lang w:eastAsia="en-AU"/>
                    </w:rPr>
                    <w:t>Delay or lack of consultation (paediatric)</w:t>
                  </w:r>
                </w:p>
              </w:tc>
              <w:tc>
                <w:tcPr>
                  <w:tcW w:w="1160" w:type="dxa"/>
                  <w:shd w:val="clear" w:color="auto" w:fill="auto"/>
                  <w:noWrap/>
                  <w:hideMark/>
                </w:tcPr>
                <w:p w:rsidR="00041B71" w:rsidRPr="000D54EB" w:rsidRDefault="00041B71" w:rsidP="00DD60D5">
                  <w:pPr>
                    <w:pStyle w:val="DHHStabletext"/>
                    <w:rPr>
                      <w:lang w:eastAsia="en-AU"/>
                    </w:rPr>
                  </w:pPr>
                  <w:r w:rsidRPr="000D54EB">
                    <w:rPr>
                      <w:lang w:eastAsia="en-AU"/>
                    </w:rPr>
                    <w:t>6</w:t>
                  </w:r>
                </w:p>
              </w:tc>
              <w:tc>
                <w:tcPr>
                  <w:tcW w:w="1180" w:type="dxa"/>
                  <w:shd w:val="clear" w:color="auto" w:fill="auto"/>
                  <w:noWrap/>
                  <w:hideMark/>
                </w:tcPr>
                <w:p w:rsidR="00041B71" w:rsidRPr="000D54EB" w:rsidRDefault="00041B71" w:rsidP="00DD60D5">
                  <w:pPr>
                    <w:pStyle w:val="DHHStabletext"/>
                    <w:rPr>
                      <w:i/>
                      <w:iCs/>
                      <w:lang w:eastAsia="en-AU"/>
                    </w:rPr>
                  </w:pPr>
                  <w:r w:rsidRPr="000D54EB">
                    <w:rPr>
                      <w:i/>
                      <w:iCs/>
                      <w:lang w:eastAsia="en-AU"/>
                    </w:rPr>
                    <w:t>6.1</w:t>
                  </w:r>
                </w:p>
              </w:tc>
            </w:tr>
            <w:tr w:rsidR="00041B71" w:rsidRPr="000D54EB" w:rsidTr="00041B71">
              <w:trPr>
                <w:trHeight w:val="300"/>
              </w:trPr>
              <w:tc>
                <w:tcPr>
                  <w:tcW w:w="7060" w:type="dxa"/>
                  <w:shd w:val="clear" w:color="auto" w:fill="auto"/>
                  <w:noWrap/>
                  <w:hideMark/>
                </w:tcPr>
                <w:p w:rsidR="00041B71" w:rsidRPr="000D54EB" w:rsidRDefault="00041B71" w:rsidP="00DD60D5">
                  <w:pPr>
                    <w:pStyle w:val="DHHStabletext"/>
                    <w:rPr>
                      <w:lang w:eastAsia="en-AU"/>
                    </w:rPr>
                  </w:pPr>
                  <w:r w:rsidRPr="000D54EB">
                    <w:rPr>
                      <w:lang w:eastAsia="en-AU"/>
                    </w:rPr>
                    <w:t>Inadequate resuscitation</w:t>
                  </w:r>
                </w:p>
              </w:tc>
              <w:tc>
                <w:tcPr>
                  <w:tcW w:w="1160" w:type="dxa"/>
                  <w:shd w:val="clear" w:color="auto" w:fill="auto"/>
                  <w:noWrap/>
                  <w:hideMark/>
                </w:tcPr>
                <w:p w:rsidR="00041B71" w:rsidRPr="000D54EB" w:rsidRDefault="00041B71" w:rsidP="00DD60D5">
                  <w:pPr>
                    <w:pStyle w:val="DHHStabletext"/>
                    <w:rPr>
                      <w:lang w:eastAsia="en-AU"/>
                    </w:rPr>
                  </w:pPr>
                  <w:r w:rsidRPr="000D54EB">
                    <w:rPr>
                      <w:lang w:eastAsia="en-AU"/>
                    </w:rPr>
                    <w:t>6</w:t>
                  </w:r>
                </w:p>
              </w:tc>
              <w:tc>
                <w:tcPr>
                  <w:tcW w:w="1180" w:type="dxa"/>
                  <w:shd w:val="clear" w:color="auto" w:fill="auto"/>
                  <w:noWrap/>
                  <w:hideMark/>
                </w:tcPr>
                <w:p w:rsidR="00041B71" w:rsidRPr="000D54EB" w:rsidRDefault="00041B71" w:rsidP="00DD60D5">
                  <w:pPr>
                    <w:pStyle w:val="DHHStabletext"/>
                    <w:rPr>
                      <w:i/>
                      <w:iCs/>
                      <w:lang w:eastAsia="en-AU"/>
                    </w:rPr>
                  </w:pPr>
                  <w:r w:rsidRPr="000D54EB">
                    <w:rPr>
                      <w:i/>
                      <w:iCs/>
                      <w:lang w:eastAsia="en-AU"/>
                    </w:rPr>
                    <w:t>6.1</w:t>
                  </w:r>
                </w:p>
              </w:tc>
            </w:tr>
          </w:tbl>
          <w:p w:rsidR="00041B71" w:rsidRDefault="00041B71" w:rsidP="00041B71"/>
          <w:p w:rsidR="00041B71" w:rsidRPr="000D54EB" w:rsidRDefault="00041B71" w:rsidP="00041B71"/>
        </w:tc>
        <w:tc>
          <w:tcPr>
            <w:tcW w:w="1916" w:type="dxa"/>
            <w:noWrap/>
          </w:tcPr>
          <w:p w:rsidR="00041B71" w:rsidRPr="00BB59DF" w:rsidRDefault="00041B71" w:rsidP="00041B71"/>
        </w:tc>
        <w:tc>
          <w:tcPr>
            <w:tcW w:w="1949" w:type="dxa"/>
            <w:noWrap/>
          </w:tcPr>
          <w:p w:rsidR="00041B71" w:rsidRPr="00BB59DF" w:rsidRDefault="00041B71" w:rsidP="00041B71"/>
        </w:tc>
      </w:tr>
    </w:tbl>
    <w:p w:rsidR="00041B71" w:rsidRPr="00BB59DF" w:rsidRDefault="00041B71" w:rsidP="00041B71"/>
    <w:p w:rsidR="00F3122E" w:rsidRPr="00F22674" w:rsidRDefault="00DD60D5" w:rsidP="00F22674">
      <w:pPr>
        <w:spacing w:after="0" w:line="240" w:lineRule="auto"/>
        <w:rPr>
          <w:color w:val="D50032"/>
          <w:sz w:val="26"/>
          <w:szCs w:val="26"/>
        </w:rPr>
      </w:pPr>
      <w:r>
        <w:rPr>
          <w:color w:val="D50032"/>
          <w:sz w:val="26"/>
          <w:szCs w:val="26"/>
        </w:rPr>
        <w:br w:type="page"/>
      </w:r>
    </w:p>
    <w:p w:rsidR="002802E3" w:rsidRPr="00E56A01" w:rsidRDefault="002802E3" w:rsidP="00F3122E">
      <w:pPr>
        <w:pStyle w:val="DHHSbody"/>
        <w:rPr>
          <w:i/>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EB2731" w:rsidRDefault="00254F58" w:rsidP="00770F37">
            <w:pPr>
              <w:pStyle w:val="DHHSaccessibilitypara"/>
            </w:pPr>
            <w:r w:rsidRPr="00EB2731">
              <w:t xml:space="preserve">To receive this publication in an accessible format phone </w:t>
            </w:r>
            <w:r w:rsidR="00376BBD" w:rsidRPr="00EB2731">
              <w:t>03 9096 0380</w:t>
            </w:r>
            <w:r w:rsidRPr="00EB2731">
              <w:t xml:space="preserve">, using the National Relay Service 13 36 77 if required, or email </w:t>
            </w:r>
            <w:r w:rsidR="00376BBD" w:rsidRPr="00EB2731">
              <w:t>consultative.councils@safercare.vic.gov.au</w:t>
            </w:r>
          </w:p>
          <w:p w:rsidR="00254F58" w:rsidRPr="00EB2731" w:rsidRDefault="00254F58" w:rsidP="00254F58">
            <w:pPr>
              <w:pStyle w:val="DHHSbody"/>
            </w:pPr>
            <w:r w:rsidRPr="00EB2731">
              <w:t>Authorised and published by the Victorian Governmen</w:t>
            </w:r>
            <w:r w:rsidR="001F3826" w:rsidRPr="00EB2731">
              <w:t>t, 1 Treasury Place, Melbourne.</w:t>
            </w:r>
          </w:p>
          <w:p w:rsidR="00254F58" w:rsidRPr="00EB2731" w:rsidRDefault="00254F58" w:rsidP="00254F58">
            <w:pPr>
              <w:pStyle w:val="DHHSbody"/>
            </w:pPr>
            <w:r w:rsidRPr="00EB2731">
              <w:t xml:space="preserve">© State of </w:t>
            </w:r>
            <w:r w:rsidR="00A854EB" w:rsidRPr="00EB2731">
              <w:t>Victoria, Department of Health and</w:t>
            </w:r>
            <w:r w:rsidRPr="00EB2731">
              <w:t xml:space="preserve"> Human Services </w:t>
            </w:r>
            <w:r w:rsidR="00EB2731" w:rsidRPr="00EB2731">
              <w:t>February, 2018.</w:t>
            </w:r>
          </w:p>
          <w:p w:rsidR="00254F58" w:rsidRPr="00EB2731" w:rsidRDefault="00254F58" w:rsidP="00254F58">
            <w:pPr>
              <w:pStyle w:val="DHHSbody"/>
            </w:pPr>
            <w:r w:rsidRPr="00EB2731">
              <w:t>Where the term ‘Aboriginal’ is used it refers to both Aboriginal and Torres Strait Islander people. Indigenous is retained when it is part of the title of a report, program or quotation.</w:t>
            </w:r>
          </w:p>
          <w:p w:rsidR="002802E3" w:rsidRPr="00EB2731" w:rsidRDefault="00254F58" w:rsidP="00254F58">
            <w:pPr>
              <w:pStyle w:val="DHHSbody"/>
              <w:rPr>
                <w:szCs w:val="19"/>
              </w:rPr>
            </w:pPr>
            <w:r w:rsidRPr="00254F58">
              <w:rPr>
                <w:szCs w:val="19"/>
              </w:rPr>
              <w:t xml:space="preserve">Available at </w:t>
            </w:r>
            <w:r w:rsidR="00EB2731" w:rsidRPr="00EB2731">
              <w:t>https://www2.health.vic.gov.au/hospitals-and-health-services/quality-safety-service/consultative-councils/council-obstetric-paediatric-mortality/mothers-babies-children-report</w:t>
            </w:r>
          </w:p>
        </w:tc>
      </w:tr>
    </w:tbl>
    <w:p w:rsidR="00B2752E" w:rsidRPr="00906490" w:rsidRDefault="00B2752E" w:rsidP="00FF6D9D">
      <w:pPr>
        <w:pStyle w:val="DHHSbody"/>
      </w:pPr>
    </w:p>
    <w:sectPr w:rsidR="00B2752E" w:rsidRPr="00906490" w:rsidSect="00735DD4">
      <w:headerReference w:type="default" r:id="rId33"/>
      <w:footerReference w:type="default" r:id="rId34"/>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CC" w:rsidRDefault="001411CC">
      <w:r>
        <w:separator/>
      </w:r>
    </w:p>
  </w:endnote>
  <w:endnote w:type="continuationSeparator" w:id="0">
    <w:p w:rsidR="001411CC" w:rsidRDefault="0014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C" w:rsidRPr="00F65AA9" w:rsidRDefault="001411CC" w:rsidP="0051568D">
    <w:pPr>
      <w:pStyle w:val="DHHSfooter"/>
    </w:pPr>
    <w:r>
      <w:rPr>
        <w:noProof/>
        <w:lang w:eastAsia="en-AU"/>
      </w:rPr>
      <w:drawing>
        <wp:anchor distT="0" distB="0" distL="114300" distR="114300" simplePos="0" relativeHeight="251657728" behindDoc="0" locked="1" layoutInCell="0" allowOverlap="1" wp14:anchorId="58D6E375" wp14:editId="46E0D718">
          <wp:simplePos x="0" y="0"/>
          <wp:positionH relativeFrom="page">
            <wp:posOffset>0</wp:posOffset>
          </wp:positionH>
          <wp:positionV relativeFrom="page">
            <wp:posOffset>9901555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C" w:rsidRDefault="001411CC">
    <w:pPr>
      <w:pStyle w:val="Footer"/>
      <w:rPr>
        <w:color w:val="000000" w:themeColor="text1"/>
        <w:sz w:val="24"/>
        <w:szCs w:val="24"/>
      </w:rPr>
    </w:pPr>
    <w:r>
      <w:rPr>
        <w:noProof/>
        <w:color w:val="4F81BD" w:themeColor="accent1"/>
        <w:lang w:eastAsia="en-AU"/>
      </w:rPr>
      <mc:AlternateContent>
        <mc:Choice Requires="wps">
          <w:drawing>
            <wp:anchor distT="91440" distB="91440" distL="114300" distR="114300" simplePos="0" relativeHeight="251660800" behindDoc="1" locked="0" layoutInCell="1" allowOverlap="1" wp14:anchorId="033C27C6" wp14:editId="35CE82FD">
              <wp:simplePos x="0" y="0"/>
              <wp:positionH relativeFrom="margin">
                <wp:align>center</wp:align>
              </wp:positionH>
              <wp:positionV relativeFrom="bottomMargin">
                <wp:posOffset>6682105</wp:posOffset>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526.15pt;width:468pt;height:2.85pt;z-index:-251655680;visibility:visible;mso-wrap-style:square;mso-width-percent:1000;mso-height-percent:0;mso-wrap-distance-left:9pt;mso-wrap-distance-top:7.2pt;mso-wrap-distance-right:9pt;mso-wrap-distance-bottom:7.2pt;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" fillcolor="#4f81bd [3204]" stroked="f" strokeweight="2pt">
              <w10:wrap type="square" anchorx="margin" anchory="margin"/>
            </v:rect>
          </w:pict>
        </mc:Fallback>
      </mc:AlternateContent>
    </w:r>
    <w:r>
      <w:rPr>
        <w:noProof/>
        <w:lang w:eastAsia="en-AU"/>
      </w:rPr>
      <mc:AlternateContent>
        <mc:Choice Requires="wps">
          <w:drawing>
            <wp:anchor distT="0" distB="0" distL="114300" distR="114300" simplePos="0" relativeHeight="251659776" behindDoc="0" locked="0" layoutInCell="1" allowOverlap="1" wp14:anchorId="4E83F642" wp14:editId="378B245C">
              <wp:simplePos x="0" y="0"/>
              <wp:positionH relativeFrom="margin">
                <wp:posOffset>4356100</wp:posOffset>
              </wp:positionH>
              <wp:positionV relativeFrom="bottomMargin">
                <wp:posOffset>114300</wp:posOffset>
              </wp:positionV>
              <wp:extent cx="1508760" cy="395605"/>
              <wp:effectExtent l="0" t="0" r="0" b="127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411CC" w:rsidRPr="005F4187" w:rsidRDefault="001411CC">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D1630A">
                            <w:rPr>
                              <w:rFonts w:asciiTheme="majorHAnsi" w:hAnsiTheme="majorHAnsi"/>
                              <w:noProof/>
                              <w:color w:val="000000" w:themeColor="text1"/>
                              <w:sz w:val="20"/>
                              <w:szCs w:val="20"/>
                            </w:rPr>
                            <w:t>2</w:t>
                          </w:r>
                          <w:r w:rsidRPr="005F4187">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43pt;margin-top:9pt;width:118.8pt;height:31.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" filled="f" stroked="f" strokeweight=".5pt">
              <v:textbox style="mso-fit-shape-to-text:t">
                <w:txbxContent>
                  <w:p w:rsidR="001411CC" w:rsidRPr="005F4187" w:rsidRDefault="001411CC">
                    <w:pPr>
                      <w:pStyle w:val="Footer"/>
                      <w:jc w:val="right"/>
                      <w:rPr>
                        <w:rFonts w:asciiTheme="majorHAnsi" w:hAnsiTheme="majorHAnsi"/>
                        <w:color w:val="000000" w:themeColor="text1"/>
                        <w:sz w:val="20"/>
                        <w:szCs w:val="20"/>
                      </w:rPr>
                    </w:pPr>
                    <w:r w:rsidRPr="005F4187">
                      <w:rPr>
                        <w:rFonts w:asciiTheme="majorHAnsi" w:hAnsiTheme="majorHAnsi"/>
                        <w:color w:val="000000" w:themeColor="text1"/>
                        <w:sz w:val="20"/>
                        <w:szCs w:val="20"/>
                      </w:rPr>
                      <w:fldChar w:fldCharType="begin"/>
                    </w:r>
                    <w:r w:rsidRPr="005F4187">
                      <w:rPr>
                        <w:rFonts w:asciiTheme="majorHAnsi" w:hAnsiTheme="majorHAnsi"/>
                        <w:color w:val="000000" w:themeColor="text1"/>
                        <w:sz w:val="20"/>
                        <w:szCs w:val="20"/>
                      </w:rPr>
                      <w:instrText xml:space="preserve"> PAGE  \* Arabic  \* MERGEFORMAT </w:instrText>
                    </w:r>
                    <w:r w:rsidRPr="005F4187">
                      <w:rPr>
                        <w:rFonts w:asciiTheme="majorHAnsi" w:hAnsiTheme="majorHAnsi"/>
                        <w:color w:val="000000" w:themeColor="text1"/>
                        <w:sz w:val="20"/>
                        <w:szCs w:val="20"/>
                      </w:rPr>
                      <w:fldChar w:fldCharType="separate"/>
                    </w:r>
                    <w:r w:rsidR="00D1630A">
                      <w:rPr>
                        <w:rFonts w:asciiTheme="majorHAnsi" w:hAnsiTheme="majorHAnsi"/>
                        <w:noProof/>
                        <w:color w:val="000000" w:themeColor="text1"/>
                        <w:sz w:val="20"/>
                        <w:szCs w:val="20"/>
                      </w:rPr>
                      <w:t>2</w:t>
                    </w:r>
                    <w:r w:rsidRPr="005F4187">
                      <w:rPr>
                        <w:rFonts w:asciiTheme="majorHAnsi" w:hAnsiTheme="majorHAnsi"/>
                        <w:color w:val="000000" w:themeColor="text1"/>
                        <w:sz w:val="20"/>
                        <w:szCs w:val="20"/>
                      </w:rPr>
                      <w:fldChar w:fldCharType="end"/>
                    </w:r>
                  </w:p>
                </w:txbxContent>
              </v:textbox>
              <w10:wrap anchorx="margin" anchory="margin"/>
            </v:shape>
          </w:pict>
        </mc:Fallback>
      </mc:AlternateContent>
    </w:r>
    <w:r>
      <w:rPr>
        <w:noProof/>
      </w:rPr>
      <w:t>Victoria’s Mothers, Babies and Children</w:t>
    </w:r>
  </w:p>
  <w:p w:rsidR="001411CC" w:rsidRDefault="001411CC" w:rsidP="00041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C" w:rsidRPr="00A11421" w:rsidRDefault="001411CC"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D1630A">
      <w:rPr>
        <w:noProof/>
      </w:rPr>
      <w:t>80</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CC" w:rsidRDefault="001411CC" w:rsidP="002862F1">
      <w:pPr>
        <w:spacing w:before="120"/>
      </w:pPr>
      <w:r>
        <w:separator/>
      </w:r>
    </w:p>
  </w:footnote>
  <w:footnote w:type="continuationSeparator" w:id="0">
    <w:p w:rsidR="001411CC" w:rsidRDefault="0014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Ind w:w="115" w:type="dxa"/>
      <w:tblBorders>
        <w:bottom w:val="single" w:sz="18" w:space="0" w:color="808080" w:themeColor="background1" w:themeShade="80"/>
        <w:insideH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80"/>
      <w:gridCol w:w="1145"/>
    </w:tblGrid>
    <w:tr w:rsidR="001411CC" w:rsidTr="00041B71">
      <w:trPr>
        <w:trHeight w:val="288"/>
      </w:trPr>
      <w:sdt>
        <w:sdtPr>
          <w:rPr>
            <w:rFonts w:eastAsiaTheme="majorEastAsia" w:cstheme="minorHAnsi"/>
          </w:rPr>
          <w:alias w:val="Title"/>
          <w:id w:val="860470378"/>
          <w:dataBinding w:prefixMappings="xmlns:ns0='http://schemas.openxmlformats.org/package/2006/metadata/core-properties' xmlns:ns1='http://purl.org/dc/elements/1.1/'" w:xpath="/ns0:coreProperties[1]/ns1:title[1]" w:storeItemID="{6C3C8BC8-F283-45AE-878A-BAB7291924A1}"/>
          <w:text/>
        </w:sdtPr>
        <w:sdtEndPr/>
        <w:sdtContent>
          <w:tc>
            <w:tcPr>
              <w:tcW w:w="7988" w:type="dxa"/>
            </w:tcPr>
            <w:p w:rsidR="001411CC" w:rsidRPr="005F4187" w:rsidRDefault="001411CC" w:rsidP="00954CBC">
              <w:pPr>
                <w:pStyle w:val="Header"/>
                <w:jc w:val="right"/>
                <w:rPr>
                  <w:rFonts w:eastAsiaTheme="majorEastAsia" w:cstheme="minorHAnsi"/>
                  <w:sz w:val="36"/>
                  <w:szCs w:val="36"/>
                </w:rPr>
              </w:pPr>
              <w:r w:rsidRPr="00954CBC">
                <w:rPr>
                  <w:rFonts w:eastAsiaTheme="majorEastAsia" w:cstheme="minorHAnsi"/>
                </w:rPr>
                <w:t>Perinatal deaths</w:t>
              </w:r>
            </w:p>
          </w:tc>
        </w:sdtContent>
      </w:sdt>
      <w:tc>
        <w:tcPr>
          <w:tcW w:w="1153" w:type="dxa"/>
        </w:tcPr>
        <w:p w:rsidR="001411CC" w:rsidRPr="003B1B14" w:rsidRDefault="001411CC" w:rsidP="003B1B14">
          <w:pPr>
            <w:pStyle w:val="Header"/>
            <w:rPr>
              <w:rFonts w:eastAsiaTheme="majorEastAsia" w:cstheme="minorHAnsi"/>
              <w:b/>
              <w:bCs/>
              <w:color w:val="4F81BD" w:themeColor="accent1"/>
              <w14:numForm w14:val="oldStyle"/>
            </w:rPr>
          </w:pPr>
          <w:r w:rsidRPr="00C96F2E">
            <w:rPr>
              <w:b/>
              <w:bCs/>
              <w:color w:val="4F81BD"/>
            </w:rPr>
            <w:t>2016</w:t>
          </w:r>
        </w:p>
      </w:tc>
    </w:tr>
  </w:tbl>
  <w:p w:rsidR="001411CC" w:rsidRDefault="00141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CC" w:rsidRPr="0051568D" w:rsidRDefault="001411CC"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DEC"/>
    <w:multiLevelType w:val="hybridMultilevel"/>
    <w:tmpl w:val="B192A446"/>
    <w:lvl w:ilvl="0" w:tplc="81729AC6">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A70D74"/>
    <w:multiLevelType w:val="hybridMultilevel"/>
    <w:tmpl w:val="9886C372"/>
    <w:lvl w:ilvl="0" w:tplc="A970E18E">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4E4A02"/>
    <w:multiLevelType w:val="hybridMultilevel"/>
    <w:tmpl w:val="AAF29DA4"/>
    <w:lvl w:ilvl="0" w:tplc="1D84CB78">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0C59E0"/>
    <w:multiLevelType w:val="hybridMultilevel"/>
    <w:tmpl w:val="478423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D112A7D"/>
    <w:multiLevelType w:val="hybridMultilevel"/>
    <w:tmpl w:val="32E266FE"/>
    <w:lvl w:ilvl="0" w:tplc="B210990C">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59794E"/>
    <w:multiLevelType w:val="hybridMultilevel"/>
    <w:tmpl w:val="B262D6E4"/>
    <w:lvl w:ilvl="0" w:tplc="742882EC">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593047F"/>
    <w:multiLevelType w:val="hybridMultilevel"/>
    <w:tmpl w:val="52C48B94"/>
    <w:lvl w:ilvl="0" w:tplc="5922C8CE">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3E8A03E7"/>
    <w:multiLevelType w:val="hybridMultilevel"/>
    <w:tmpl w:val="AF3AE38A"/>
    <w:lvl w:ilvl="0" w:tplc="DD78E8B8">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A4152A2"/>
    <w:multiLevelType w:val="hybridMultilevel"/>
    <w:tmpl w:val="B9849B3E"/>
    <w:lvl w:ilvl="0" w:tplc="2EAABA58">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8F1122"/>
    <w:multiLevelType w:val="hybridMultilevel"/>
    <w:tmpl w:val="D1B6D2C0"/>
    <w:lvl w:ilvl="0" w:tplc="91866DFC">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F2A3F8C"/>
    <w:multiLevelType w:val="hybridMultilevel"/>
    <w:tmpl w:val="E52A36BC"/>
    <w:lvl w:ilvl="0" w:tplc="1704615C">
      <w:start w:val="1"/>
      <w:numFmt w:val="lowerLetter"/>
      <w:lvlText w:val="%1."/>
      <w:lvlJc w:val="left"/>
      <w:pPr>
        <w:ind w:left="720" w:hanging="360"/>
      </w:pPr>
      <w:rPr>
        <w:sz w:val="24"/>
        <w:szCs w:val="24"/>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A8F62C6"/>
    <w:multiLevelType w:val="hybridMultilevel"/>
    <w:tmpl w:val="3A3C8C3C"/>
    <w:lvl w:ilvl="0" w:tplc="647C419C">
      <w:start w:val="1"/>
      <w:numFmt w:val="lowerLetter"/>
      <w:lvlText w:val="%1."/>
      <w:lvlJc w:val="left"/>
      <w:pPr>
        <w:ind w:left="720" w:hanging="360"/>
      </w:pPr>
      <w:rPr>
        <w:vertAlign w:val="superscrip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B853FE9"/>
    <w:multiLevelType w:val="hybridMultilevel"/>
    <w:tmpl w:val="F3BC3A64"/>
    <w:lvl w:ilvl="0" w:tplc="73668DD2">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6EA7E86"/>
    <w:multiLevelType w:val="hybridMultilevel"/>
    <w:tmpl w:val="746A643E"/>
    <w:lvl w:ilvl="0" w:tplc="24C60FC8">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0257F73"/>
    <w:multiLevelType w:val="hybridMultilevel"/>
    <w:tmpl w:val="788E44E6"/>
    <w:lvl w:ilvl="0" w:tplc="8240590C">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8332FD"/>
    <w:multiLevelType w:val="hybridMultilevel"/>
    <w:tmpl w:val="F6CEE242"/>
    <w:lvl w:ilvl="0" w:tplc="B26C4DC2">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935298D"/>
    <w:multiLevelType w:val="hybridMultilevel"/>
    <w:tmpl w:val="911ED7F6"/>
    <w:lvl w:ilvl="0" w:tplc="B70CB602">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F9259E8"/>
    <w:multiLevelType w:val="hybridMultilevel"/>
    <w:tmpl w:val="F6CEE242"/>
    <w:lvl w:ilvl="0" w:tplc="B26C4DC2">
      <w:start w:val="1"/>
      <w:numFmt w:val="lowerLetter"/>
      <w:lvlText w:val="%1."/>
      <w:lvlJc w:val="left"/>
      <w:pPr>
        <w:ind w:left="720" w:hanging="360"/>
      </w:pPr>
      <w:rPr>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18"/>
  </w:num>
  <w:num w:numId="5">
    <w:abstractNumId w:val="13"/>
  </w:num>
  <w:num w:numId="6">
    <w:abstractNumId w:val="9"/>
  </w:num>
  <w:num w:numId="7">
    <w:abstractNumId w:val="11"/>
  </w:num>
  <w:num w:numId="8">
    <w:abstractNumId w:val="15"/>
  </w:num>
  <w:num w:numId="9">
    <w:abstractNumId w:val="0"/>
  </w:num>
  <w:num w:numId="10">
    <w:abstractNumId w:val="19"/>
  </w:num>
  <w:num w:numId="11">
    <w:abstractNumId w:val="16"/>
  </w:num>
  <w:num w:numId="12">
    <w:abstractNumId w:val="4"/>
  </w:num>
  <w:num w:numId="13">
    <w:abstractNumId w:val="1"/>
  </w:num>
  <w:num w:numId="14">
    <w:abstractNumId w:val="10"/>
  </w:num>
  <w:num w:numId="15">
    <w:abstractNumId w:val="5"/>
  </w:num>
  <w:num w:numId="16">
    <w:abstractNumId w:val="2"/>
  </w:num>
  <w:num w:numId="17">
    <w:abstractNumId w:val="6"/>
  </w:num>
  <w:num w:numId="18">
    <w:abstractNumId w:val="3"/>
  </w:num>
  <w:num w:numId="19">
    <w:abstractNumId w:val="8"/>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D"/>
    <w:rsid w:val="000072B6"/>
    <w:rsid w:val="0001021B"/>
    <w:rsid w:val="00011D89"/>
    <w:rsid w:val="00024D89"/>
    <w:rsid w:val="000250B6"/>
    <w:rsid w:val="00033D81"/>
    <w:rsid w:val="00036DB8"/>
    <w:rsid w:val="00041B7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11CC"/>
    <w:rsid w:val="001447B3"/>
    <w:rsid w:val="00152073"/>
    <w:rsid w:val="00155E80"/>
    <w:rsid w:val="00161939"/>
    <w:rsid w:val="00161AA0"/>
    <w:rsid w:val="00162093"/>
    <w:rsid w:val="001652C7"/>
    <w:rsid w:val="001771DD"/>
    <w:rsid w:val="00177995"/>
    <w:rsid w:val="00177A8C"/>
    <w:rsid w:val="00186B33"/>
    <w:rsid w:val="00192F9D"/>
    <w:rsid w:val="00196EB8"/>
    <w:rsid w:val="00196EFB"/>
    <w:rsid w:val="001979FF"/>
    <w:rsid w:val="00197B17"/>
    <w:rsid w:val="001A3ACE"/>
    <w:rsid w:val="001B6F02"/>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A91"/>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026"/>
    <w:rsid w:val="002E6C95"/>
    <w:rsid w:val="002E7C36"/>
    <w:rsid w:val="002F5F31"/>
    <w:rsid w:val="002F5F46"/>
    <w:rsid w:val="00302216"/>
    <w:rsid w:val="00303E53"/>
    <w:rsid w:val="00306E5F"/>
    <w:rsid w:val="00307E14"/>
    <w:rsid w:val="00314054"/>
    <w:rsid w:val="00316F27"/>
    <w:rsid w:val="00327870"/>
    <w:rsid w:val="0033259D"/>
    <w:rsid w:val="00334F0E"/>
    <w:rsid w:val="00335C59"/>
    <w:rsid w:val="00336EBC"/>
    <w:rsid w:val="003406C6"/>
    <w:rsid w:val="003418CC"/>
    <w:rsid w:val="003459BD"/>
    <w:rsid w:val="00350D38"/>
    <w:rsid w:val="00351B36"/>
    <w:rsid w:val="00357B4E"/>
    <w:rsid w:val="003744CF"/>
    <w:rsid w:val="00374717"/>
    <w:rsid w:val="0037676C"/>
    <w:rsid w:val="00376BBD"/>
    <w:rsid w:val="003829E5"/>
    <w:rsid w:val="003956CC"/>
    <w:rsid w:val="00395C9A"/>
    <w:rsid w:val="003A6B67"/>
    <w:rsid w:val="003B15E6"/>
    <w:rsid w:val="003B1B14"/>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48FC"/>
    <w:rsid w:val="0042084E"/>
    <w:rsid w:val="00421EEF"/>
    <w:rsid w:val="00424D65"/>
    <w:rsid w:val="00442C6C"/>
    <w:rsid w:val="00443CBE"/>
    <w:rsid w:val="00443E8A"/>
    <w:rsid w:val="004441BC"/>
    <w:rsid w:val="004468B4"/>
    <w:rsid w:val="0045230A"/>
    <w:rsid w:val="004538AD"/>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794A"/>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5814"/>
    <w:rsid w:val="00576E84"/>
    <w:rsid w:val="005825CA"/>
    <w:rsid w:val="00582B8C"/>
    <w:rsid w:val="0058757E"/>
    <w:rsid w:val="00596A4B"/>
    <w:rsid w:val="00597507"/>
    <w:rsid w:val="005A48C3"/>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3114"/>
    <w:rsid w:val="00605908"/>
    <w:rsid w:val="00610D7C"/>
    <w:rsid w:val="00613414"/>
    <w:rsid w:val="0062408D"/>
    <w:rsid w:val="006240CC"/>
    <w:rsid w:val="00627DA7"/>
    <w:rsid w:val="006358B4"/>
    <w:rsid w:val="00636ED1"/>
    <w:rsid w:val="006419AA"/>
    <w:rsid w:val="00644B7E"/>
    <w:rsid w:val="006454E6"/>
    <w:rsid w:val="00646A68"/>
    <w:rsid w:val="0065092E"/>
    <w:rsid w:val="006557A7"/>
    <w:rsid w:val="00656290"/>
    <w:rsid w:val="006621D7"/>
    <w:rsid w:val="0066302A"/>
    <w:rsid w:val="00670597"/>
    <w:rsid w:val="006706D0"/>
    <w:rsid w:val="0067311D"/>
    <w:rsid w:val="00677574"/>
    <w:rsid w:val="0068454C"/>
    <w:rsid w:val="00691B62"/>
    <w:rsid w:val="006933B5"/>
    <w:rsid w:val="00693D14"/>
    <w:rsid w:val="006A18C2"/>
    <w:rsid w:val="006B077C"/>
    <w:rsid w:val="006B6803"/>
    <w:rsid w:val="006C20A7"/>
    <w:rsid w:val="006C7CBF"/>
    <w:rsid w:val="006D2A3F"/>
    <w:rsid w:val="006D2FBC"/>
    <w:rsid w:val="006E138B"/>
    <w:rsid w:val="006F1FDC"/>
    <w:rsid w:val="007013EF"/>
    <w:rsid w:val="007173CA"/>
    <w:rsid w:val="007216AA"/>
    <w:rsid w:val="00721AB5"/>
    <w:rsid w:val="00721DEF"/>
    <w:rsid w:val="00724A43"/>
    <w:rsid w:val="007346E4"/>
    <w:rsid w:val="00735DD4"/>
    <w:rsid w:val="00740F22"/>
    <w:rsid w:val="00741F1A"/>
    <w:rsid w:val="007450F8"/>
    <w:rsid w:val="0074696E"/>
    <w:rsid w:val="00750135"/>
    <w:rsid w:val="00750353"/>
    <w:rsid w:val="00750EC2"/>
    <w:rsid w:val="00752B28"/>
    <w:rsid w:val="00754E36"/>
    <w:rsid w:val="00757FF7"/>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2FBA"/>
    <w:rsid w:val="008338A2"/>
    <w:rsid w:val="00841AA9"/>
    <w:rsid w:val="00847733"/>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3B97"/>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54CBC"/>
    <w:rsid w:val="00961400"/>
    <w:rsid w:val="00963646"/>
    <w:rsid w:val="009853E1"/>
    <w:rsid w:val="00986E6B"/>
    <w:rsid w:val="00991769"/>
    <w:rsid w:val="00994386"/>
    <w:rsid w:val="009A13D8"/>
    <w:rsid w:val="009A279E"/>
    <w:rsid w:val="009B0A6F"/>
    <w:rsid w:val="009B0A94"/>
    <w:rsid w:val="009B59E9"/>
    <w:rsid w:val="009B70AA"/>
    <w:rsid w:val="009C2F5C"/>
    <w:rsid w:val="009C5E77"/>
    <w:rsid w:val="009C7A7E"/>
    <w:rsid w:val="009D02E8"/>
    <w:rsid w:val="009D1A94"/>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11D7"/>
    <w:rsid w:val="00A54715"/>
    <w:rsid w:val="00A6061C"/>
    <w:rsid w:val="00A62D44"/>
    <w:rsid w:val="00A67263"/>
    <w:rsid w:val="00A7161C"/>
    <w:rsid w:val="00A73239"/>
    <w:rsid w:val="00A74F3D"/>
    <w:rsid w:val="00A77AA3"/>
    <w:rsid w:val="00A854EB"/>
    <w:rsid w:val="00A872E5"/>
    <w:rsid w:val="00A91406"/>
    <w:rsid w:val="00A96E65"/>
    <w:rsid w:val="00A97C72"/>
    <w:rsid w:val="00AA63D4"/>
    <w:rsid w:val="00AB06E8"/>
    <w:rsid w:val="00AB1CD3"/>
    <w:rsid w:val="00AB352F"/>
    <w:rsid w:val="00AC10FB"/>
    <w:rsid w:val="00AC274B"/>
    <w:rsid w:val="00AC4764"/>
    <w:rsid w:val="00AC6D36"/>
    <w:rsid w:val="00AD0CBA"/>
    <w:rsid w:val="00AD26E2"/>
    <w:rsid w:val="00AD784C"/>
    <w:rsid w:val="00AE126A"/>
    <w:rsid w:val="00AE3005"/>
    <w:rsid w:val="00AE3BD5"/>
    <w:rsid w:val="00AE441E"/>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36F0B"/>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630A"/>
    <w:rsid w:val="00D17B72"/>
    <w:rsid w:val="00D2591E"/>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0D5"/>
    <w:rsid w:val="00DD6628"/>
    <w:rsid w:val="00DD663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A5DA6"/>
    <w:rsid w:val="00EB00E0"/>
    <w:rsid w:val="00EB2731"/>
    <w:rsid w:val="00EB43F9"/>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674"/>
    <w:rsid w:val="00F250A9"/>
    <w:rsid w:val="00F2567F"/>
    <w:rsid w:val="00F30FF4"/>
    <w:rsid w:val="00F3122E"/>
    <w:rsid w:val="00F331AD"/>
    <w:rsid w:val="00F35287"/>
    <w:rsid w:val="00F43A37"/>
    <w:rsid w:val="00F4641B"/>
    <w:rsid w:val="00F46EB8"/>
    <w:rsid w:val="00F511E4"/>
    <w:rsid w:val="00F52D09"/>
    <w:rsid w:val="00F52E08"/>
    <w:rsid w:val="00F55B21"/>
    <w:rsid w:val="00F55D79"/>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iPriority="1"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4538AD"/>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9"/>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9"/>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9"/>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qFormat/>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qFormat/>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semiHidden/>
    <w:qFormat/>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paragraph" w:styleId="Caption">
    <w:name w:val="caption"/>
    <w:basedOn w:val="Normal"/>
    <w:next w:val="Normal"/>
    <w:uiPriority w:val="35"/>
    <w:unhideWhenUsed/>
    <w:qFormat/>
    <w:rsid w:val="004538AD"/>
    <w:rPr>
      <w:b/>
      <w:bCs/>
      <w:color w:val="4F81BD"/>
      <w:sz w:val="18"/>
      <w:szCs w:val="18"/>
    </w:rPr>
  </w:style>
  <w:style w:type="character" w:styleId="BookTitle">
    <w:name w:val="Book Title"/>
    <w:uiPriority w:val="33"/>
    <w:qFormat/>
    <w:rsid w:val="004538AD"/>
    <w:rPr>
      <w:b/>
      <w:bCs/>
      <w:smallCaps/>
      <w:spacing w:val="5"/>
    </w:r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character" w:customStyle="1" w:styleId="HeaderChar">
    <w:name w:val="Header Char"/>
    <w:link w:val="Header"/>
    <w:uiPriority w:val="99"/>
    <w:rsid w:val="004538AD"/>
    <w:rPr>
      <w:rFonts w:ascii="Arial" w:hAnsi="Arial" w:cs="Arial"/>
      <w:sz w:val="18"/>
      <w:szCs w:val="18"/>
      <w:lang w:eastAsia="en-US"/>
    </w:rPr>
  </w:style>
  <w:style w:type="character" w:customStyle="1" w:styleId="FooterChar">
    <w:name w:val="Footer Char"/>
    <w:link w:val="Footer"/>
    <w:uiPriority w:val="99"/>
    <w:rsid w:val="004538AD"/>
    <w:rPr>
      <w:rFonts w:ascii="Arial" w:hAnsi="Arial" w:cs="Arial"/>
      <w:sz w:val="18"/>
      <w:szCs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4538AD"/>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2"/>
      </w:numPr>
    </w:pPr>
  </w:style>
  <w:style w:type="paragraph" w:customStyle="1" w:styleId="DHHSnumberloweralphaindent">
    <w:name w:val="DHHS number lower alpha indent"/>
    <w:basedOn w:val="DHHSbody"/>
    <w:uiPriority w:val="3"/>
    <w:rsid w:val="00152073"/>
    <w:pPr>
      <w:numPr>
        <w:ilvl w:val="3"/>
        <w:numId w:val="2"/>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2"/>
      </w:numPr>
    </w:pPr>
  </w:style>
  <w:style w:type="paragraph" w:customStyle="1" w:styleId="DHHSnumberlowerroman">
    <w:name w:val="DHHS number lower roman"/>
    <w:basedOn w:val="DHHSbody"/>
    <w:uiPriority w:val="3"/>
    <w:rsid w:val="00152073"/>
    <w:pPr>
      <w:numPr>
        <w:ilvl w:val="4"/>
        <w:numId w:val="2"/>
      </w:numPr>
    </w:pPr>
  </w:style>
  <w:style w:type="paragraph" w:customStyle="1" w:styleId="DHHSnumberlowerromanindent">
    <w:name w:val="DHHS number lower roman indent"/>
    <w:basedOn w:val="DHHSbody"/>
    <w:uiPriority w:val="3"/>
    <w:rsid w:val="00152073"/>
    <w:pPr>
      <w:numPr>
        <w:ilvl w:val="5"/>
        <w:numId w:val="2"/>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4538AD"/>
    <w:rPr>
      <w:rFonts w:ascii="Tahoma" w:eastAsia="Calibri" w:hAnsi="Tahoma" w:cs="Tahoma"/>
      <w:sz w:val="16"/>
      <w:szCs w:val="16"/>
      <w:lang w:eastAsia="en-US"/>
    </w:rPr>
  </w:style>
  <w:style w:type="paragraph" w:customStyle="1" w:styleId="233E5CD5853943F4BD7E8C4B124C0E1D">
    <w:name w:val="233E5CD5853943F4BD7E8C4B124C0E1D"/>
    <w:rsid w:val="004538AD"/>
    <w:pPr>
      <w:spacing w:after="200" w:line="276" w:lineRule="auto"/>
    </w:pPr>
    <w:rPr>
      <w:rFonts w:ascii="Calibri" w:hAnsi="Calibri"/>
      <w:sz w:val="22"/>
      <w:szCs w:val="22"/>
      <w:lang w:val="en-US" w:eastAsia="ja-JP"/>
    </w:rPr>
  </w:style>
  <w:style w:type="table" w:styleId="LightShading">
    <w:name w:val="Light Shading"/>
    <w:basedOn w:val="TableNormal"/>
    <w:uiPriority w:val="60"/>
    <w:rsid w:val="004538AD"/>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538AD"/>
    <w:pPr>
      <w:ind w:left="720"/>
      <w:contextualSpacing/>
    </w:pPr>
  </w:style>
  <w:style w:type="paragraph" w:customStyle="1" w:styleId="Pa28">
    <w:name w:val="Pa28"/>
    <w:basedOn w:val="Normal"/>
    <w:next w:val="Normal"/>
    <w:uiPriority w:val="99"/>
    <w:rsid w:val="004538AD"/>
    <w:pPr>
      <w:autoSpaceDE w:val="0"/>
      <w:autoSpaceDN w:val="0"/>
      <w:adjustRightInd w:val="0"/>
      <w:spacing w:line="141" w:lineRule="atLeast"/>
    </w:pPr>
    <w:rPr>
      <w:rFonts w:ascii="Proxima Nova" w:hAnsi="Proxima Nova"/>
      <w:sz w:val="24"/>
      <w:szCs w:val="24"/>
    </w:rPr>
  </w:style>
  <w:style w:type="paragraph" w:styleId="TOCHeading">
    <w:name w:val="TOC Heading"/>
    <w:basedOn w:val="Heading1"/>
    <w:next w:val="Normal"/>
    <w:uiPriority w:val="39"/>
    <w:semiHidden/>
    <w:unhideWhenUsed/>
    <w:qFormat/>
    <w:rsid w:val="004538AD"/>
    <w:pPr>
      <w:outlineLvl w:val="9"/>
    </w:pPr>
    <w:rPr>
      <w:color w:val="201547"/>
      <w:lang w:val="en-US" w:eastAsia="ja-JP"/>
    </w:rPr>
  </w:style>
  <w:style w:type="paragraph" w:styleId="NoSpacing">
    <w:name w:val="No Spacing"/>
    <w:uiPriority w:val="1"/>
    <w:qFormat/>
    <w:rsid w:val="004538A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iPriority="1" w:unhideWhenUsed="0" w:qFormat="1"/>
    <w:lsdException w:name="Light Shading" w:uiPriority="6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39" w:qFormat="1"/>
  </w:latentStyles>
  <w:style w:type="paragraph" w:default="1" w:styleId="Normal">
    <w:name w:val="Normal"/>
    <w:qFormat/>
    <w:rsid w:val="004538AD"/>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9"/>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9"/>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9"/>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qFormat/>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qFormat/>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semiHidden/>
    <w:qFormat/>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paragraph" w:styleId="Caption">
    <w:name w:val="caption"/>
    <w:basedOn w:val="Normal"/>
    <w:next w:val="Normal"/>
    <w:uiPriority w:val="35"/>
    <w:unhideWhenUsed/>
    <w:qFormat/>
    <w:rsid w:val="004538AD"/>
    <w:rPr>
      <w:b/>
      <w:bCs/>
      <w:color w:val="4F81BD"/>
      <w:sz w:val="18"/>
      <w:szCs w:val="18"/>
    </w:rPr>
  </w:style>
  <w:style w:type="character" w:styleId="BookTitle">
    <w:name w:val="Book Title"/>
    <w:uiPriority w:val="33"/>
    <w:qFormat/>
    <w:rsid w:val="004538AD"/>
    <w:rPr>
      <w:b/>
      <w:bCs/>
      <w:smallCaps/>
      <w:spacing w:val="5"/>
    </w:r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character" w:customStyle="1" w:styleId="HeaderChar">
    <w:name w:val="Header Char"/>
    <w:link w:val="Header"/>
    <w:uiPriority w:val="99"/>
    <w:rsid w:val="004538AD"/>
    <w:rPr>
      <w:rFonts w:ascii="Arial" w:hAnsi="Arial" w:cs="Arial"/>
      <w:sz w:val="18"/>
      <w:szCs w:val="18"/>
      <w:lang w:eastAsia="en-US"/>
    </w:rPr>
  </w:style>
  <w:style w:type="character" w:customStyle="1" w:styleId="FooterChar">
    <w:name w:val="Footer Char"/>
    <w:link w:val="Footer"/>
    <w:uiPriority w:val="99"/>
    <w:rsid w:val="004538AD"/>
    <w:rPr>
      <w:rFonts w:ascii="Arial" w:hAnsi="Arial" w:cs="Arial"/>
      <w:sz w:val="18"/>
      <w:szCs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4538AD"/>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2"/>
      </w:numPr>
    </w:pPr>
  </w:style>
  <w:style w:type="paragraph" w:customStyle="1" w:styleId="DHHSnumberloweralphaindent">
    <w:name w:val="DHHS number lower alpha indent"/>
    <w:basedOn w:val="DHHSbody"/>
    <w:uiPriority w:val="3"/>
    <w:rsid w:val="00152073"/>
    <w:pPr>
      <w:numPr>
        <w:ilvl w:val="3"/>
        <w:numId w:val="2"/>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2"/>
      </w:numPr>
    </w:pPr>
  </w:style>
  <w:style w:type="paragraph" w:customStyle="1" w:styleId="DHHSnumberlowerroman">
    <w:name w:val="DHHS number lower roman"/>
    <w:basedOn w:val="DHHSbody"/>
    <w:uiPriority w:val="3"/>
    <w:rsid w:val="00152073"/>
    <w:pPr>
      <w:numPr>
        <w:ilvl w:val="4"/>
        <w:numId w:val="2"/>
      </w:numPr>
    </w:pPr>
  </w:style>
  <w:style w:type="paragraph" w:customStyle="1" w:styleId="DHHSnumberlowerromanindent">
    <w:name w:val="DHHS number lower roman indent"/>
    <w:basedOn w:val="DHHSbody"/>
    <w:uiPriority w:val="3"/>
    <w:rsid w:val="00152073"/>
    <w:pPr>
      <w:numPr>
        <w:ilvl w:val="5"/>
        <w:numId w:val="2"/>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4538AD"/>
    <w:rPr>
      <w:rFonts w:ascii="Tahoma" w:eastAsia="Calibri" w:hAnsi="Tahoma" w:cs="Tahoma"/>
      <w:sz w:val="16"/>
      <w:szCs w:val="16"/>
      <w:lang w:eastAsia="en-US"/>
    </w:rPr>
  </w:style>
  <w:style w:type="paragraph" w:customStyle="1" w:styleId="233E5CD5853943F4BD7E8C4B124C0E1D">
    <w:name w:val="233E5CD5853943F4BD7E8C4B124C0E1D"/>
    <w:rsid w:val="004538AD"/>
    <w:pPr>
      <w:spacing w:after="200" w:line="276" w:lineRule="auto"/>
    </w:pPr>
    <w:rPr>
      <w:rFonts w:ascii="Calibri" w:hAnsi="Calibri"/>
      <w:sz w:val="22"/>
      <w:szCs w:val="22"/>
      <w:lang w:val="en-US" w:eastAsia="ja-JP"/>
    </w:rPr>
  </w:style>
  <w:style w:type="table" w:styleId="LightShading">
    <w:name w:val="Light Shading"/>
    <w:basedOn w:val="TableNormal"/>
    <w:uiPriority w:val="60"/>
    <w:rsid w:val="004538AD"/>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538AD"/>
    <w:pPr>
      <w:ind w:left="720"/>
      <w:contextualSpacing/>
    </w:pPr>
  </w:style>
  <w:style w:type="paragraph" w:customStyle="1" w:styleId="Pa28">
    <w:name w:val="Pa28"/>
    <w:basedOn w:val="Normal"/>
    <w:next w:val="Normal"/>
    <w:uiPriority w:val="99"/>
    <w:rsid w:val="004538AD"/>
    <w:pPr>
      <w:autoSpaceDE w:val="0"/>
      <w:autoSpaceDN w:val="0"/>
      <w:adjustRightInd w:val="0"/>
      <w:spacing w:line="141" w:lineRule="atLeast"/>
    </w:pPr>
    <w:rPr>
      <w:rFonts w:ascii="Proxima Nova" w:hAnsi="Proxima Nova"/>
      <w:sz w:val="24"/>
      <w:szCs w:val="24"/>
    </w:rPr>
  </w:style>
  <w:style w:type="paragraph" w:styleId="TOCHeading">
    <w:name w:val="TOC Heading"/>
    <w:basedOn w:val="Heading1"/>
    <w:next w:val="Normal"/>
    <w:uiPriority w:val="39"/>
    <w:semiHidden/>
    <w:unhideWhenUsed/>
    <w:qFormat/>
    <w:rsid w:val="004538AD"/>
    <w:pPr>
      <w:outlineLvl w:val="9"/>
    </w:pPr>
    <w:rPr>
      <w:color w:val="201547"/>
      <w:lang w:val="en-US" w:eastAsia="ja-JP"/>
    </w:rPr>
  </w:style>
  <w:style w:type="paragraph" w:styleId="NoSpacing">
    <w:name w:val="No Spacing"/>
    <w:uiPriority w:val="1"/>
    <w:qFormat/>
    <w:rsid w:val="004538A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ihw.gov.au/reports/mothers-babies/australias-mothers-babies-2015-in-brief/data" TargetMode="Externa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chart" Target="charts/chart17.xml"/><Relationship Id="rId5" Type="http://schemas.microsoft.com/office/2007/relationships/stylesWithEffects" Target="stylesWithEffects.xml"/><Relationship Id="rId15" Type="http://schemas.openxmlformats.org/officeDocument/2006/relationships/hyperlink" Target="http://www.aihw.gov.au/publication-detail/?id=60129557656&amp;tab=2"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059\group\Health%20Services%20Programs\5.0%20Acute%20Programs\5.6%20Clinical%20Councils%20Unit%20-%20Secured\CCOPMM%20DATA\Reports\2016\Report%20template\Supplementary%20tables%20to%20the%20chapter\6%20Perinatal%20deaths%20.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972701020572882E-2"/>
          <c:y val="8.9660186282024462E-2"/>
          <c:w val="0.88441595344060242"/>
          <c:h val="0.59398676175579068"/>
        </c:manualLayout>
      </c:layout>
      <c:lineChart>
        <c:grouping val="standard"/>
        <c:varyColors val="0"/>
        <c:ser>
          <c:idx val="0"/>
          <c:order val="0"/>
          <c:tx>
            <c:strRef>
              <c:f>'Table 7.3 &amp; Figure 7.1'!$B$5</c:f>
              <c:strCache>
                <c:ptCount val="1"/>
                <c:pt idx="0">
                  <c:v>PMR</c:v>
                </c:pt>
              </c:strCache>
            </c:strRef>
          </c:tx>
          <c:spPr>
            <a:ln w="25400">
              <a:solidFill>
                <a:srgbClr val="666699"/>
              </a:solidFill>
              <a:prstDash val="solid"/>
            </a:ln>
          </c:spPr>
          <c:marker>
            <c:spPr>
              <a:solidFill>
                <a:srgbClr val="4F81BD"/>
              </a:solidFill>
              <a:ln>
                <a:solidFill>
                  <a:srgbClr val="666699"/>
                </a:solidFill>
                <a:prstDash val="solid"/>
              </a:ln>
            </c:spPr>
          </c:marker>
          <c:cat>
            <c:numRef>
              <c:f>'Table 7.3 &amp; Figure 7.1'!$C$4:$S$4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7.3 &amp; Figure 7.1'!$C$5:$S$5</c:f>
              <c:numCache>
                <c:formatCode>0.0</c:formatCode>
                <c:ptCount val="17"/>
                <c:pt idx="0">
                  <c:v>9.5585179501934068</c:v>
                </c:pt>
                <c:pt idx="1">
                  <c:v>10.426555535889555</c:v>
                </c:pt>
                <c:pt idx="2">
                  <c:v>10.644195587093913</c:v>
                </c:pt>
                <c:pt idx="3">
                  <c:v>11.927803741994365</c:v>
                </c:pt>
                <c:pt idx="4">
                  <c:v>12.82735665389688</c:v>
                </c:pt>
                <c:pt idx="5">
                  <c:v>12.695078031212484</c:v>
                </c:pt>
                <c:pt idx="6">
                  <c:v>11.942264734520878</c:v>
                </c:pt>
                <c:pt idx="7">
                  <c:v>12.601446474907526</c:v>
                </c:pt>
                <c:pt idx="8">
                  <c:v>12.368148914167529</c:v>
                </c:pt>
                <c:pt idx="9">
                  <c:v>13.557979820046148</c:v>
                </c:pt>
                <c:pt idx="10">
                  <c:v>13.061629951807554</c:v>
                </c:pt>
                <c:pt idx="11">
                  <c:v>12.524630874294816</c:v>
                </c:pt>
                <c:pt idx="12">
                  <c:v>11.088285207538503</c:v>
                </c:pt>
                <c:pt idx="13">
                  <c:v>12.167873239616451</c:v>
                </c:pt>
                <c:pt idx="14">
                  <c:v>11.414486158513462</c:v>
                </c:pt>
                <c:pt idx="15">
                  <c:v>10.369622808124133</c:v>
                </c:pt>
                <c:pt idx="16">
                  <c:v>10.376086768325109</c:v>
                </c:pt>
              </c:numCache>
            </c:numRef>
          </c:val>
          <c:smooth val="0"/>
        </c:ser>
        <c:ser>
          <c:idx val="1"/>
          <c:order val="1"/>
          <c:tx>
            <c:strRef>
              <c:f>'Table 7.3 &amp; Figure 7.1'!$B$6</c:f>
              <c:strCache>
                <c:ptCount val="1"/>
                <c:pt idx="0">
                  <c:v>PMR adjusted </c:v>
                </c:pt>
              </c:strCache>
            </c:strRef>
          </c:tx>
          <c:spPr>
            <a:ln w="25400">
              <a:solidFill>
                <a:srgbClr val="993366"/>
              </a:solidFill>
              <a:prstDash val="solid"/>
            </a:ln>
          </c:spPr>
          <c:marker>
            <c:spPr>
              <a:solidFill>
                <a:srgbClr val="C0504D"/>
              </a:solidFill>
              <a:ln>
                <a:solidFill>
                  <a:srgbClr val="993366"/>
                </a:solidFill>
                <a:prstDash val="solid"/>
              </a:ln>
            </c:spPr>
          </c:marker>
          <c:cat>
            <c:numRef>
              <c:f>'Table 7.3 &amp; Figure 7.1'!$C$4:$S$4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7.3 &amp; Figure 7.1'!$C$6:$S$6</c:f>
              <c:numCache>
                <c:formatCode>0.0</c:formatCode>
                <c:ptCount val="17"/>
                <c:pt idx="0">
                  <c:v>9.336829315086014</c:v>
                </c:pt>
                <c:pt idx="1">
                  <c:v>9.7095195156511664</c:v>
                </c:pt>
                <c:pt idx="2">
                  <c:v>9.7030425063022214</c:v>
                </c:pt>
                <c:pt idx="3">
                  <c:v>10.323739873278063</c:v>
                </c:pt>
                <c:pt idx="4">
                  <c:v>9.7645483896369782</c:v>
                </c:pt>
                <c:pt idx="5">
                  <c:v>10.021065302437556</c:v>
                </c:pt>
                <c:pt idx="6">
                  <c:v>9.8154579112016762</c:v>
                </c:pt>
                <c:pt idx="7">
                  <c:v>10.361332447985834</c:v>
                </c:pt>
                <c:pt idx="8">
                  <c:v>9.9382144387465967</c:v>
                </c:pt>
                <c:pt idx="9">
                  <c:v>10.667287441631178</c:v>
                </c:pt>
                <c:pt idx="10">
                  <c:v>10.524615757314743</c:v>
                </c:pt>
                <c:pt idx="11">
                  <c:v>10.079690438500359</c:v>
                </c:pt>
                <c:pt idx="12">
                  <c:v>9.4198545482432046</c:v>
                </c:pt>
                <c:pt idx="13">
                  <c:v>9.9050446622814885</c:v>
                </c:pt>
                <c:pt idx="14">
                  <c:v>9.5741043273431856</c:v>
                </c:pt>
                <c:pt idx="15">
                  <c:v>9.0319972714525729</c:v>
                </c:pt>
                <c:pt idx="16">
                  <c:v>8.8438576064607215</c:v>
                </c:pt>
              </c:numCache>
            </c:numRef>
          </c:val>
          <c:smooth val="0"/>
        </c:ser>
        <c:ser>
          <c:idx val="2"/>
          <c:order val="2"/>
          <c:tx>
            <c:strRef>
              <c:f>'Table 7.3 &amp; Figure 7.1'!$B$7</c:f>
              <c:strCache>
                <c:ptCount val="1"/>
                <c:pt idx="0">
                  <c:v>Stillbirth rate</c:v>
                </c:pt>
              </c:strCache>
            </c:strRef>
          </c:tx>
          <c:spPr>
            <a:ln w="25400">
              <a:solidFill>
                <a:srgbClr val="99CC00"/>
              </a:solidFill>
              <a:prstDash val="solid"/>
            </a:ln>
          </c:spPr>
          <c:marker>
            <c:spPr>
              <a:solidFill>
                <a:srgbClr val="9BBB59"/>
              </a:solidFill>
              <a:ln>
                <a:solidFill>
                  <a:srgbClr val="99CC00"/>
                </a:solidFill>
                <a:prstDash val="solid"/>
              </a:ln>
            </c:spPr>
          </c:marker>
          <c:cat>
            <c:numRef>
              <c:f>'Table 7.3 &amp; Figure 7.1'!$C$4:$S$4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7.3 &amp; Figure 7.1'!$C$7:$S$7</c:f>
              <c:numCache>
                <c:formatCode>0.0</c:formatCode>
                <c:ptCount val="17"/>
                <c:pt idx="0">
                  <c:v>6.6494037914388926</c:v>
                </c:pt>
                <c:pt idx="1">
                  <c:v>7.1441213857021033</c:v>
                </c:pt>
                <c:pt idx="2">
                  <c:v>7.0486116610964151</c:v>
                </c:pt>
                <c:pt idx="3">
                  <c:v>8.1983980865159172</c:v>
                </c:pt>
                <c:pt idx="4">
                  <c:v>9.5773409533379379</c:v>
                </c:pt>
                <c:pt idx="5">
                  <c:v>8.9885954381752704</c:v>
                </c:pt>
                <c:pt idx="6">
                  <c:v>8.6917921988659135</c:v>
                </c:pt>
                <c:pt idx="7">
                  <c:v>9.275106277259427</c:v>
                </c:pt>
                <c:pt idx="8">
                  <c:v>9.4036539124439837</c:v>
                </c:pt>
                <c:pt idx="9">
                  <c:v>10.472276457175626</c:v>
                </c:pt>
                <c:pt idx="10">
                  <c:v>9.9069711248036736</c:v>
                </c:pt>
                <c:pt idx="11">
                  <c:v>9.5149404810106084</c:v>
                </c:pt>
                <c:pt idx="12">
                  <c:v>8.4087226142323068</c:v>
                </c:pt>
                <c:pt idx="13">
                  <c:v>9.0907930184752495</c:v>
                </c:pt>
                <c:pt idx="14">
                  <c:v>8.4945013272658318</c:v>
                </c:pt>
                <c:pt idx="15">
                  <c:v>7.9853664690298976</c:v>
                </c:pt>
                <c:pt idx="16">
                  <c:v>7.7418716531245755</c:v>
                </c:pt>
              </c:numCache>
            </c:numRef>
          </c:val>
          <c:smooth val="0"/>
        </c:ser>
        <c:ser>
          <c:idx val="3"/>
          <c:order val="3"/>
          <c:tx>
            <c:strRef>
              <c:f>'Table 7.3 &amp; Figure 7.1'!$B$8</c:f>
              <c:strCache>
                <c:ptCount val="1"/>
                <c:pt idx="0">
                  <c:v>Stillbirth adjusted</c:v>
                </c:pt>
              </c:strCache>
            </c:strRef>
          </c:tx>
          <c:spPr>
            <a:ln w="25400">
              <a:solidFill>
                <a:srgbClr val="666699"/>
              </a:solidFill>
              <a:prstDash val="solid"/>
            </a:ln>
          </c:spPr>
          <c:marker>
            <c:spPr>
              <a:solidFill>
                <a:srgbClr val="8064A2"/>
              </a:solidFill>
              <a:ln>
                <a:solidFill>
                  <a:srgbClr val="666699"/>
                </a:solidFill>
                <a:prstDash val="solid"/>
              </a:ln>
            </c:spPr>
          </c:marker>
          <c:cat>
            <c:numRef>
              <c:f>'Table 7.3 &amp; Figure 7.1'!$C$4:$S$4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7.3 &amp; Figure 7.1'!$C$8:$S$8</c:f>
              <c:numCache>
                <c:formatCode>0.0</c:formatCode>
                <c:ptCount val="17"/>
                <c:pt idx="0">
                  <c:v>6.4270640148366054</c:v>
                </c:pt>
                <c:pt idx="1">
                  <c:v>6.4247069431920645</c:v>
                </c:pt>
                <c:pt idx="2">
                  <c:v>6.1040381779842399</c:v>
                </c:pt>
                <c:pt idx="3">
                  <c:v>6.588279796992718</c:v>
                </c:pt>
                <c:pt idx="4">
                  <c:v>6.5044491692259232</c:v>
                </c:pt>
                <c:pt idx="5">
                  <c:v>6.3346373758651824</c:v>
                </c:pt>
                <c:pt idx="6">
                  <c:v>6.5579886921332839</c:v>
                </c:pt>
                <c:pt idx="7">
                  <c:v>7.0274457724656934</c:v>
                </c:pt>
                <c:pt idx="8">
                  <c:v>6.9664256983703536</c:v>
                </c:pt>
                <c:pt idx="9">
                  <c:v>7.5725416626727107</c:v>
                </c:pt>
                <c:pt idx="10">
                  <c:v>7.3618475949503379</c:v>
                </c:pt>
                <c:pt idx="11">
                  <c:v>7.0625481998619959</c:v>
                </c:pt>
                <c:pt idx="12">
                  <c:v>6.7357711627193604</c:v>
                </c:pt>
                <c:pt idx="13">
                  <c:v>6.8209157687287245</c:v>
                </c:pt>
                <c:pt idx="14">
                  <c:v>6.6613477198181421</c:v>
                </c:pt>
                <c:pt idx="15">
                  <c:v>6.6445182724252492</c:v>
                </c:pt>
                <c:pt idx="16">
                  <c:v>6.2055639507518521</c:v>
                </c:pt>
              </c:numCache>
            </c:numRef>
          </c:val>
          <c:smooth val="0"/>
        </c:ser>
        <c:ser>
          <c:idx val="4"/>
          <c:order val="4"/>
          <c:tx>
            <c:strRef>
              <c:f>'Table 7.3 &amp; Figure 7.1'!$B$9</c:f>
              <c:strCache>
                <c:ptCount val="1"/>
                <c:pt idx="0">
                  <c:v>Neonatal mortality rate</c:v>
                </c:pt>
              </c:strCache>
            </c:strRef>
          </c:tx>
          <c:spPr>
            <a:ln w="25400">
              <a:solidFill>
                <a:srgbClr val="33CCCC"/>
              </a:solidFill>
              <a:prstDash val="solid"/>
            </a:ln>
          </c:spPr>
          <c:marker>
            <c:spPr>
              <a:solidFill>
                <a:srgbClr val="4BACC6"/>
              </a:solidFill>
              <a:ln>
                <a:solidFill>
                  <a:srgbClr val="33CCCC"/>
                </a:solidFill>
                <a:prstDash val="solid"/>
              </a:ln>
            </c:spPr>
          </c:marker>
          <c:cat>
            <c:numRef>
              <c:f>'Table 7.3 &amp; Figure 7.1'!$C$4:$S$4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7.3 &amp; Figure 7.1'!$C$9:$S$9</c:f>
              <c:numCache>
                <c:formatCode>0.0</c:formatCode>
                <c:ptCount val="17"/>
                <c:pt idx="0">
                  <c:v>2.9285875197116469</c:v>
                </c:pt>
                <c:pt idx="1">
                  <c:v>3.3060529940847578</c:v>
                </c:pt>
                <c:pt idx="2">
                  <c:v>3.6211077080142933</c:v>
                </c:pt>
                <c:pt idx="3">
                  <c:v>3.7602335469949861</c:v>
                </c:pt>
                <c:pt idx="4">
                  <c:v>3.2814432009130972</c:v>
                </c:pt>
                <c:pt idx="5">
                  <c:v>3.7099289813594996</c:v>
                </c:pt>
                <c:pt idx="6">
                  <c:v>3.2789726848575023</c:v>
                </c:pt>
                <c:pt idx="7">
                  <c:v>3.3574811925327386</c:v>
                </c:pt>
                <c:pt idx="8">
                  <c:v>2.9926367217404621</c:v>
                </c:pt>
                <c:pt idx="9">
                  <c:v>3.1183596876121089</c:v>
                </c:pt>
                <c:pt idx="10">
                  <c:v>3.1862246627347299</c:v>
                </c:pt>
                <c:pt idx="11">
                  <c:v>3.0386025153633378</c:v>
                </c:pt>
                <c:pt idx="12">
                  <c:v>2.7022853613341571</c:v>
                </c:pt>
                <c:pt idx="13">
                  <c:v>3.1053099511654576</c:v>
                </c:pt>
                <c:pt idx="14">
                  <c:v>2.9450011474030444</c:v>
                </c:pt>
                <c:pt idx="15">
                  <c:v>2.4034487582181416</c:v>
                </c:pt>
                <c:pt idx="16">
                  <c:v>2.6547679882342674</c:v>
                </c:pt>
              </c:numCache>
            </c:numRef>
          </c:val>
          <c:smooth val="0"/>
        </c:ser>
        <c:dLbls>
          <c:showLegendKey val="0"/>
          <c:showVal val="0"/>
          <c:showCatName val="0"/>
          <c:showSerName val="0"/>
          <c:showPercent val="0"/>
          <c:showBubbleSize val="0"/>
        </c:dLbls>
        <c:marker val="1"/>
        <c:smooth val="0"/>
        <c:axId val="54122368"/>
        <c:axId val="54269056"/>
      </c:lineChart>
      <c:catAx>
        <c:axId val="54122368"/>
        <c:scaling>
          <c:orientation val="minMax"/>
        </c:scaling>
        <c:delete val="0"/>
        <c:axPos val="b"/>
        <c:title>
          <c:tx>
            <c:rich>
              <a:bodyPr/>
              <a:lstStyle/>
              <a:p>
                <a:pPr>
                  <a:defRPr b="1"/>
                </a:pPr>
                <a:r>
                  <a:rPr lang="en-US" b="1"/>
                  <a:t>Year</a:t>
                </a:r>
              </a:p>
            </c:rich>
          </c:tx>
          <c:overlay val="0"/>
        </c:title>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54269056"/>
        <c:crosses val="autoZero"/>
        <c:auto val="1"/>
        <c:lblAlgn val="ctr"/>
        <c:lblOffset val="100"/>
        <c:noMultiLvlLbl val="0"/>
      </c:catAx>
      <c:valAx>
        <c:axId val="54269056"/>
        <c:scaling>
          <c:orientation val="minMax"/>
        </c:scaling>
        <c:delete val="0"/>
        <c:axPos val="l"/>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en-AU"/>
                  <a:t>Per 1,000 births</a:t>
                </a:r>
              </a:p>
            </c:rich>
          </c:tx>
          <c:layout>
            <c:manualLayout>
              <c:xMode val="edge"/>
              <c:yMode val="edge"/>
              <c:x val="2.1301502580633798E-2"/>
              <c:y val="0.37010733658292716"/>
            </c:manualLayout>
          </c:layout>
          <c:overlay val="0"/>
          <c:spPr>
            <a:noFill/>
            <a:ln w="25400">
              <a:noFill/>
            </a:ln>
          </c:spPr>
        </c:title>
        <c:numFmt formatCode="0.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54122368"/>
        <c:crosses val="autoZero"/>
        <c:crossBetween val="between"/>
      </c:valAx>
      <c:spPr>
        <a:solidFill>
          <a:srgbClr val="FFFFFF"/>
        </a:solidFill>
        <a:ln w="25400">
          <a:noFill/>
        </a:ln>
      </c:spPr>
    </c:plotArea>
    <c:legend>
      <c:legendPos val="r"/>
      <c:layout>
        <c:manualLayout>
          <c:xMode val="edge"/>
          <c:yMode val="edge"/>
          <c:x val="8.6693230305597085E-2"/>
          <c:y val="0.86996542406368949"/>
          <c:w val="0.86816934839666782"/>
          <c:h val="9.6151792589095536E-2"/>
        </c:manualLayout>
      </c:layout>
      <c:overlay val="0"/>
      <c:spPr>
        <a:noFill/>
        <a:ln w="25400">
          <a:noFill/>
        </a:ln>
      </c:spPr>
      <c:txPr>
        <a:bodyPr/>
        <a:lstStyle/>
        <a:p>
          <a:pPr>
            <a:defRPr sz="100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7.9'!$O$4</c:f>
              <c:strCache>
                <c:ptCount val="1"/>
                <c:pt idx="0">
                  <c:v>%</c:v>
                </c:pt>
              </c:strCache>
            </c:strRef>
          </c:tx>
          <c:spPr>
            <a:solidFill>
              <a:srgbClr val="4F81BD"/>
            </a:solidFill>
            <a:ln w="25400">
              <a:noFill/>
            </a:ln>
          </c:spPr>
          <c:dPt>
            <c:idx val="0"/>
            <c:bubble3D val="0"/>
            <c:spPr>
              <a:solidFill>
                <a:srgbClr val="4572A7"/>
              </a:solidFill>
              <a:ln w="25400">
                <a:noFill/>
              </a:ln>
            </c:spPr>
          </c:dPt>
          <c:dPt>
            <c:idx val="1"/>
            <c:bubble3D val="0"/>
            <c:spPr>
              <a:solidFill>
                <a:srgbClr val="AA4643"/>
              </a:solidFill>
              <a:ln w="25400">
                <a:noFill/>
              </a:ln>
            </c:spPr>
          </c:dPt>
          <c:dPt>
            <c:idx val="2"/>
            <c:bubble3D val="0"/>
            <c:spPr>
              <a:solidFill>
                <a:srgbClr val="89A54E"/>
              </a:solidFill>
              <a:ln w="25400">
                <a:noFill/>
              </a:ln>
            </c:spPr>
          </c:dPt>
          <c:dPt>
            <c:idx val="3"/>
            <c:bubble3D val="0"/>
            <c:spPr>
              <a:solidFill>
                <a:srgbClr val="71588F"/>
              </a:solidFill>
              <a:ln w="25400">
                <a:noFill/>
              </a:ln>
            </c:spPr>
          </c:dPt>
          <c:dPt>
            <c:idx val="4"/>
            <c:bubble3D val="0"/>
            <c:spPr>
              <a:solidFill>
                <a:srgbClr val="4198AF"/>
              </a:solidFill>
              <a:ln w="25400">
                <a:noFill/>
              </a:ln>
            </c:spPr>
          </c:dPt>
          <c:dPt>
            <c:idx val="5"/>
            <c:bubble3D val="0"/>
            <c:spPr>
              <a:solidFill>
                <a:srgbClr val="DB843D"/>
              </a:solidFill>
              <a:ln w="25400">
                <a:noFill/>
              </a:ln>
            </c:spPr>
          </c:dPt>
          <c:dPt>
            <c:idx val="6"/>
            <c:bubble3D val="0"/>
            <c:spPr>
              <a:solidFill>
                <a:srgbClr val="93A9CF"/>
              </a:solidFill>
              <a:ln w="25400">
                <a:noFill/>
              </a:ln>
            </c:spPr>
          </c:dPt>
          <c:dPt>
            <c:idx val="7"/>
            <c:bubble3D val="0"/>
            <c:spPr>
              <a:solidFill>
                <a:srgbClr val="D19392"/>
              </a:solidFill>
              <a:ln w="25400">
                <a:noFill/>
              </a:ln>
            </c:spPr>
          </c:dPt>
          <c:dPt>
            <c:idx val="8"/>
            <c:bubble3D val="0"/>
            <c:spPr>
              <a:solidFill>
                <a:srgbClr val="B9CD96"/>
              </a:solidFill>
              <a:ln w="25400">
                <a:noFill/>
              </a:ln>
            </c:spPr>
          </c:dPt>
          <c:dPt>
            <c:idx val="9"/>
            <c:bubble3D val="0"/>
            <c:spPr>
              <a:solidFill>
                <a:srgbClr val="A99BBD"/>
              </a:solidFill>
              <a:ln w="25400">
                <a:noFill/>
              </a:ln>
            </c:spPr>
          </c:dPt>
          <c:dPt>
            <c:idx val="10"/>
            <c:bubble3D val="0"/>
            <c:spPr>
              <a:solidFill>
                <a:srgbClr val="91C3D5"/>
              </a:solidFill>
              <a:ln w="25400">
                <a:noFill/>
              </a:ln>
            </c:spPr>
          </c:dPt>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1"/>
          </c:dLbls>
          <c:cat>
            <c:strRef>
              <c:f>'Figure 7.9'!$N$5:$N$15</c:f>
              <c:strCache>
                <c:ptCount val="11"/>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pt idx="10">
                  <c:v>No obstetric antecedent</c:v>
                </c:pt>
              </c:strCache>
            </c:strRef>
          </c:cat>
          <c:val>
            <c:numRef>
              <c:f>'Figure 7.9'!$O$5:$O$15</c:f>
              <c:numCache>
                <c:formatCode>0.0</c:formatCode>
                <c:ptCount val="11"/>
                <c:pt idx="0">
                  <c:v>35.154061624649863</c:v>
                </c:pt>
                <c:pt idx="1">
                  <c:v>6.5826330532212882</c:v>
                </c:pt>
                <c:pt idx="2">
                  <c:v>2.8011204481792715</c:v>
                </c:pt>
                <c:pt idx="3">
                  <c:v>6.0224089635854341</c:v>
                </c:pt>
                <c:pt idx="4">
                  <c:v>1.680672268907563</c:v>
                </c:pt>
                <c:pt idx="5">
                  <c:v>12.464985994397759</c:v>
                </c:pt>
                <c:pt idx="6">
                  <c:v>2.1008403361344539</c:v>
                </c:pt>
                <c:pt idx="7">
                  <c:v>6.7226890756302522</c:v>
                </c:pt>
                <c:pt idx="8">
                  <c:v>14.705882352941176</c:v>
                </c:pt>
                <c:pt idx="9">
                  <c:v>10.644257703081232</c:v>
                </c:pt>
                <c:pt idx="10">
                  <c:v>1.1204481792717087</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2845647952542514"/>
          <c:y val="0.40778688524590162"/>
          <c:w val="0.24552879670528982"/>
          <c:h val="0.46106557377049179"/>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zero"/>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11a'!#REF!</c:f>
              <c:strCache>
                <c:ptCount val="1"/>
                <c:pt idx="0">
                  <c:v>#REF!</c:v>
                </c:pt>
              </c:strCache>
            </c:strRef>
          </c:tx>
          <c:spPr>
            <a:solidFill>
              <a:srgbClr val="4F81BD"/>
            </a:solidFill>
            <a:ln w="25400">
              <a:noFill/>
            </a:ln>
          </c:spPr>
          <c:dPt>
            <c:idx val="0"/>
            <c:bubble3D val="0"/>
            <c:spPr>
              <a:solidFill>
                <a:srgbClr val="4572A7"/>
              </a:solidFill>
              <a:ln w="25400">
                <a:noFill/>
              </a:ln>
            </c:spPr>
          </c:dPt>
          <c:dPt>
            <c:idx val="1"/>
            <c:bubble3D val="0"/>
            <c:spPr>
              <a:solidFill>
                <a:srgbClr val="AA4643"/>
              </a:solidFill>
              <a:ln w="25400">
                <a:noFill/>
              </a:ln>
            </c:spPr>
          </c:dPt>
          <c:dPt>
            <c:idx val="2"/>
            <c:bubble3D val="0"/>
            <c:spPr>
              <a:solidFill>
                <a:srgbClr val="89A54E"/>
              </a:solidFill>
              <a:ln w="25400">
                <a:noFill/>
              </a:ln>
            </c:spPr>
          </c:dPt>
          <c:dPt>
            <c:idx val="3"/>
            <c:bubble3D val="0"/>
            <c:spPr>
              <a:solidFill>
                <a:srgbClr val="71588F"/>
              </a:solidFill>
              <a:ln w="25400">
                <a:noFill/>
              </a:ln>
            </c:spPr>
          </c:dPt>
          <c:dPt>
            <c:idx val="4"/>
            <c:bubble3D val="0"/>
            <c:spPr>
              <a:solidFill>
                <a:srgbClr val="4198AF"/>
              </a:solidFill>
              <a:ln w="25400">
                <a:noFill/>
              </a:ln>
            </c:spPr>
          </c:dPt>
          <c:dPt>
            <c:idx val="5"/>
            <c:bubble3D val="0"/>
            <c:spPr>
              <a:solidFill>
                <a:srgbClr val="DB843D"/>
              </a:solidFill>
              <a:ln w="25400">
                <a:noFill/>
              </a:ln>
            </c:spPr>
          </c:dPt>
          <c:dPt>
            <c:idx val="6"/>
            <c:bubble3D val="0"/>
            <c:spPr>
              <a:solidFill>
                <a:srgbClr val="93A9CF"/>
              </a:solidFill>
              <a:ln w="25400">
                <a:noFill/>
              </a:ln>
            </c:spPr>
          </c:dPt>
          <c:dPt>
            <c:idx val="7"/>
            <c:bubble3D val="0"/>
            <c:spPr>
              <a:solidFill>
                <a:srgbClr val="D19392"/>
              </a:solidFill>
              <a:ln w="25400">
                <a:noFill/>
              </a:ln>
            </c:spPr>
          </c:dPt>
          <c:dPt>
            <c:idx val="8"/>
            <c:bubble3D val="0"/>
            <c:spPr>
              <a:solidFill>
                <a:srgbClr val="B9CD96"/>
              </a:solidFill>
              <a:ln w="25400">
                <a:noFill/>
              </a:ln>
            </c:spPr>
          </c:dPt>
          <c:dPt>
            <c:idx val="9"/>
            <c:bubble3D val="0"/>
            <c:spPr>
              <a:solidFill>
                <a:srgbClr val="A99BBD"/>
              </a:solidFill>
              <a:ln w="25400">
                <a:noFill/>
              </a:ln>
            </c:spPr>
          </c:dPt>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1"/>
          </c:dLbls>
          <c:cat>
            <c:strRef>
              <c:f>'Figure 7.10'!$M$13:$M$22</c:f>
              <c:strCache>
                <c:ptCount val="10"/>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c:v>
                </c:pt>
                <c:pt idx="8">
                  <c:v>Spontaneous preterm</c:v>
                </c:pt>
                <c:pt idx="9">
                  <c:v>Unexplained antepartum death</c:v>
                </c:pt>
              </c:strCache>
            </c:strRef>
          </c:cat>
          <c:val>
            <c:numRef>
              <c:f>'Figure 7.10'!$N$13:$N$22</c:f>
              <c:numCache>
                <c:formatCode>###0.0</c:formatCode>
                <c:ptCount val="10"/>
                <c:pt idx="0">
                  <c:v>28.274760383386582</c:v>
                </c:pt>
                <c:pt idx="1">
                  <c:v>4.6325878594249197</c:v>
                </c:pt>
                <c:pt idx="2">
                  <c:v>2.2364217252396168</c:v>
                </c:pt>
                <c:pt idx="3">
                  <c:v>4.4728434504792336</c:v>
                </c:pt>
                <c:pt idx="4">
                  <c:v>21.08626198083067</c:v>
                </c:pt>
                <c:pt idx="5">
                  <c:v>10.702875399361023</c:v>
                </c:pt>
                <c:pt idx="6">
                  <c:v>1.1182108626198084</c:v>
                </c:pt>
                <c:pt idx="7">
                  <c:v>7.3482428115015974</c:v>
                </c:pt>
                <c:pt idx="8">
                  <c:v>7.9872204472843453</c:v>
                </c:pt>
                <c:pt idx="9">
                  <c:v>12.140575079872205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3102431502992815"/>
          <c:y val="0.42567662150339314"/>
          <c:w val="0.2491752639830912"/>
          <c:h val="0.45946040528717691"/>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zero"/>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7.11'!$Q$7</c:f>
              <c:strCache>
                <c:ptCount val="1"/>
                <c:pt idx="0">
                  <c:v>%</c:v>
                </c:pt>
              </c:strCache>
            </c:strRef>
          </c:tx>
          <c:spPr>
            <a:solidFill>
              <a:srgbClr val="4F81BD"/>
            </a:solidFill>
            <a:ln w="25400">
              <a:noFill/>
            </a:ln>
          </c:spPr>
          <c:dPt>
            <c:idx val="0"/>
            <c:bubble3D val="0"/>
            <c:spPr>
              <a:solidFill>
                <a:srgbClr val="4572A7"/>
              </a:solidFill>
              <a:ln w="25400">
                <a:noFill/>
              </a:ln>
            </c:spPr>
          </c:dPt>
          <c:dPt>
            <c:idx val="1"/>
            <c:bubble3D val="0"/>
            <c:spPr>
              <a:solidFill>
                <a:srgbClr val="AA4643"/>
              </a:solidFill>
              <a:ln w="25400">
                <a:noFill/>
              </a:ln>
            </c:spPr>
          </c:dPt>
          <c:dPt>
            <c:idx val="2"/>
            <c:bubble3D val="0"/>
            <c:spPr>
              <a:solidFill>
                <a:srgbClr val="89A54E"/>
              </a:solidFill>
              <a:ln w="25400">
                <a:noFill/>
              </a:ln>
            </c:spPr>
          </c:dPt>
          <c:dPt>
            <c:idx val="3"/>
            <c:bubble3D val="0"/>
            <c:spPr>
              <a:solidFill>
                <a:srgbClr val="71588F"/>
              </a:solidFill>
              <a:ln w="25400">
                <a:noFill/>
              </a:ln>
            </c:spPr>
          </c:dPt>
          <c:dPt>
            <c:idx val="4"/>
            <c:bubble3D val="0"/>
            <c:spPr>
              <a:solidFill>
                <a:srgbClr val="4198AF"/>
              </a:solidFill>
              <a:ln w="25400">
                <a:noFill/>
              </a:ln>
            </c:spPr>
          </c:dPt>
          <c:dPt>
            <c:idx val="5"/>
            <c:bubble3D val="0"/>
            <c:spPr>
              <a:solidFill>
                <a:srgbClr val="DB843D"/>
              </a:solidFill>
              <a:ln w="25400">
                <a:noFill/>
              </a:ln>
            </c:spPr>
          </c:dPt>
          <c:dPt>
            <c:idx val="6"/>
            <c:bubble3D val="0"/>
            <c:spPr>
              <a:solidFill>
                <a:srgbClr val="93A9CF"/>
              </a:solidFill>
              <a:ln w="25400">
                <a:noFill/>
              </a:ln>
            </c:spPr>
          </c:dPt>
          <c:dPt>
            <c:idx val="7"/>
            <c:bubble3D val="0"/>
            <c:spPr>
              <a:solidFill>
                <a:srgbClr val="D19392"/>
              </a:solidFill>
              <a:ln w="25400">
                <a:noFill/>
              </a:ln>
            </c:spPr>
          </c:dPt>
          <c:dPt>
            <c:idx val="8"/>
            <c:bubble3D val="0"/>
            <c:spPr>
              <a:solidFill>
                <a:srgbClr val="B9CD96"/>
              </a:solidFill>
              <a:ln w="25400">
                <a:noFill/>
              </a:ln>
            </c:spPr>
          </c:dPt>
          <c:dPt>
            <c:idx val="9"/>
            <c:bubble3D val="0"/>
            <c:spPr>
              <a:solidFill>
                <a:srgbClr val="A99BBD"/>
              </a:solidFill>
              <a:ln w="25400">
                <a:noFill/>
              </a:ln>
            </c:spPr>
          </c:dPt>
          <c:dPt>
            <c:idx val="10"/>
            <c:bubble3D val="0"/>
            <c:spPr>
              <a:solidFill>
                <a:srgbClr val="91C3D5"/>
              </a:solidFill>
              <a:ln w="25400">
                <a:noFill/>
              </a:ln>
            </c:spPr>
          </c:dPt>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1"/>
          </c:dLbls>
          <c:cat>
            <c:strRef>
              <c:f>'Figure 7.11'!$P$8:$P$18</c:f>
              <c:strCache>
                <c:ptCount val="11"/>
                <c:pt idx="0">
                  <c:v>Congenital abnormality</c:v>
                </c:pt>
                <c:pt idx="1">
                  <c:v>Infection</c:v>
                </c:pt>
                <c:pt idx="2">
                  <c:v>Hypertension</c:v>
                </c:pt>
                <c:pt idx="3">
                  <c:v>Antepartum haemorrhage</c:v>
                </c:pt>
                <c:pt idx="4">
                  <c:v>Maternal conditions (excluding terminations of pregnancy for psychosocial indications)</c:v>
                </c:pt>
                <c:pt idx="5">
                  <c:v>Specific perinatal conditions</c:v>
                </c:pt>
                <c:pt idx="6">
                  <c:v>Hypoxic peripartum death</c:v>
                </c:pt>
                <c:pt idx="7">
                  <c:v>Fetal growth restriction</c:v>
                </c:pt>
                <c:pt idx="8">
                  <c:v>Spontaneous preterm</c:v>
                </c:pt>
                <c:pt idx="9">
                  <c:v>Unexplained antepartum death</c:v>
                </c:pt>
                <c:pt idx="10">
                  <c:v>No obstetric antecedent</c:v>
                </c:pt>
              </c:strCache>
            </c:strRef>
          </c:cat>
          <c:val>
            <c:numRef>
              <c:f>'Figure 7.11'!$Q$8:$Q$18</c:f>
              <c:numCache>
                <c:formatCode>###0.0</c:formatCode>
                <c:ptCount val="11"/>
                <c:pt idx="0">
                  <c:v>35.32934131736527</c:v>
                </c:pt>
                <c:pt idx="1">
                  <c:v>5.788423153692615</c:v>
                </c:pt>
                <c:pt idx="2">
                  <c:v>2.7944111776447107</c:v>
                </c:pt>
                <c:pt idx="3">
                  <c:v>5.5888223552894214</c:v>
                </c:pt>
                <c:pt idx="4">
                  <c:v>1.3972055888223553</c:v>
                </c:pt>
                <c:pt idx="5">
                  <c:v>13.373253493013973</c:v>
                </c:pt>
                <c:pt idx="6">
                  <c:v>1.3972055888223553</c:v>
                </c:pt>
                <c:pt idx="7">
                  <c:v>9.1816367265469054</c:v>
                </c:pt>
                <c:pt idx="8">
                  <c:v>9.9800399201596814</c:v>
                </c:pt>
                <c:pt idx="9">
                  <c:v>15.169660678642714</c:v>
                </c:pt>
                <c:pt idx="10" formatCode="0.0">
                  <c:v>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142857142857143"/>
          <c:y val="0.13382472615793989"/>
          <c:w val="0.26373626373626369"/>
          <c:h val="0.80988616371259159"/>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zero"/>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a:ln w="25400">
              <a:noFill/>
            </a:ln>
          </c:spPr>
          <c:dPt>
            <c:idx val="0"/>
            <c:bubble3D val="0"/>
            <c:spPr>
              <a:solidFill>
                <a:srgbClr val="4572A7"/>
              </a:solidFill>
              <a:ln w="25400">
                <a:noFill/>
              </a:ln>
            </c:spPr>
          </c:dPt>
          <c:dPt>
            <c:idx val="1"/>
            <c:bubble3D val="0"/>
            <c:spPr>
              <a:solidFill>
                <a:srgbClr val="AA4643"/>
              </a:solidFill>
              <a:ln w="25400">
                <a:noFill/>
              </a:ln>
            </c:spPr>
          </c:dPt>
          <c:dPt>
            <c:idx val="2"/>
            <c:bubble3D val="0"/>
            <c:spPr>
              <a:solidFill>
                <a:srgbClr val="89A54E"/>
              </a:solidFill>
              <a:ln w="25400">
                <a:noFill/>
              </a:ln>
            </c:spPr>
          </c:dPt>
          <c:dPt>
            <c:idx val="3"/>
            <c:bubble3D val="0"/>
            <c:spPr>
              <a:solidFill>
                <a:srgbClr val="71588F"/>
              </a:solidFill>
              <a:ln w="25400">
                <a:noFill/>
              </a:ln>
            </c:spPr>
          </c:dPt>
          <c:dPt>
            <c:idx val="4"/>
            <c:bubble3D val="0"/>
            <c:spPr>
              <a:solidFill>
                <a:srgbClr val="4198AF"/>
              </a:solidFill>
              <a:ln w="25400">
                <a:noFill/>
              </a:ln>
            </c:spPr>
          </c:dPt>
          <c:dPt>
            <c:idx val="5"/>
            <c:bubble3D val="0"/>
            <c:spPr>
              <a:solidFill>
                <a:srgbClr val="DB843D"/>
              </a:solidFill>
              <a:ln w="25400">
                <a:noFill/>
              </a:ln>
            </c:spPr>
          </c:dPt>
          <c:dPt>
            <c:idx val="6"/>
            <c:bubble3D val="0"/>
            <c:spPr>
              <a:solidFill>
                <a:srgbClr val="93A9CF"/>
              </a:solidFill>
              <a:ln w="25400">
                <a:noFill/>
              </a:ln>
            </c:spPr>
          </c:dPt>
          <c:dPt>
            <c:idx val="7"/>
            <c:bubble3D val="0"/>
            <c:spPr>
              <a:solidFill>
                <a:srgbClr val="D19392"/>
              </a:solidFill>
              <a:ln w="25400">
                <a:noFill/>
              </a:ln>
            </c:spPr>
          </c:dPt>
          <c:dPt>
            <c:idx val="8"/>
            <c:bubble3D val="0"/>
            <c:spPr>
              <a:solidFill>
                <a:srgbClr val="B9CD96"/>
              </a:solidFill>
              <a:ln w="25400">
                <a:noFill/>
              </a:ln>
            </c:spPr>
          </c:dPt>
          <c:dPt>
            <c:idx val="9"/>
            <c:bubble3D val="0"/>
            <c:spPr>
              <a:solidFill>
                <a:srgbClr val="A99BBD"/>
              </a:solidFill>
              <a:ln w="25400">
                <a:noFill/>
              </a:ln>
            </c:spPr>
          </c:dPt>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dLblPos val="bestFit"/>
            <c:showLegendKey val="0"/>
            <c:showVal val="1"/>
            <c:showCatName val="0"/>
            <c:showSerName val="0"/>
            <c:showPercent val="0"/>
            <c:showBubbleSize val="0"/>
            <c:showLeaderLines val="1"/>
          </c:dLbls>
          <c:cat>
            <c:strRef>
              <c:f>'Figure 7.12'!$P$5:$P$14</c:f>
              <c:strCache>
                <c:ptCount val="10"/>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No obstetric antecedent</c:v>
                </c:pt>
              </c:strCache>
            </c:strRef>
          </c:cat>
          <c:val>
            <c:numRef>
              <c:f>'Figure 7.12'!$Q$5:$Q$14</c:f>
              <c:numCache>
                <c:formatCode>0.0</c:formatCode>
                <c:ptCount val="10"/>
                <c:pt idx="0">
                  <c:v>34.741784037558688</c:v>
                </c:pt>
                <c:pt idx="1">
                  <c:v>8.4507042253521121</c:v>
                </c:pt>
                <c:pt idx="2">
                  <c:v>2.816901408450704</c:v>
                </c:pt>
                <c:pt idx="3">
                  <c:v>7.042253521126761</c:v>
                </c:pt>
                <c:pt idx="4">
                  <c:v>2.347417840375587</c:v>
                </c:pt>
                <c:pt idx="5">
                  <c:v>10.328638497652582</c:v>
                </c:pt>
                <c:pt idx="6">
                  <c:v>3.755868544600939</c:v>
                </c:pt>
                <c:pt idx="7">
                  <c:v>0.93896713615023475</c:v>
                </c:pt>
                <c:pt idx="8">
                  <c:v>25.821596244131456</c:v>
                </c:pt>
                <c:pt idx="9">
                  <c:v>3.755868544600939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5843949738840788"/>
          <c:y val="0.41497975708502022"/>
          <c:w val="0.22862387049835034"/>
          <c:h val="0.41295546558704455"/>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zero"/>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1"/>
            <c:showCatName val="0"/>
            <c:showSerName val="0"/>
            <c:showPercent val="0"/>
            <c:showBubbleSize val="0"/>
            <c:showLeaderLines val="1"/>
          </c:dLbls>
          <c:cat>
            <c:strRef>
              <c:f>'Figure 7.13 '!$N$6:$N$12</c:f>
              <c:strCache>
                <c:ptCount val="7"/>
                <c:pt idx="0">
                  <c:v>Congenital abnormality</c:v>
                </c:pt>
                <c:pt idx="1">
                  <c:v>Extreme prematurity</c:v>
                </c:pt>
                <c:pt idx="2">
                  <c:v>Cardio-respiratory disease</c:v>
                </c:pt>
                <c:pt idx="3">
                  <c:v>Infection</c:v>
                </c:pt>
                <c:pt idx="4">
                  <c:v>Neurological</c:v>
                </c:pt>
                <c:pt idx="5">
                  <c:v>Gastrointestinal</c:v>
                </c:pt>
                <c:pt idx="6">
                  <c:v>Other</c:v>
                </c:pt>
              </c:strCache>
            </c:strRef>
          </c:cat>
          <c:val>
            <c:numRef>
              <c:f>'Figure 7.13 '!$O$6:$O$12</c:f>
              <c:numCache>
                <c:formatCode>0.0</c:formatCode>
                <c:ptCount val="7"/>
                <c:pt idx="0">
                  <c:v>34.741784037558688</c:v>
                </c:pt>
                <c:pt idx="1">
                  <c:v>36.619718309859152</c:v>
                </c:pt>
                <c:pt idx="2">
                  <c:v>6.103286384976526</c:v>
                </c:pt>
                <c:pt idx="3">
                  <c:v>5.164319248826291</c:v>
                </c:pt>
                <c:pt idx="4">
                  <c:v>13.145539906103286</c:v>
                </c:pt>
                <c:pt idx="5">
                  <c:v>0.93896713615023475</c:v>
                </c:pt>
                <c:pt idx="6">
                  <c:v>3.2863849765258215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44602489204979"/>
          <c:y val="4.807692307692308E-2"/>
          <c:w val="0.86138752010837361"/>
          <c:h val="0.75375539940915448"/>
        </c:manualLayout>
      </c:layout>
      <c:lineChart>
        <c:grouping val="standard"/>
        <c:varyColors val="0"/>
        <c:ser>
          <c:idx val="0"/>
          <c:order val="0"/>
          <c:tx>
            <c:strRef>
              <c:f>'Table 7.29 and Figure 7.14'!$B$5</c:f>
              <c:strCache>
                <c:ptCount val="1"/>
                <c:pt idx="0">
                  <c:v>Stillbirth</c:v>
                </c:pt>
              </c:strCache>
            </c:strRef>
          </c:tx>
          <c:spPr>
            <a:ln w="25400">
              <a:solidFill>
                <a:srgbClr val="666699"/>
              </a:solidFill>
              <a:prstDash val="solid"/>
            </a:ln>
          </c:spPr>
          <c:marker>
            <c:spPr>
              <a:solidFill>
                <a:srgbClr val="4F81BD"/>
              </a:solidFill>
              <a:ln>
                <a:solidFill>
                  <a:srgbClr val="666699"/>
                </a:solidFill>
                <a:prstDash val="solid"/>
              </a:ln>
            </c:spPr>
          </c:marker>
          <c:cat>
            <c:numRef>
              <c:f>'Table 7.29 and Figure 7.14'!$C$4:$S$4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7.29 and Figure 7.14'!$C$5:$S$5</c:f>
              <c:numCache>
                <c:formatCode>0.0</c:formatCode>
                <c:ptCount val="17"/>
                <c:pt idx="0">
                  <c:v>56.6</c:v>
                </c:pt>
                <c:pt idx="1">
                  <c:v>45.9</c:v>
                </c:pt>
                <c:pt idx="2">
                  <c:v>44.2</c:v>
                </c:pt>
                <c:pt idx="3">
                  <c:v>43.8</c:v>
                </c:pt>
                <c:pt idx="4">
                  <c:v>42.9</c:v>
                </c:pt>
                <c:pt idx="5">
                  <c:v>42.2</c:v>
                </c:pt>
                <c:pt idx="6">
                  <c:v>41.6</c:v>
                </c:pt>
                <c:pt idx="7">
                  <c:v>45.7</c:v>
                </c:pt>
                <c:pt idx="8">
                  <c:v>40.5</c:v>
                </c:pt>
                <c:pt idx="9">
                  <c:v>36.9</c:v>
                </c:pt>
                <c:pt idx="10">
                  <c:v>37.9</c:v>
                </c:pt>
                <c:pt idx="11">
                  <c:v>47.5</c:v>
                </c:pt>
                <c:pt idx="12">
                  <c:v>44.8</c:v>
                </c:pt>
                <c:pt idx="13">
                  <c:v>43.8</c:v>
                </c:pt>
                <c:pt idx="14">
                  <c:v>42.9</c:v>
                </c:pt>
                <c:pt idx="15">
                  <c:v>43.2</c:v>
                </c:pt>
                <c:pt idx="16">
                  <c:v>35.129740518962073</c:v>
                </c:pt>
              </c:numCache>
            </c:numRef>
          </c:val>
          <c:smooth val="0"/>
        </c:ser>
        <c:ser>
          <c:idx val="1"/>
          <c:order val="1"/>
          <c:tx>
            <c:strRef>
              <c:f>'Table 7.29 and Figure 7.14'!$B$6</c:f>
              <c:strCache>
                <c:ptCount val="1"/>
                <c:pt idx="0">
                  <c:v>Neonatal </c:v>
                </c:pt>
              </c:strCache>
            </c:strRef>
          </c:tx>
          <c:spPr>
            <a:ln w="25400">
              <a:solidFill>
                <a:srgbClr val="993366"/>
              </a:solidFill>
              <a:prstDash val="solid"/>
            </a:ln>
          </c:spPr>
          <c:marker>
            <c:spPr>
              <a:solidFill>
                <a:srgbClr val="C0504D"/>
              </a:solidFill>
              <a:ln>
                <a:solidFill>
                  <a:srgbClr val="993366"/>
                </a:solidFill>
                <a:prstDash val="solid"/>
              </a:ln>
            </c:spPr>
          </c:marker>
          <c:cat>
            <c:numRef>
              <c:f>'Table 7.29 and Figure 7.14'!$C$4:$S$4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7.29 and Figure 7.14'!$C$6:$S$6</c:f>
              <c:numCache>
                <c:formatCode>0.0</c:formatCode>
                <c:ptCount val="17"/>
                <c:pt idx="0">
                  <c:v>36.799999999999997</c:v>
                </c:pt>
                <c:pt idx="1">
                  <c:v>30.4</c:v>
                </c:pt>
                <c:pt idx="2">
                  <c:v>34.799999999999997</c:v>
                </c:pt>
                <c:pt idx="3">
                  <c:v>33.299999999999997</c:v>
                </c:pt>
                <c:pt idx="4">
                  <c:v>32.4</c:v>
                </c:pt>
                <c:pt idx="5">
                  <c:v>26.1</c:v>
                </c:pt>
                <c:pt idx="6">
                  <c:v>30.8</c:v>
                </c:pt>
                <c:pt idx="7">
                  <c:v>31</c:v>
                </c:pt>
                <c:pt idx="8">
                  <c:v>34.4</c:v>
                </c:pt>
                <c:pt idx="9">
                  <c:v>20.3</c:v>
                </c:pt>
                <c:pt idx="10">
                  <c:v>24.7</c:v>
                </c:pt>
                <c:pt idx="11">
                  <c:v>29.6</c:v>
                </c:pt>
                <c:pt idx="12">
                  <c:v>29.5</c:v>
                </c:pt>
                <c:pt idx="13">
                  <c:v>28.9</c:v>
                </c:pt>
                <c:pt idx="14" formatCode="General">
                  <c:v>28.3</c:v>
                </c:pt>
                <c:pt idx="15">
                  <c:v>39.200000000000003</c:v>
                </c:pt>
                <c:pt idx="16">
                  <c:v>25.352112676056336</c:v>
                </c:pt>
              </c:numCache>
            </c:numRef>
          </c:val>
          <c:smooth val="0"/>
        </c:ser>
        <c:ser>
          <c:idx val="2"/>
          <c:order val="2"/>
          <c:tx>
            <c:strRef>
              <c:f>'Table 7.29 and Figure 7.14'!$B$7</c:f>
              <c:strCache>
                <c:ptCount val="1"/>
                <c:pt idx="0">
                  <c:v>Perinatal</c:v>
                </c:pt>
              </c:strCache>
            </c:strRef>
          </c:tx>
          <c:spPr>
            <a:ln w="25400">
              <a:solidFill>
                <a:srgbClr val="99CC00"/>
              </a:solidFill>
              <a:prstDash val="solid"/>
            </a:ln>
          </c:spPr>
          <c:marker>
            <c:spPr>
              <a:solidFill>
                <a:srgbClr val="9BBB59"/>
              </a:solidFill>
              <a:ln>
                <a:solidFill>
                  <a:srgbClr val="99CC00"/>
                </a:solidFill>
                <a:prstDash val="solid"/>
              </a:ln>
            </c:spPr>
          </c:marker>
          <c:cat>
            <c:numRef>
              <c:f>'Table 7.29 and Figure 7.14'!$C$4:$S$4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'Table 7.29 and Figure 7.14'!$C$7:$S$7</c:f>
              <c:numCache>
                <c:formatCode>0.0</c:formatCode>
                <c:ptCount val="17"/>
                <c:pt idx="0">
                  <c:v>50.5</c:v>
                </c:pt>
                <c:pt idx="1">
                  <c:v>40.6</c:v>
                </c:pt>
                <c:pt idx="2">
                  <c:v>40.700000000000003</c:v>
                </c:pt>
                <c:pt idx="3">
                  <c:v>40</c:v>
                </c:pt>
                <c:pt idx="4">
                  <c:v>39.4</c:v>
                </c:pt>
                <c:pt idx="5">
                  <c:v>36.4</c:v>
                </c:pt>
                <c:pt idx="6">
                  <c:v>37.9</c:v>
                </c:pt>
                <c:pt idx="7">
                  <c:v>40.9</c:v>
                </c:pt>
                <c:pt idx="8">
                  <c:v>38.700000000000003</c:v>
                </c:pt>
                <c:pt idx="9">
                  <c:v>32.1</c:v>
                </c:pt>
                <c:pt idx="10">
                  <c:v>33.9</c:v>
                </c:pt>
                <c:pt idx="11">
                  <c:v>42.2</c:v>
                </c:pt>
                <c:pt idx="12">
                  <c:v>40.4</c:v>
                </c:pt>
                <c:pt idx="13">
                  <c:v>39</c:v>
                </c:pt>
                <c:pt idx="14" formatCode="General">
                  <c:v>38.5</c:v>
                </c:pt>
                <c:pt idx="15">
                  <c:v>42.1</c:v>
                </c:pt>
                <c:pt idx="16">
                  <c:v>32.212885154061624</c:v>
                </c:pt>
              </c:numCache>
            </c:numRef>
          </c:val>
          <c:smooth val="0"/>
        </c:ser>
        <c:dLbls>
          <c:showLegendKey val="0"/>
          <c:showVal val="0"/>
          <c:showCatName val="0"/>
          <c:showSerName val="0"/>
          <c:showPercent val="0"/>
          <c:showBubbleSize val="0"/>
        </c:dLbls>
        <c:marker val="1"/>
        <c:smooth val="0"/>
        <c:axId val="49449984"/>
        <c:axId val="49460736"/>
      </c:lineChart>
      <c:catAx>
        <c:axId val="49449984"/>
        <c:scaling>
          <c:orientation val="minMax"/>
        </c:scaling>
        <c:delete val="0"/>
        <c:axPos val="b"/>
        <c:title>
          <c:tx>
            <c:rich>
              <a:bodyPr/>
              <a:lstStyle/>
              <a:p>
                <a:pPr>
                  <a:defRPr b="1"/>
                </a:pPr>
                <a:r>
                  <a:rPr lang="en-US" b="1"/>
                  <a:t>Year</a:t>
                </a:r>
              </a:p>
            </c:rich>
          </c:tx>
          <c:overlay val="0"/>
        </c:title>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49460736"/>
        <c:crosses val="autoZero"/>
        <c:auto val="1"/>
        <c:lblAlgn val="ctr"/>
        <c:lblOffset val="100"/>
        <c:noMultiLvlLbl val="0"/>
      </c:catAx>
      <c:valAx>
        <c:axId val="49460736"/>
        <c:scaling>
          <c:orientation val="minMax"/>
        </c:scaling>
        <c:delete val="0"/>
        <c:axPos val="l"/>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en-AU"/>
                  <a:t>Percentage of autopsy</a:t>
                </a:r>
              </a:p>
            </c:rich>
          </c:tx>
          <c:layout>
            <c:manualLayout>
              <c:xMode val="edge"/>
              <c:yMode val="edge"/>
              <c:x val="4.1348319363305394E-2"/>
              <c:y val="0.34726966821455013"/>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49449984"/>
        <c:crosses val="autoZero"/>
        <c:crossBetween val="between"/>
      </c:valAx>
      <c:spPr>
        <a:solidFill>
          <a:srgbClr val="FFFFFF"/>
        </a:solidFill>
        <a:ln w="25400">
          <a:noFill/>
        </a:ln>
      </c:spPr>
    </c:plotArea>
    <c:legend>
      <c:legendPos val="r"/>
      <c:layout>
        <c:manualLayout>
          <c:xMode val="edge"/>
          <c:yMode val="edge"/>
          <c:x val="0.33465127135787864"/>
          <c:y val="0.94648899656773666"/>
          <c:w val="0.33069870218791819"/>
          <c:h val="3.3444816053511683E-2"/>
        </c:manualLayout>
      </c:layout>
      <c:overlay val="0"/>
      <c:spPr>
        <a:noFill/>
        <a:ln w="25400">
          <a:noFill/>
        </a:ln>
      </c:spPr>
      <c:txPr>
        <a:bodyPr/>
        <a:lstStyle/>
        <a:p>
          <a:pPr>
            <a:defRPr sz="775"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300316691415029"/>
          <c:y val="0.18750063578503345"/>
          <c:w val="0.4022665671660372"/>
          <c:h val="0.56597414135111945"/>
        </c:manualLayout>
      </c:layout>
      <c:barChart>
        <c:barDir val="bar"/>
        <c:grouping val="clustered"/>
        <c:varyColors val="0"/>
        <c:ser>
          <c:idx val="1"/>
          <c:order val="0"/>
          <c:tx>
            <c:strRef>
              <c:f>'Table 7.31 &amp; Fig 7.15 &amp;  7.16'!$D$82</c:f>
              <c:strCache>
                <c:ptCount val="1"/>
                <c:pt idx="0">
                  <c:v>Per cent of all avoidable factors in Stillbirths</c:v>
                </c:pt>
              </c:strCache>
            </c:strRef>
          </c:tx>
          <c:invertIfNegative val="0"/>
          <c:cat>
            <c:strRef>
              <c:f>'Table 7.31 &amp; Fig 7.15 &amp;  7.16'!$B$83:$B$88</c:f>
              <c:strCache>
                <c:ptCount val="6"/>
                <c:pt idx="0">
                  <c:v>Family neglect or ignorance</c:v>
                </c:pt>
                <c:pt idx="1">
                  <c:v>Failure/delay in reporting decreased movements</c:v>
                </c:pt>
                <c:pt idx="2">
                  <c:v>Insufficient antenatal care</c:v>
                </c:pt>
                <c:pt idx="3">
                  <c:v>Inadequate care of diabetic mother</c:v>
                </c:pt>
                <c:pt idx="4">
                  <c:v>Growth-restricted fetus</c:v>
                </c:pt>
                <c:pt idx="5">
                  <c:v>Delay or lack of consultation in high-risk pregnancy</c:v>
                </c:pt>
              </c:strCache>
            </c:strRef>
          </c:cat>
          <c:val>
            <c:numRef>
              <c:f>'Table 7.31 &amp; Fig 7.15 &amp;  7.16'!$D$83:$D$88</c:f>
              <c:numCache>
                <c:formatCode>0.0</c:formatCode>
                <c:ptCount val="6"/>
                <c:pt idx="0">
                  <c:v>17.78846153846154</c:v>
                </c:pt>
                <c:pt idx="1">
                  <c:v>15.865384615384615</c:v>
                </c:pt>
                <c:pt idx="2">
                  <c:v>14.423076923076922</c:v>
                </c:pt>
                <c:pt idx="3">
                  <c:v>8.1730769230769234</c:v>
                </c:pt>
                <c:pt idx="4">
                  <c:v>6.25</c:v>
                </c:pt>
                <c:pt idx="5">
                  <c:v>5.7692307692307692</c:v>
                </c:pt>
              </c:numCache>
            </c:numRef>
          </c:val>
        </c:ser>
        <c:dLbls>
          <c:showLegendKey val="0"/>
          <c:showVal val="0"/>
          <c:showCatName val="0"/>
          <c:showSerName val="0"/>
          <c:showPercent val="0"/>
          <c:showBubbleSize val="0"/>
        </c:dLbls>
        <c:gapWidth val="150"/>
        <c:axId val="49468928"/>
        <c:axId val="49470464"/>
      </c:barChart>
      <c:catAx>
        <c:axId val="49468928"/>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470464"/>
        <c:crosses val="autoZero"/>
        <c:auto val="1"/>
        <c:lblAlgn val="ctr"/>
        <c:lblOffset val="100"/>
        <c:noMultiLvlLbl val="0"/>
      </c:catAx>
      <c:valAx>
        <c:axId val="49470464"/>
        <c:scaling>
          <c:orientation val="minMax"/>
        </c:scaling>
        <c:delete val="0"/>
        <c:axPos val="b"/>
        <c:majorGridlines/>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468928"/>
        <c:crosses val="autoZero"/>
        <c:crossBetween val="between"/>
        <c:majorUnit val="5"/>
      </c:valAx>
    </c:plotArea>
    <c:legend>
      <c:legendPos val="r"/>
      <c:layout>
        <c:manualLayout>
          <c:xMode val="edge"/>
          <c:yMode val="edge"/>
          <c:x val="0.3640226628895184"/>
          <c:y val="0.90277777777777779"/>
          <c:w val="0.37960339943342775"/>
          <c:h val="7.638888888888884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10492331909496"/>
          <c:y val="0.28125095367755015"/>
          <c:w val="0.42879564748943583"/>
          <c:h val="0.46180712147054537"/>
        </c:manualLayout>
      </c:layout>
      <c:barChart>
        <c:barDir val="bar"/>
        <c:grouping val="clustered"/>
        <c:varyColors val="0"/>
        <c:ser>
          <c:idx val="3"/>
          <c:order val="0"/>
          <c:tx>
            <c:strRef>
              <c:f>'Table 7.31 &amp; Fig 7.15 &amp;  7.16'!$D$94</c:f>
              <c:strCache>
                <c:ptCount val="1"/>
                <c:pt idx="0">
                  <c:v>Per cent of all avoidable factors in Neonatal deaths</c:v>
                </c:pt>
              </c:strCache>
            </c:strRef>
          </c:tx>
          <c:invertIfNegative val="0"/>
          <c:cat>
            <c:strRef>
              <c:f>'Table 7.31 &amp; Fig 7.15 &amp;  7.16'!$B$95:$B$100</c:f>
              <c:strCache>
                <c:ptCount val="6"/>
                <c:pt idx="0">
                  <c:v>Failure to expedite delivery</c:v>
                </c:pt>
                <c:pt idx="1">
                  <c:v>Inadequate intrapartum monitoring</c:v>
                </c:pt>
                <c:pt idx="2">
                  <c:v>Family neglect or ignorance (obstetric)</c:v>
                </c:pt>
                <c:pt idx="3">
                  <c:v>Insufficient antenatal care</c:v>
                </c:pt>
                <c:pt idx="4">
                  <c:v>Delay or lack of consultation (paediatric)</c:v>
                </c:pt>
                <c:pt idx="5">
                  <c:v>Inadequate resuscitation</c:v>
                </c:pt>
              </c:strCache>
            </c:strRef>
          </c:cat>
          <c:val>
            <c:numRef>
              <c:f>'Table 7.31 &amp; Fig 7.15 &amp;  7.16'!$D$95:$D$100</c:f>
              <c:numCache>
                <c:formatCode>0.0</c:formatCode>
                <c:ptCount val="6"/>
                <c:pt idx="0">
                  <c:v>12.244897959183673</c:v>
                </c:pt>
                <c:pt idx="1">
                  <c:v>10.204081632653061</c:v>
                </c:pt>
                <c:pt idx="2">
                  <c:v>9.183673469387756</c:v>
                </c:pt>
                <c:pt idx="3">
                  <c:v>8.1632653061224492</c:v>
                </c:pt>
                <c:pt idx="4">
                  <c:v>6.1224489795918364</c:v>
                </c:pt>
                <c:pt idx="5">
                  <c:v>6.1224489795918364</c:v>
                </c:pt>
              </c:numCache>
            </c:numRef>
          </c:val>
        </c:ser>
        <c:dLbls>
          <c:showLegendKey val="0"/>
          <c:showVal val="0"/>
          <c:showCatName val="0"/>
          <c:showSerName val="0"/>
          <c:showPercent val="0"/>
          <c:showBubbleSize val="0"/>
        </c:dLbls>
        <c:gapWidth val="150"/>
        <c:axId val="49580672"/>
        <c:axId val="49582464"/>
      </c:barChart>
      <c:catAx>
        <c:axId val="49580672"/>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582464"/>
        <c:crosses val="autoZero"/>
        <c:auto val="1"/>
        <c:lblAlgn val="ctr"/>
        <c:lblOffset val="100"/>
        <c:noMultiLvlLbl val="0"/>
      </c:catAx>
      <c:valAx>
        <c:axId val="49582464"/>
        <c:scaling>
          <c:orientation val="minMax"/>
          <c:max val="20"/>
        </c:scaling>
        <c:delete val="0"/>
        <c:axPos val="b"/>
        <c:majorGridlines/>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9580672"/>
        <c:crosses val="autoZero"/>
        <c:crossBetween val="between"/>
        <c:majorUnit val="5"/>
      </c:valAx>
    </c:plotArea>
    <c:legend>
      <c:legendPos val="r"/>
      <c:layout>
        <c:manualLayout>
          <c:xMode val="edge"/>
          <c:yMode val="edge"/>
          <c:x val="0.26291079812206575"/>
          <c:y val="0.90277777777777779"/>
          <c:w val="0.4741784037558685"/>
          <c:h val="7.638888888888884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26058958"/>
          <c:y val="0.15584281131525227"/>
          <c:w val="0.86573284126960415"/>
          <c:h val="0.57746935479218942"/>
        </c:manualLayout>
      </c:layout>
      <c:lineChart>
        <c:grouping val="standard"/>
        <c:varyColors val="0"/>
        <c:ser>
          <c:idx val="0"/>
          <c:order val="0"/>
          <c:tx>
            <c:strRef>
              <c:f>'Figure 7.2'!$A$5</c:f>
              <c:strCache>
                <c:ptCount val="1"/>
                <c:pt idx="0">
                  <c:v>Stillbirth rate</c:v>
                </c:pt>
              </c:strCache>
            </c:strRef>
          </c:tx>
          <c:spPr>
            <a:ln w="25400">
              <a:solidFill>
                <a:srgbClr val="666699"/>
              </a:solidFill>
              <a:prstDash val="solid"/>
            </a:ln>
          </c:spPr>
          <c:marker>
            <c:spPr>
              <a:solidFill>
                <a:srgbClr val="4F81BD"/>
              </a:solidFill>
              <a:ln>
                <a:solidFill>
                  <a:srgbClr val="666699"/>
                </a:solidFill>
                <a:prstDash val="solid"/>
              </a:ln>
            </c:spPr>
          </c:marker>
          <c:cat>
            <c:numRef>
              <c:f>'Figure 7.2'!$B$4:$M$4</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7.2'!$B$5:$M$5</c:f>
              <c:numCache>
                <c:formatCode>0.0</c:formatCode>
                <c:ptCount val="12"/>
                <c:pt idx="0">
                  <c:v>4.1977471083864302</c:v>
                </c:pt>
                <c:pt idx="1">
                  <c:v>3.8316935797525242</c:v>
                </c:pt>
                <c:pt idx="2">
                  <c:v>4.2233367138550451</c:v>
                </c:pt>
                <c:pt idx="3">
                  <c:v>4.5214979195561718</c:v>
                </c:pt>
                <c:pt idx="4">
                  <c:v>4.7588919759029515</c:v>
                </c:pt>
                <c:pt idx="5">
                  <c:v>4.8513513513513509</c:v>
                </c:pt>
                <c:pt idx="6">
                  <c:v>4.8215352854892153</c:v>
                </c:pt>
                <c:pt idx="7">
                  <c:v>4.8974358974358978</c:v>
                </c:pt>
                <c:pt idx="8">
                  <c:v>5.1472287115241446</c:v>
                </c:pt>
                <c:pt idx="9">
                  <c:v>4.9664037394098752</c:v>
                </c:pt>
                <c:pt idx="10">
                  <c:v>4.463210214665196</c:v>
                </c:pt>
                <c:pt idx="11">
                  <c:v>4.2608166358181885</c:v>
                </c:pt>
              </c:numCache>
            </c:numRef>
          </c:val>
          <c:smooth val="0"/>
        </c:ser>
        <c:ser>
          <c:idx val="1"/>
          <c:order val="1"/>
          <c:tx>
            <c:strRef>
              <c:f>'Figure 7.2'!$A$6</c:f>
              <c:strCache>
                <c:ptCount val="1"/>
                <c:pt idx="0">
                  <c:v>Neonatal mortality rate</c:v>
                </c:pt>
              </c:strCache>
            </c:strRef>
          </c:tx>
          <c:spPr>
            <a:ln w="25400">
              <a:solidFill>
                <a:srgbClr val="993366"/>
              </a:solidFill>
              <a:prstDash val="solid"/>
            </a:ln>
          </c:spPr>
          <c:marker>
            <c:spPr>
              <a:solidFill>
                <a:srgbClr val="C0504D"/>
              </a:solidFill>
              <a:ln>
                <a:solidFill>
                  <a:srgbClr val="993366"/>
                </a:solidFill>
                <a:prstDash val="solid"/>
              </a:ln>
            </c:spPr>
          </c:marker>
          <c:cat>
            <c:numRef>
              <c:f>'Figure 7.2'!$B$4:$M$4</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7.2'!$B$6:$M$6</c:f>
              <c:numCache>
                <c:formatCode>0.0</c:formatCode>
                <c:ptCount val="12"/>
                <c:pt idx="0">
                  <c:v>2.4109904773457873</c:v>
                </c:pt>
                <c:pt idx="1">
                  <c:v>2.2702624539078879</c:v>
                </c:pt>
                <c:pt idx="2">
                  <c:v>2.064818561044687</c:v>
                </c:pt>
                <c:pt idx="3">
                  <c:v>2.0759606542759217</c:v>
                </c:pt>
                <c:pt idx="4">
                  <c:v>1.9762299613045884</c:v>
                </c:pt>
                <c:pt idx="5">
                  <c:v>2.064067571054168</c:v>
                </c:pt>
                <c:pt idx="6">
                  <c:v>1.9516056391849657</c:v>
                </c:pt>
                <c:pt idx="7">
                  <c:v>1.5589167461155917</c:v>
                </c:pt>
                <c:pt idx="8">
                  <c:v>2.0127733694600347</c:v>
                </c:pt>
                <c:pt idx="9">
                  <c:v>1.8126579693124665</c:v>
                </c:pt>
                <c:pt idx="10">
                  <c:v>1.6429981532191302</c:v>
                </c:pt>
                <c:pt idx="11">
                  <c:v>1.7964520072856109</c:v>
                </c:pt>
              </c:numCache>
            </c:numRef>
          </c:val>
          <c:smooth val="0"/>
        </c:ser>
        <c:ser>
          <c:idx val="2"/>
          <c:order val="2"/>
          <c:tx>
            <c:strRef>
              <c:f>'Figure 7.2'!$A$7</c:f>
              <c:strCache>
                <c:ptCount val="1"/>
                <c:pt idx="0">
                  <c:v>Perinatal mortality rate</c:v>
                </c:pt>
              </c:strCache>
            </c:strRef>
          </c:tx>
          <c:spPr>
            <a:ln w="25400">
              <a:solidFill>
                <a:srgbClr val="99CC00"/>
              </a:solidFill>
              <a:prstDash val="solid"/>
            </a:ln>
          </c:spPr>
          <c:marker>
            <c:spPr>
              <a:solidFill>
                <a:srgbClr val="9BBB59"/>
              </a:solidFill>
              <a:ln>
                <a:solidFill>
                  <a:srgbClr val="99CC00"/>
                </a:solidFill>
                <a:prstDash val="solid"/>
              </a:ln>
            </c:spPr>
          </c:marker>
          <c:cat>
            <c:numRef>
              <c:f>'Figure 7.2'!$B$4:$M$4</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'Figure 7.2'!$B$7:$M$7</c:f>
              <c:numCache>
                <c:formatCode>0.0</c:formatCode>
                <c:ptCount val="12"/>
                <c:pt idx="0">
                  <c:v>6.5986168574275963</c:v>
                </c:pt>
                <c:pt idx="1">
                  <c:v>6.0932570835914204</c:v>
                </c:pt>
                <c:pt idx="2">
                  <c:v>6.2794348508634226</c:v>
                </c:pt>
                <c:pt idx="3">
                  <c:v>6.5880721220527043</c:v>
                </c:pt>
                <c:pt idx="4">
                  <c:v>6.7257172723021483</c:v>
                </c:pt>
                <c:pt idx="5">
                  <c:v>6.9054054054054053</c:v>
                </c:pt>
                <c:pt idx="6">
                  <c:v>6.7637311892214917</c:v>
                </c:pt>
                <c:pt idx="7">
                  <c:v>6.4487179487179489</c:v>
                </c:pt>
                <c:pt idx="8">
                  <c:v>7.1496418761071032</c:v>
                </c:pt>
                <c:pt idx="9">
                  <c:v>6.770059317405277</c:v>
                </c:pt>
                <c:pt idx="10">
                  <c:v>6.0988753217442024</c:v>
                </c:pt>
                <c:pt idx="11">
                  <c:v>6.0496142905057084</c:v>
                </c:pt>
              </c:numCache>
            </c:numRef>
          </c:val>
          <c:smooth val="0"/>
        </c:ser>
        <c:dLbls>
          <c:showLegendKey val="0"/>
          <c:showVal val="0"/>
          <c:showCatName val="0"/>
          <c:showSerName val="0"/>
          <c:showPercent val="0"/>
          <c:showBubbleSize val="0"/>
        </c:dLbls>
        <c:marker val="1"/>
        <c:smooth val="0"/>
        <c:axId val="61892864"/>
        <c:axId val="77993472"/>
      </c:lineChart>
      <c:catAx>
        <c:axId val="61892864"/>
        <c:scaling>
          <c:orientation val="minMax"/>
        </c:scaling>
        <c:delete val="0"/>
        <c:axPos val="b"/>
        <c:title>
          <c:tx>
            <c:rich>
              <a:bodyPr/>
              <a:lstStyle/>
              <a:p>
                <a:pPr>
                  <a:defRPr/>
                </a:pPr>
                <a:r>
                  <a:rPr lang="en-US" b="1"/>
                  <a:t>Year</a:t>
                </a:r>
              </a:p>
            </c:rich>
          </c:tx>
          <c:layout>
            <c:manualLayout>
              <c:xMode val="edge"/>
              <c:yMode val="edge"/>
              <c:x val="0.52870195779607243"/>
              <c:y val="0.85334071078952967"/>
            </c:manualLayout>
          </c:layout>
          <c:overlay val="0"/>
        </c:title>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77993472"/>
        <c:crosses val="autoZero"/>
        <c:auto val="1"/>
        <c:lblAlgn val="ctr"/>
        <c:lblOffset val="100"/>
        <c:noMultiLvlLbl val="0"/>
      </c:catAx>
      <c:valAx>
        <c:axId val="77993472"/>
        <c:scaling>
          <c:orientation val="minMax"/>
        </c:scaling>
        <c:delete val="0"/>
        <c:axPos val="l"/>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en-AU"/>
                  <a:t>Per 1,000 births</a:t>
                </a:r>
              </a:p>
            </c:rich>
          </c:tx>
          <c:layout>
            <c:manualLayout>
              <c:xMode val="edge"/>
              <c:yMode val="edge"/>
              <c:x val="3.9240986717267556E-2"/>
              <c:y val="0.32493700787401575"/>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61892864"/>
        <c:crosses val="autoZero"/>
        <c:crossBetween val="between"/>
      </c:valAx>
      <c:spPr>
        <a:solidFill>
          <a:srgbClr val="FFFFFF"/>
        </a:solidFill>
        <a:ln w="25400">
          <a:noFill/>
        </a:ln>
      </c:spPr>
    </c:plotArea>
    <c:legend>
      <c:legendPos val="r"/>
      <c:layout>
        <c:manualLayout>
          <c:xMode val="edge"/>
          <c:yMode val="edge"/>
          <c:x val="0.22927474739232725"/>
          <c:y val="0.90833566637503649"/>
          <c:w val="0.53886051160703363"/>
          <c:h val="5.5555847185768448E-2"/>
        </c:manualLayout>
      </c:layout>
      <c:overlay val="0"/>
      <c:spPr>
        <a:noFill/>
        <a:ln w="25400">
          <a:noFill/>
        </a:ln>
      </c:spPr>
      <c:txPr>
        <a:bodyPr/>
        <a:lstStyle/>
        <a:p>
          <a:pPr>
            <a:defRPr sz="775"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01869130520536"/>
          <c:y val="0.13693169123090382"/>
          <c:w val="0.83736634654772202"/>
          <c:h val="0.59254996971532403"/>
        </c:manualLayout>
      </c:layout>
      <c:lineChart>
        <c:grouping val="standard"/>
        <c:varyColors val="0"/>
        <c:ser>
          <c:idx val="0"/>
          <c:order val="0"/>
          <c:tx>
            <c:strRef>
              <c:f>'Figure 7.3'!$B$4</c:f>
              <c:strCache>
                <c:ptCount val="1"/>
                <c:pt idx="0">
                  <c:v> Stillbirth rate</c:v>
                </c:pt>
              </c:strCache>
            </c:strRef>
          </c:tx>
          <c:spPr>
            <a:ln w="25400">
              <a:solidFill>
                <a:srgbClr val="666699"/>
              </a:solidFill>
              <a:prstDash val="solid"/>
            </a:ln>
          </c:spPr>
          <c:marker>
            <c:spPr>
              <a:solidFill>
                <a:srgbClr val="4F81BD"/>
              </a:solidFill>
              <a:ln>
                <a:solidFill>
                  <a:srgbClr val="666699"/>
                </a:solidFill>
                <a:prstDash val="solid"/>
              </a:ln>
            </c:spPr>
          </c:marker>
          <c:cat>
            <c:numRef>
              <c:f>'Figure 7.3'!$C$3:$L$3</c:f>
              <c:numCache>
                <c:formatCode>General</c:formatCode>
                <c:ptCount val="10"/>
                <c:pt idx="0">
                  <c:v>1975</c:v>
                </c:pt>
                <c:pt idx="1">
                  <c:v>1980</c:v>
                </c:pt>
                <c:pt idx="2">
                  <c:v>1985</c:v>
                </c:pt>
                <c:pt idx="3">
                  <c:v>1990</c:v>
                </c:pt>
                <c:pt idx="4">
                  <c:v>1995</c:v>
                </c:pt>
                <c:pt idx="5">
                  <c:v>2000</c:v>
                </c:pt>
                <c:pt idx="6">
                  <c:v>2005</c:v>
                </c:pt>
                <c:pt idx="7">
                  <c:v>2010</c:v>
                </c:pt>
                <c:pt idx="8">
                  <c:v>2015</c:v>
                </c:pt>
                <c:pt idx="9">
                  <c:v>2016</c:v>
                </c:pt>
              </c:numCache>
            </c:numRef>
          </c:cat>
          <c:val>
            <c:numRef>
              <c:f>'Figure 7.3'!$C$4:$L$4</c:f>
              <c:numCache>
                <c:formatCode>0.0</c:formatCode>
                <c:ptCount val="10"/>
                <c:pt idx="0">
                  <c:v>7.6</c:v>
                </c:pt>
                <c:pt idx="1">
                  <c:v>5.3</c:v>
                </c:pt>
                <c:pt idx="2">
                  <c:v>4.3</c:v>
                </c:pt>
                <c:pt idx="3">
                  <c:v>3.9</c:v>
                </c:pt>
                <c:pt idx="4">
                  <c:v>3.6</c:v>
                </c:pt>
                <c:pt idx="5">
                  <c:v>2.9</c:v>
                </c:pt>
                <c:pt idx="6">
                  <c:v>2.8</c:v>
                </c:pt>
                <c:pt idx="7">
                  <c:v>3.1520882584712373</c:v>
                </c:pt>
                <c:pt idx="8">
                  <c:v>2.2000000000000002</c:v>
                </c:pt>
                <c:pt idx="9">
                  <c:v>2.236353868642321</c:v>
                </c:pt>
              </c:numCache>
            </c:numRef>
          </c:val>
          <c:smooth val="0"/>
        </c:ser>
        <c:ser>
          <c:idx val="1"/>
          <c:order val="1"/>
          <c:tx>
            <c:strRef>
              <c:f>'Figure 7.3'!$B$5</c:f>
              <c:strCache>
                <c:ptCount val="1"/>
                <c:pt idx="0">
                  <c:v> Early neonatal mortality rate</c:v>
                </c:pt>
              </c:strCache>
            </c:strRef>
          </c:tx>
          <c:spPr>
            <a:ln w="25400">
              <a:solidFill>
                <a:srgbClr val="993366"/>
              </a:solidFill>
              <a:prstDash val="solid"/>
            </a:ln>
          </c:spPr>
          <c:marker>
            <c:spPr>
              <a:solidFill>
                <a:srgbClr val="C0504D"/>
              </a:solidFill>
              <a:ln>
                <a:solidFill>
                  <a:srgbClr val="993366"/>
                </a:solidFill>
                <a:prstDash val="solid"/>
              </a:ln>
            </c:spPr>
          </c:marker>
          <c:cat>
            <c:numRef>
              <c:f>'Figure 7.3'!$C$3:$L$3</c:f>
              <c:numCache>
                <c:formatCode>General</c:formatCode>
                <c:ptCount val="10"/>
                <c:pt idx="0">
                  <c:v>1975</c:v>
                </c:pt>
                <c:pt idx="1">
                  <c:v>1980</c:v>
                </c:pt>
                <c:pt idx="2">
                  <c:v>1985</c:v>
                </c:pt>
                <c:pt idx="3">
                  <c:v>1990</c:v>
                </c:pt>
                <c:pt idx="4">
                  <c:v>1995</c:v>
                </c:pt>
                <c:pt idx="5">
                  <c:v>2000</c:v>
                </c:pt>
                <c:pt idx="6">
                  <c:v>2005</c:v>
                </c:pt>
                <c:pt idx="7">
                  <c:v>2010</c:v>
                </c:pt>
                <c:pt idx="8">
                  <c:v>2015</c:v>
                </c:pt>
                <c:pt idx="9">
                  <c:v>2016</c:v>
                </c:pt>
              </c:numCache>
            </c:numRef>
          </c:cat>
          <c:val>
            <c:numRef>
              <c:f>'Figure 7.3'!$C$5:$L$5</c:f>
              <c:numCache>
                <c:formatCode>0.0</c:formatCode>
                <c:ptCount val="10"/>
                <c:pt idx="0">
                  <c:v>4.5999999999999996</c:v>
                </c:pt>
                <c:pt idx="1">
                  <c:v>3.1</c:v>
                </c:pt>
                <c:pt idx="2">
                  <c:v>2.6</c:v>
                </c:pt>
                <c:pt idx="3">
                  <c:v>1.9</c:v>
                </c:pt>
                <c:pt idx="4">
                  <c:v>1.4</c:v>
                </c:pt>
                <c:pt idx="5">
                  <c:v>0.9</c:v>
                </c:pt>
                <c:pt idx="6">
                  <c:v>0.8</c:v>
                </c:pt>
                <c:pt idx="7">
                  <c:v>0.85866157830175827</c:v>
                </c:pt>
                <c:pt idx="8">
                  <c:v>0.7</c:v>
                </c:pt>
                <c:pt idx="9">
                  <c:v>0.73877438581553179</c:v>
                </c:pt>
              </c:numCache>
            </c:numRef>
          </c:val>
          <c:smooth val="0"/>
        </c:ser>
        <c:ser>
          <c:idx val="2"/>
          <c:order val="2"/>
          <c:tx>
            <c:strRef>
              <c:f>'Figure 7.3'!$B$6</c:f>
              <c:strCache>
                <c:ptCount val="1"/>
                <c:pt idx="0">
                  <c:v> Perinatal mortality rate</c:v>
                </c:pt>
              </c:strCache>
            </c:strRef>
          </c:tx>
          <c:spPr>
            <a:ln w="25400">
              <a:solidFill>
                <a:srgbClr val="99CC00"/>
              </a:solidFill>
              <a:prstDash val="solid"/>
            </a:ln>
          </c:spPr>
          <c:marker>
            <c:spPr>
              <a:solidFill>
                <a:srgbClr val="9BBB59"/>
              </a:solidFill>
              <a:ln>
                <a:solidFill>
                  <a:srgbClr val="99CC00"/>
                </a:solidFill>
                <a:prstDash val="solid"/>
              </a:ln>
            </c:spPr>
          </c:marker>
          <c:cat>
            <c:numRef>
              <c:f>'Figure 7.3'!$C$3:$L$3</c:f>
              <c:numCache>
                <c:formatCode>General</c:formatCode>
                <c:ptCount val="10"/>
                <c:pt idx="0">
                  <c:v>1975</c:v>
                </c:pt>
                <c:pt idx="1">
                  <c:v>1980</c:v>
                </c:pt>
                <c:pt idx="2">
                  <c:v>1985</c:v>
                </c:pt>
                <c:pt idx="3">
                  <c:v>1990</c:v>
                </c:pt>
                <c:pt idx="4">
                  <c:v>1995</c:v>
                </c:pt>
                <c:pt idx="5">
                  <c:v>2000</c:v>
                </c:pt>
                <c:pt idx="6">
                  <c:v>2005</c:v>
                </c:pt>
                <c:pt idx="7">
                  <c:v>2010</c:v>
                </c:pt>
                <c:pt idx="8">
                  <c:v>2015</c:v>
                </c:pt>
                <c:pt idx="9">
                  <c:v>2016</c:v>
                </c:pt>
              </c:numCache>
            </c:numRef>
          </c:cat>
          <c:val>
            <c:numRef>
              <c:f>'Figure 7.3'!$C$6:$L$6</c:f>
              <c:numCache>
                <c:formatCode>0.0</c:formatCode>
                <c:ptCount val="10"/>
                <c:pt idx="0">
                  <c:v>12.3</c:v>
                </c:pt>
                <c:pt idx="1">
                  <c:v>8.4</c:v>
                </c:pt>
                <c:pt idx="2">
                  <c:v>6.9</c:v>
                </c:pt>
                <c:pt idx="3">
                  <c:v>5.8</c:v>
                </c:pt>
                <c:pt idx="4">
                  <c:v>5</c:v>
                </c:pt>
                <c:pt idx="5">
                  <c:v>3.8</c:v>
                </c:pt>
                <c:pt idx="6">
                  <c:v>3.6</c:v>
                </c:pt>
                <c:pt idx="7">
                  <c:v>4.0080432596940296</c:v>
                </c:pt>
                <c:pt idx="8">
                  <c:v>2.9</c:v>
                </c:pt>
                <c:pt idx="9">
                  <c:v>2.9734760935020801</c:v>
                </c:pt>
              </c:numCache>
            </c:numRef>
          </c:val>
          <c:smooth val="0"/>
        </c:ser>
        <c:dLbls>
          <c:showLegendKey val="0"/>
          <c:showVal val="0"/>
          <c:showCatName val="0"/>
          <c:showSerName val="0"/>
          <c:showPercent val="0"/>
          <c:showBubbleSize val="0"/>
        </c:dLbls>
        <c:marker val="1"/>
        <c:smooth val="0"/>
        <c:axId val="115555712"/>
        <c:axId val="115571712"/>
      </c:lineChart>
      <c:dateAx>
        <c:axId val="115555712"/>
        <c:scaling>
          <c:orientation val="minMax"/>
        </c:scaling>
        <c:delete val="0"/>
        <c:axPos val="b"/>
        <c:title>
          <c:tx>
            <c:rich>
              <a:bodyPr/>
              <a:lstStyle/>
              <a:p>
                <a:pPr>
                  <a:defRPr/>
                </a:pPr>
                <a:r>
                  <a:rPr lang="en-US" b="1"/>
                  <a:t>Year</a:t>
                </a:r>
              </a:p>
            </c:rich>
          </c:tx>
          <c:overlay val="0"/>
        </c:title>
        <c:numFmt formatCode="General" sourceLinked="0"/>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115571712"/>
        <c:crosses val="autoZero"/>
        <c:auto val="0"/>
        <c:lblOffset val="100"/>
        <c:baseTimeUnit val="days"/>
        <c:majorUnit val="1"/>
        <c:majorTimeUnit val="days"/>
      </c:dateAx>
      <c:valAx>
        <c:axId val="115571712"/>
        <c:scaling>
          <c:orientation val="minMax"/>
        </c:scaling>
        <c:delete val="0"/>
        <c:axPos val="l"/>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en-AU"/>
                  <a:t>Per 1,000 births</a:t>
                </a:r>
              </a:p>
            </c:rich>
          </c:tx>
          <c:layout>
            <c:manualLayout>
              <c:xMode val="edge"/>
              <c:yMode val="edge"/>
              <c:x val="4.4062810067816663E-2"/>
              <c:y val="0.29275319966447488"/>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15555712"/>
        <c:crosses val="autoZero"/>
        <c:crossBetween val="between"/>
      </c:valAx>
      <c:spPr>
        <a:solidFill>
          <a:srgbClr val="FFFFFF"/>
        </a:solidFill>
        <a:ln w="25400">
          <a:noFill/>
        </a:ln>
      </c:spPr>
    </c:plotArea>
    <c:legend>
      <c:legendPos val="r"/>
      <c:layout>
        <c:manualLayout>
          <c:xMode val="edge"/>
          <c:yMode val="edge"/>
          <c:x val="0.22769977696449914"/>
          <c:y val="0.91282266639746945"/>
          <c:w val="0.52934333912486287"/>
          <c:h val="5.1282051282051322E-2"/>
        </c:manualLayout>
      </c:layout>
      <c:overlay val="0"/>
      <c:spPr>
        <a:noFill/>
        <a:ln w="25400">
          <a:noFill/>
        </a:ln>
      </c:spPr>
      <c:txPr>
        <a:bodyPr/>
        <a:lstStyle/>
        <a:p>
          <a:pPr>
            <a:defRPr sz="775"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738502837769822E-2"/>
          <c:y val="2.7212058051567085E-2"/>
          <c:w val="0.93248510725284983"/>
          <c:h val="0.66440279760351595"/>
        </c:manualLayout>
      </c:layout>
      <c:lineChart>
        <c:grouping val="standard"/>
        <c:varyColors val="0"/>
        <c:ser>
          <c:idx val="0"/>
          <c:order val="0"/>
          <c:tx>
            <c:strRef>
              <c:f>'Figure 7.4 and Table 7.14b'!$D$6</c:f>
              <c:strCache>
                <c:ptCount val="1"/>
                <c:pt idx="0">
                  <c:v>Stillbirth rate Adjusted non- Aboriginal</c:v>
                </c:pt>
              </c:strCache>
            </c:strRef>
          </c:tx>
          <c:spPr>
            <a:ln w="25400">
              <a:solidFill>
                <a:srgbClr val="666699"/>
              </a:solidFill>
              <a:prstDash val="solid"/>
            </a:ln>
          </c:spPr>
          <c:marker>
            <c:spPr>
              <a:solidFill>
                <a:srgbClr val="4572A7"/>
              </a:solidFill>
              <a:ln>
                <a:solidFill>
                  <a:srgbClr val="666699"/>
                </a:solidFill>
                <a:prstDash val="solid"/>
              </a:ln>
            </c:spPr>
          </c:marker>
          <c:cat>
            <c:strRef>
              <c:f>'Figure 7.4 and Table 7.14b'!$C$7:$C$20</c:f>
              <c:strCache>
                <c:ptCount val="14"/>
                <c:pt idx="0">
                  <c:v>2001-2003</c:v>
                </c:pt>
                <c:pt idx="1">
                  <c:v>2002-2004</c:v>
                </c:pt>
                <c:pt idx="2">
                  <c:v>2003-2005</c:v>
                </c:pt>
                <c:pt idx="3">
                  <c:v>2004-2006</c:v>
                </c:pt>
                <c:pt idx="4">
                  <c:v>2005-2007</c:v>
                </c:pt>
                <c:pt idx="5">
                  <c:v>2006-2008</c:v>
                </c:pt>
                <c:pt idx="6">
                  <c:v>2007-2009</c:v>
                </c:pt>
                <c:pt idx="7">
                  <c:v>2008-2010</c:v>
                </c:pt>
                <c:pt idx="8">
                  <c:v>2009-2011</c:v>
                </c:pt>
                <c:pt idx="9">
                  <c:v>2010-2012</c:v>
                </c:pt>
                <c:pt idx="10">
                  <c:v>2011-2013</c:v>
                </c:pt>
                <c:pt idx="11">
                  <c:v>2012-2014</c:v>
                </c:pt>
                <c:pt idx="12">
                  <c:v>2013-2015</c:v>
                </c:pt>
                <c:pt idx="13">
                  <c:v>2014-2016</c:v>
                </c:pt>
              </c:strCache>
            </c:strRef>
          </c:cat>
          <c:val>
            <c:numRef>
              <c:f>'Figure 7.4 and Table 7.14b'!$D$7:$D$20</c:f>
              <c:numCache>
                <c:formatCode>0.0</c:formatCode>
                <c:ptCount val="14"/>
                <c:pt idx="0">
                  <c:v>6.4936797340632726</c:v>
                </c:pt>
                <c:pt idx="1">
                  <c:v>6.3729021868113236</c:v>
                </c:pt>
                <c:pt idx="2">
                  <c:v>6.4153635459463958</c:v>
                </c:pt>
                <c:pt idx="3">
                  <c:v>6.4571174700619967</c:v>
                </c:pt>
                <c:pt idx="4">
                  <c:v>6.8185227663167884</c:v>
                </c:pt>
                <c:pt idx="5">
                  <c:v>7.14945083928336</c:v>
                </c:pt>
                <c:pt idx="6">
                  <c:v>7.320418789541459</c:v>
                </c:pt>
                <c:pt idx="7">
                  <c:v>7.2852157331037608</c:v>
                </c:pt>
                <c:pt idx="8">
                  <c:v>7.1811879591883736</c:v>
                </c:pt>
                <c:pt idx="9">
                  <c:v>6.9513450807767887</c:v>
                </c:pt>
                <c:pt idx="10">
                  <c:v>6.808589706155602</c:v>
                </c:pt>
                <c:pt idx="11">
                  <c:v>6.6933071258177224</c:v>
                </c:pt>
                <c:pt idx="12">
                  <c:v>6.6955816921325839</c:v>
                </c:pt>
                <c:pt idx="13">
                  <c:v>6.4986810873465357</c:v>
                </c:pt>
              </c:numCache>
            </c:numRef>
          </c:val>
          <c:smooth val="0"/>
        </c:ser>
        <c:ser>
          <c:idx val="1"/>
          <c:order val="1"/>
          <c:tx>
            <c:strRef>
              <c:f>'Figure 7.4 and Table 7.14b'!$E$6</c:f>
              <c:strCache>
                <c:ptCount val="1"/>
                <c:pt idx="0">
                  <c:v>Neonatal mortality rate Adjusted non- Aboriginal</c:v>
                </c:pt>
              </c:strCache>
            </c:strRef>
          </c:tx>
          <c:spPr>
            <a:ln w="25400">
              <a:solidFill>
                <a:srgbClr val="993366"/>
              </a:solidFill>
              <a:prstDash val="solid"/>
            </a:ln>
          </c:spPr>
          <c:marker>
            <c:spPr>
              <a:solidFill>
                <a:srgbClr val="AA4643"/>
              </a:solidFill>
              <a:ln>
                <a:solidFill>
                  <a:srgbClr val="993366"/>
                </a:solidFill>
                <a:prstDash val="solid"/>
              </a:ln>
            </c:spPr>
          </c:marker>
          <c:cat>
            <c:strRef>
              <c:f>'Figure 7.4 and Table 7.14b'!$C$7:$C$20</c:f>
              <c:strCache>
                <c:ptCount val="14"/>
                <c:pt idx="0">
                  <c:v>2001-2003</c:v>
                </c:pt>
                <c:pt idx="1">
                  <c:v>2002-2004</c:v>
                </c:pt>
                <c:pt idx="2">
                  <c:v>2003-2005</c:v>
                </c:pt>
                <c:pt idx="3">
                  <c:v>2004-2006</c:v>
                </c:pt>
                <c:pt idx="4">
                  <c:v>2005-2007</c:v>
                </c:pt>
                <c:pt idx="5">
                  <c:v>2006-2008</c:v>
                </c:pt>
                <c:pt idx="6">
                  <c:v>2007-2009</c:v>
                </c:pt>
                <c:pt idx="7">
                  <c:v>2008-2010</c:v>
                </c:pt>
                <c:pt idx="8">
                  <c:v>2009-2011</c:v>
                </c:pt>
                <c:pt idx="9">
                  <c:v>2010-2012</c:v>
                </c:pt>
                <c:pt idx="10">
                  <c:v>2011-2013</c:v>
                </c:pt>
                <c:pt idx="11">
                  <c:v>2012-2014</c:v>
                </c:pt>
                <c:pt idx="12">
                  <c:v>2013-2015</c:v>
                </c:pt>
                <c:pt idx="13">
                  <c:v>2014-2016</c:v>
                </c:pt>
              </c:strCache>
            </c:strRef>
          </c:cat>
          <c:val>
            <c:numRef>
              <c:f>'Figure 7.4 and Table 7.14b'!$E$7:$E$20</c:f>
              <c:numCache>
                <c:formatCode>0.0</c:formatCode>
                <c:ptCount val="14"/>
                <c:pt idx="0">
                  <c:v>3.5339105029109112</c:v>
                </c:pt>
                <c:pt idx="1">
                  <c:v>3.5027857009570016</c:v>
                </c:pt>
                <c:pt idx="2">
                  <c:v>3.5428469605412798</c:v>
                </c:pt>
                <c:pt idx="3">
                  <c:v>3.3791165515734489</c:v>
                </c:pt>
                <c:pt idx="4">
                  <c:v>3.4156133973902962</c:v>
                </c:pt>
                <c:pt idx="5">
                  <c:v>3.1687902621367514</c:v>
                </c:pt>
                <c:pt idx="6">
                  <c:v>3.0832428570757133</c:v>
                </c:pt>
                <c:pt idx="7">
                  <c:v>2.9932860872808651</c:v>
                </c:pt>
                <c:pt idx="8">
                  <c:v>3.0018187216984633</c:v>
                </c:pt>
                <c:pt idx="9">
                  <c:v>2.9068582838669363</c:v>
                </c:pt>
                <c:pt idx="10">
                  <c:v>2.8864271110339019</c:v>
                </c:pt>
                <c:pt idx="11">
                  <c:v>2.8418130069606984</c:v>
                </c:pt>
                <c:pt idx="12">
                  <c:v>2.7388222630224268</c:v>
                </c:pt>
                <c:pt idx="13">
                  <c:v>2.6121867734989577</c:v>
                </c:pt>
              </c:numCache>
            </c:numRef>
          </c:val>
          <c:smooth val="0"/>
        </c:ser>
        <c:ser>
          <c:idx val="2"/>
          <c:order val="2"/>
          <c:tx>
            <c:strRef>
              <c:f>'Figure 7.4 and Table 7.14b'!$F$6</c:f>
              <c:strCache>
                <c:ptCount val="1"/>
                <c:pt idx="0">
                  <c:v>PMR  Adjusted non -Aboriginal</c:v>
                </c:pt>
              </c:strCache>
            </c:strRef>
          </c:tx>
          <c:spPr>
            <a:ln w="25400">
              <a:solidFill>
                <a:srgbClr val="808000"/>
              </a:solidFill>
              <a:prstDash val="solid"/>
            </a:ln>
          </c:spPr>
          <c:marker>
            <c:spPr>
              <a:solidFill>
                <a:srgbClr val="89A54E"/>
              </a:solidFill>
              <a:ln>
                <a:solidFill>
                  <a:srgbClr val="808000"/>
                </a:solidFill>
                <a:prstDash val="solid"/>
              </a:ln>
            </c:spPr>
          </c:marker>
          <c:cat>
            <c:strRef>
              <c:f>'Figure 7.4 and Table 7.14b'!$C$7:$C$20</c:f>
              <c:strCache>
                <c:ptCount val="14"/>
                <c:pt idx="0">
                  <c:v>2001-2003</c:v>
                </c:pt>
                <c:pt idx="1">
                  <c:v>2002-2004</c:v>
                </c:pt>
                <c:pt idx="2">
                  <c:v>2003-2005</c:v>
                </c:pt>
                <c:pt idx="3">
                  <c:v>2004-2006</c:v>
                </c:pt>
                <c:pt idx="4">
                  <c:v>2005-2007</c:v>
                </c:pt>
                <c:pt idx="5">
                  <c:v>2006-2008</c:v>
                </c:pt>
                <c:pt idx="6">
                  <c:v>2007-2009</c:v>
                </c:pt>
                <c:pt idx="7">
                  <c:v>2008-2010</c:v>
                </c:pt>
                <c:pt idx="8">
                  <c:v>2009-2011</c:v>
                </c:pt>
                <c:pt idx="9">
                  <c:v>2010-2012</c:v>
                </c:pt>
                <c:pt idx="10">
                  <c:v>2011-2013</c:v>
                </c:pt>
                <c:pt idx="11">
                  <c:v>2012-2014</c:v>
                </c:pt>
                <c:pt idx="12">
                  <c:v>2013-2015</c:v>
                </c:pt>
                <c:pt idx="13">
                  <c:v>2014-2016</c:v>
                </c:pt>
              </c:strCache>
            </c:strRef>
          </c:cat>
          <c:val>
            <c:numRef>
              <c:f>'Figure 7.4 and Table 7.14b'!$F$7:$F$20</c:f>
              <c:numCache>
                <c:formatCode>0.0</c:formatCode>
                <c:ptCount val="14"/>
                <c:pt idx="0">
                  <c:v>10.004642153959436</c:v>
                </c:pt>
                <c:pt idx="1">
                  <c:v>9.8533649771147651</c:v>
                </c:pt>
                <c:pt idx="2">
                  <c:v>9.9354818552481525</c:v>
                </c:pt>
                <c:pt idx="3">
                  <c:v>9.8144146691169052</c:v>
                </c:pt>
                <c:pt idx="4">
                  <c:v>10.210846725996042</c:v>
                </c:pt>
                <c:pt idx="5">
                  <c:v>10.295585991220964</c:v>
                </c:pt>
                <c:pt idx="6">
                  <c:v>10.381091017673516</c:v>
                </c:pt>
                <c:pt idx="7">
                  <c:v>10.256695085487888</c:v>
                </c:pt>
                <c:pt idx="8">
                  <c:v>10.161450056426911</c:v>
                </c:pt>
                <c:pt idx="9">
                  <c:v>9.8379967896116511</c:v>
                </c:pt>
                <c:pt idx="10">
                  <c:v>9.6753643192737506</c:v>
                </c:pt>
                <c:pt idx="11">
                  <c:v>9.5160990055286891</c:v>
                </c:pt>
                <c:pt idx="12">
                  <c:v>9.4160659469527115</c:v>
                </c:pt>
                <c:pt idx="13">
                  <c:v>9.093892092063939</c:v>
                </c:pt>
              </c:numCache>
            </c:numRef>
          </c:val>
          <c:smooth val="0"/>
        </c:ser>
        <c:ser>
          <c:idx val="3"/>
          <c:order val="3"/>
          <c:tx>
            <c:strRef>
              <c:f>'Figure 7.4 and Table 7.14b'!$G$6</c:f>
              <c:strCache>
                <c:ptCount val="1"/>
                <c:pt idx="0">
                  <c:v>Stillbirth rate  Adjusted Aboriginal</c:v>
                </c:pt>
              </c:strCache>
            </c:strRef>
          </c:tx>
          <c:spPr>
            <a:ln w="25400">
              <a:solidFill>
                <a:srgbClr val="666699"/>
              </a:solidFill>
              <a:prstDash val="solid"/>
            </a:ln>
          </c:spPr>
          <c:marker>
            <c:spPr>
              <a:solidFill>
                <a:srgbClr val="71588F"/>
              </a:solidFill>
              <a:ln>
                <a:solidFill>
                  <a:srgbClr val="666699"/>
                </a:solidFill>
                <a:prstDash val="solid"/>
              </a:ln>
            </c:spPr>
          </c:marker>
          <c:cat>
            <c:strRef>
              <c:f>'Figure 7.4 and Table 7.14b'!$C$7:$C$20</c:f>
              <c:strCache>
                <c:ptCount val="14"/>
                <c:pt idx="0">
                  <c:v>2001-2003</c:v>
                </c:pt>
                <c:pt idx="1">
                  <c:v>2002-2004</c:v>
                </c:pt>
                <c:pt idx="2">
                  <c:v>2003-2005</c:v>
                </c:pt>
                <c:pt idx="3">
                  <c:v>2004-2006</c:v>
                </c:pt>
                <c:pt idx="4">
                  <c:v>2005-2007</c:v>
                </c:pt>
                <c:pt idx="5">
                  <c:v>2006-2008</c:v>
                </c:pt>
                <c:pt idx="6">
                  <c:v>2007-2009</c:v>
                </c:pt>
                <c:pt idx="7">
                  <c:v>2008-2010</c:v>
                </c:pt>
                <c:pt idx="8">
                  <c:v>2009-2011</c:v>
                </c:pt>
                <c:pt idx="9">
                  <c:v>2010-2012</c:v>
                </c:pt>
                <c:pt idx="10">
                  <c:v>2011-2013</c:v>
                </c:pt>
                <c:pt idx="11">
                  <c:v>2012-2014</c:v>
                </c:pt>
                <c:pt idx="12">
                  <c:v>2013-2015</c:v>
                </c:pt>
                <c:pt idx="13">
                  <c:v>2014-2016</c:v>
                </c:pt>
              </c:strCache>
            </c:strRef>
          </c:cat>
          <c:val>
            <c:numRef>
              <c:f>'Figure 7.4 and Table 7.14b'!$G$7:$G$20</c:f>
              <c:numCache>
                <c:formatCode>0.0</c:formatCode>
                <c:ptCount val="14"/>
                <c:pt idx="0">
                  <c:v>14.85148514851485</c:v>
                </c:pt>
                <c:pt idx="1">
                  <c:v>10.586319218241043</c:v>
                </c:pt>
                <c:pt idx="2">
                  <c:v>8.1967213114754109</c:v>
                </c:pt>
                <c:pt idx="3">
                  <c:v>5.1981806367771277</c:v>
                </c:pt>
                <c:pt idx="4">
                  <c:v>8.310249307479225</c:v>
                </c:pt>
                <c:pt idx="5">
                  <c:v>10.01001001001001</c:v>
                </c:pt>
                <c:pt idx="6">
                  <c:v>15.445719329214475</c:v>
                </c:pt>
                <c:pt idx="7">
                  <c:v>17.073170731707318</c:v>
                </c:pt>
                <c:pt idx="8">
                  <c:v>15.748031496062993</c:v>
                </c:pt>
                <c:pt idx="9">
                  <c:v>14.378145219266715</c:v>
                </c:pt>
                <c:pt idx="10">
                  <c:v>12.341446691806651</c:v>
                </c:pt>
                <c:pt idx="11">
                  <c:v>10.916308303010256</c:v>
                </c:pt>
                <c:pt idx="12">
                  <c:v>7.1207430340557272</c:v>
                </c:pt>
                <c:pt idx="13">
                  <c:v>4.8004800480048004</c:v>
                </c:pt>
              </c:numCache>
            </c:numRef>
          </c:val>
          <c:smooth val="0"/>
        </c:ser>
        <c:ser>
          <c:idx val="4"/>
          <c:order val="4"/>
          <c:tx>
            <c:strRef>
              <c:f>'Figure 7.4 and Table 7.14b'!$H$6</c:f>
              <c:strCache>
                <c:ptCount val="1"/>
                <c:pt idx="0">
                  <c:v>Neonatal mortality rate  Adjusted  Aboriginal</c:v>
                </c:pt>
              </c:strCache>
            </c:strRef>
          </c:tx>
          <c:spPr>
            <a:ln w="25400">
              <a:solidFill>
                <a:srgbClr val="33CCCC"/>
              </a:solidFill>
              <a:prstDash val="solid"/>
            </a:ln>
          </c:spPr>
          <c:marker>
            <c:spPr>
              <a:solidFill>
                <a:srgbClr val="4198AF"/>
              </a:solidFill>
              <a:ln>
                <a:solidFill>
                  <a:srgbClr val="33CCCC"/>
                </a:solidFill>
                <a:prstDash val="solid"/>
              </a:ln>
            </c:spPr>
          </c:marker>
          <c:cat>
            <c:strRef>
              <c:f>'Figure 7.4 and Table 7.14b'!$C$7:$C$20</c:f>
              <c:strCache>
                <c:ptCount val="14"/>
                <c:pt idx="0">
                  <c:v>2001-2003</c:v>
                </c:pt>
                <c:pt idx="1">
                  <c:v>2002-2004</c:v>
                </c:pt>
                <c:pt idx="2">
                  <c:v>2003-2005</c:v>
                </c:pt>
                <c:pt idx="3">
                  <c:v>2004-2006</c:v>
                </c:pt>
                <c:pt idx="4">
                  <c:v>2005-2007</c:v>
                </c:pt>
                <c:pt idx="5">
                  <c:v>2006-2008</c:v>
                </c:pt>
                <c:pt idx="6">
                  <c:v>2007-2009</c:v>
                </c:pt>
                <c:pt idx="7">
                  <c:v>2008-2010</c:v>
                </c:pt>
                <c:pt idx="8">
                  <c:v>2009-2011</c:v>
                </c:pt>
                <c:pt idx="9">
                  <c:v>2010-2012</c:v>
                </c:pt>
                <c:pt idx="10">
                  <c:v>2011-2013</c:v>
                </c:pt>
                <c:pt idx="11">
                  <c:v>2012-2014</c:v>
                </c:pt>
                <c:pt idx="12">
                  <c:v>2013-2015</c:v>
                </c:pt>
                <c:pt idx="13">
                  <c:v>2014-2016</c:v>
                </c:pt>
              </c:strCache>
            </c:strRef>
          </c:cat>
          <c:val>
            <c:numRef>
              <c:f>'Figure 7.4 and Table 7.14b'!$H$7:$H$20</c:f>
              <c:numCache>
                <c:formatCode>0.0</c:formatCode>
                <c:ptCount val="14"/>
                <c:pt idx="0">
                  <c:v>8.3752093802345051</c:v>
                </c:pt>
                <c:pt idx="1">
                  <c:v>11.522633744855968</c:v>
                </c:pt>
                <c:pt idx="2">
                  <c:v>10.518407212622089</c:v>
                </c:pt>
                <c:pt idx="3">
                  <c:v>10.450685826257349</c:v>
                </c:pt>
                <c:pt idx="4">
                  <c:v>8.3798882681564244</c:v>
                </c:pt>
                <c:pt idx="5">
                  <c:v>8.0889787664307384</c:v>
                </c:pt>
                <c:pt idx="6">
                  <c:v>5.8269834155087405</c:v>
                </c:pt>
                <c:pt idx="7">
                  <c:v>6.6170388751033915</c:v>
                </c:pt>
                <c:pt idx="8">
                  <c:v>6.0952380952380958</c:v>
                </c:pt>
                <c:pt idx="9">
                  <c:v>5.105762217359592</c:v>
                </c:pt>
                <c:pt idx="10">
                  <c:v>5.5536272127733426</c:v>
                </c:pt>
                <c:pt idx="11">
                  <c:v>6.3545150501672243</c:v>
                </c:pt>
                <c:pt idx="12">
                  <c:v>6.5481758652946684</c:v>
                </c:pt>
                <c:pt idx="13">
                  <c:v>4.220681338558939</c:v>
                </c:pt>
              </c:numCache>
            </c:numRef>
          </c:val>
          <c:smooth val="0"/>
        </c:ser>
        <c:ser>
          <c:idx val="5"/>
          <c:order val="5"/>
          <c:tx>
            <c:strRef>
              <c:f>'Figure 7.4 and Table 7.14b'!$I$6</c:f>
              <c:strCache>
                <c:ptCount val="1"/>
                <c:pt idx="0">
                  <c:v>PMR Adjusted Aboriginal</c:v>
                </c:pt>
              </c:strCache>
            </c:strRef>
          </c:tx>
          <c:spPr>
            <a:ln w="25400">
              <a:solidFill>
                <a:srgbClr val="FF9900"/>
              </a:solidFill>
              <a:prstDash val="solid"/>
            </a:ln>
          </c:spPr>
          <c:marker>
            <c:spPr>
              <a:solidFill>
                <a:srgbClr val="DB843D"/>
              </a:solidFill>
              <a:ln>
                <a:solidFill>
                  <a:srgbClr val="FF9900"/>
                </a:solidFill>
                <a:prstDash val="solid"/>
              </a:ln>
            </c:spPr>
          </c:marker>
          <c:cat>
            <c:strRef>
              <c:f>'Figure 7.4 and Table 7.14b'!$C$7:$C$20</c:f>
              <c:strCache>
                <c:ptCount val="14"/>
                <c:pt idx="0">
                  <c:v>2001-2003</c:v>
                </c:pt>
                <c:pt idx="1">
                  <c:v>2002-2004</c:v>
                </c:pt>
                <c:pt idx="2">
                  <c:v>2003-2005</c:v>
                </c:pt>
                <c:pt idx="3">
                  <c:v>2004-2006</c:v>
                </c:pt>
                <c:pt idx="4">
                  <c:v>2005-2007</c:v>
                </c:pt>
                <c:pt idx="5">
                  <c:v>2006-2008</c:v>
                </c:pt>
                <c:pt idx="6">
                  <c:v>2007-2009</c:v>
                </c:pt>
                <c:pt idx="7">
                  <c:v>2008-2010</c:v>
                </c:pt>
                <c:pt idx="8">
                  <c:v>2009-2011</c:v>
                </c:pt>
                <c:pt idx="9">
                  <c:v>2010-2012</c:v>
                </c:pt>
                <c:pt idx="10">
                  <c:v>2011-2013</c:v>
                </c:pt>
                <c:pt idx="11">
                  <c:v>2012-2014</c:v>
                </c:pt>
                <c:pt idx="12">
                  <c:v>2013-2015</c:v>
                </c:pt>
                <c:pt idx="13">
                  <c:v>2014-2016</c:v>
                </c:pt>
              </c:strCache>
            </c:strRef>
          </c:cat>
          <c:val>
            <c:numRef>
              <c:f>'Figure 7.4 and Table 7.14b'!$I$7:$I$20</c:f>
              <c:numCache>
                <c:formatCode>0.0</c:formatCode>
                <c:ptCount val="14"/>
                <c:pt idx="0">
                  <c:v>23.1023102310231</c:v>
                </c:pt>
                <c:pt idx="1">
                  <c:v>21.986970684039086</c:v>
                </c:pt>
                <c:pt idx="2">
                  <c:v>18.628912071535023</c:v>
                </c:pt>
                <c:pt idx="3">
                  <c:v>15.594541910331383</c:v>
                </c:pt>
                <c:pt idx="4">
                  <c:v>16.62049861495845</c:v>
                </c:pt>
                <c:pt idx="5">
                  <c:v>18.018018018018019</c:v>
                </c:pt>
                <c:pt idx="6">
                  <c:v>21.18270079435128</c:v>
                </c:pt>
                <c:pt idx="7">
                  <c:v>23.577235772357724</c:v>
                </c:pt>
                <c:pt idx="8">
                  <c:v>21.747281589801275</c:v>
                </c:pt>
                <c:pt idx="9">
                  <c:v>19.410496046010064</c:v>
                </c:pt>
                <c:pt idx="10">
                  <c:v>17.826534110387385</c:v>
                </c:pt>
                <c:pt idx="11">
                  <c:v>17.201455507773733</c:v>
                </c:pt>
                <c:pt idx="12">
                  <c:v>13.622291021671828</c:v>
                </c:pt>
                <c:pt idx="13">
                  <c:v>9.0009000900090008</c:v>
                </c:pt>
              </c:numCache>
            </c:numRef>
          </c:val>
          <c:smooth val="0"/>
        </c:ser>
        <c:dLbls>
          <c:showLegendKey val="0"/>
          <c:showVal val="0"/>
          <c:showCatName val="0"/>
          <c:showSerName val="0"/>
          <c:showPercent val="0"/>
          <c:showBubbleSize val="0"/>
        </c:dLbls>
        <c:marker val="1"/>
        <c:smooth val="0"/>
        <c:axId val="118626176"/>
        <c:axId val="118928512"/>
      </c:lineChart>
      <c:catAx>
        <c:axId val="118626176"/>
        <c:scaling>
          <c:orientation val="minMax"/>
        </c:scaling>
        <c:delete val="0"/>
        <c:axPos val="b"/>
        <c:title>
          <c:tx>
            <c:rich>
              <a:bodyPr/>
              <a:lstStyle/>
              <a:p>
                <a:pPr>
                  <a:defRPr b="1"/>
                </a:pPr>
                <a:r>
                  <a:rPr lang="en-AU" b="1"/>
                  <a:t>Triennia</a:t>
                </a:r>
              </a:p>
            </c:rich>
          </c:tx>
          <c:layout/>
          <c:overlay val="0"/>
        </c:title>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118928512"/>
        <c:crosses val="autoZero"/>
        <c:auto val="1"/>
        <c:lblAlgn val="ctr"/>
        <c:lblOffset val="100"/>
        <c:noMultiLvlLbl val="0"/>
      </c:catAx>
      <c:valAx>
        <c:axId val="118928512"/>
        <c:scaling>
          <c:orientation val="minMax"/>
        </c:scaling>
        <c:delete val="1"/>
        <c:axPos val="l"/>
        <c:majorGridlines>
          <c:spPr>
            <a:ln w="3175">
              <a:solidFill>
                <a:srgbClr val="808080"/>
              </a:solidFill>
              <a:prstDash val="solid"/>
            </a:ln>
          </c:spPr>
        </c:majorGridlines>
        <c:title>
          <c:tx>
            <c:rich>
              <a:bodyPr rot="-5400000" vert="horz"/>
              <a:lstStyle/>
              <a:p>
                <a:pPr>
                  <a:defRPr b="1"/>
                </a:pPr>
                <a:r>
                  <a:rPr lang="en-US" b="1"/>
                  <a:t>Rate per 1,000 births</a:t>
                </a:r>
              </a:p>
            </c:rich>
          </c:tx>
          <c:layout>
            <c:manualLayout>
              <c:xMode val="edge"/>
              <c:yMode val="edge"/>
              <c:x val="1.7350759149228314E-2"/>
              <c:y val="0.28400436158715453"/>
            </c:manualLayout>
          </c:layout>
          <c:overlay val="0"/>
        </c:title>
        <c:numFmt formatCode="0" sourceLinked="0"/>
        <c:majorTickMark val="out"/>
        <c:minorTickMark val="none"/>
        <c:tickLblPos val="nextTo"/>
        <c:crossAx val="118626176"/>
        <c:crosses val="autoZero"/>
        <c:crossBetween val="between"/>
      </c:valAx>
      <c:spPr>
        <a:solidFill>
          <a:srgbClr val="FFFFFF"/>
        </a:solidFill>
        <a:ln w="25400">
          <a:noFill/>
        </a:ln>
      </c:spPr>
    </c:plotArea>
    <c:legend>
      <c:legendPos val="b"/>
      <c:layout>
        <c:manualLayout>
          <c:xMode val="edge"/>
          <c:yMode val="edge"/>
          <c:x val="4.8635803417798947E-2"/>
          <c:y val="0.87353686052401347"/>
          <c:w val="0.90425908012933509"/>
          <c:h val="0.10907821071722257"/>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75719575457108"/>
          <c:y val="0.14015432873892639"/>
          <c:w val="0.67366602743680604"/>
          <c:h val="0.75978313217414428"/>
        </c:manualLayout>
      </c:layout>
      <c:barChart>
        <c:barDir val="bar"/>
        <c:grouping val="stacked"/>
        <c:varyColors val="0"/>
        <c:ser>
          <c:idx val="0"/>
          <c:order val="0"/>
          <c:tx>
            <c:strRef>
              <c:f>'Figure 7.5'!$P$7</c:f>
              <c:strCache>
                <c:ptCount val="1"/>
                <c:pt idx="0">
                  <c:v>% TOP</c:v>
                </c:pt>
              </c:strCache>
            </c:strRef>
          </c:tx>
          <c:spPr>
            <a:solidFill>
              <a:srgbClr val="4F81BD"/>
            </a:solidFill>
            <a:ln w="25400">
              <a:noFill/>
            </a:ln>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7.5'!$O$8:$O$18</c:f>
              <c:strCache>
                <c:ptCount val="11"/>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pt idx="10">
                  <c:v>No obstetric antecedent</c:v>
                </c:pt>
              </c:strCache>
            </c:strRef>
          </c:cat>
          <c:val>
            <c:numRef>
              <c:f>'Figure 7.5'!$P$8:$P$18</c:f>
              <c:numCache>
                <c:formatCode>General</c:formatCode>
                <c:ptCount val="11"/>
                <c:pt idx="0" formatCode="0.0%">
                  <c:v>0.22050059594755664</c:v>
                </c:pt>
                <c:pt idx="4" formatCode="0.0%">
                  <c:v>0.14898688915375446</c:v>
                </c:pt>
              </c:numCache>
            </c:numRef>
          </c:val>
        </c:ser>
        <c:ser>
          <c:idx val="1"/>
          <c:order val="1"/>
          <c:tx>
            <c:strRef>
              <c:f>'Figure 7.5'!$Q$7</c:f>
              <c:strCache>
                <c:ptCount val="1"/>
                <c:pt idx="0">
                  <c:v>% non TOP</c:v>
                </c:pt>
              </c:strCache>
            </c:strRef>
          </c:tx>
          <c:spPr>
            <a:solidFill>
              <a:srgbClr val="C0504D"/>
            </a:solidFill>
            <a:ln w="25400">
              <a:noFill/>
            </a:ln>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7.5'!$O$8:$O$18</c:f>
              <c:strCache>
                <c:ptCount val="11"/>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pt idx="10">
                  <c:v>No obstetric antecedent</c:v>
                </c:pt>
              </c:strCache>
            </c:strRef>
          </c:cat>
          <c:val>
            <c:numRef>
              <c:f>'Figure 7.5'!$Q$8:$Q$18</c:f>
              <c:numCache>
                <c:formatCode>0.0%</c:formatCode>
                <c:ptCount val="11"/>
                <c:pt idx="0">
                  <c:v>7.8665077473182354E-2</c:v>
                </c:pt>
                <c:pt idx="1">
                  <c:v>5.6019070321811679E-2</c:v>
                </c:pt>
                <c:pt idx="2">
                  <c:v>2.3837902264600714E-2</c:v>
                </c:pt>
                <c:pt idx="3">
                  <c:v>5.1251489868891539E-2</c:v>
                </c:pt>
                <c:pt idx="4">
                  <c:v>1.4302741358760428E-2</c:v>
                </c:pt>
                <c:pt idx="5">
                  <c:v>0.10607866507747317</c:v>
                </c:pt>
                <c:pt idx="6">
                  <c:v>1.7878426698450536E-2</c:v>
                </c:pt>
                <c:pt idx="7">
                  <c:v>5.7210965435041714E-2</c:v>
                </c:pt>
                <c:pt idx="8">
                  <c:v>0.12514898688915374</c:v>
                </c:pt>
                <c:pt idx="9">
                  <c:v>9.0584028605482717E-2</c:v>
                </c:pt>
                <c:pt idx="10">
                  <c:v>9.5351609058402856E-3</c:v>
                </c:pt>
              </c:numCache>
            </c:numRef>
          </c:val>
        </c:ser>
        <c:dLbls>
          <c:showLegendKey val="0"/>
          <c:showVal val="0"/>
          <c:showCatName val="0"/>
          <c:showSerName val="0"/>
          <c:showPercent val="0"/>
          <c:showBubbleSize val="0"/>
        </c:dLbls>
        <c:gapWidth val="150"/>
        <c:overlap val="100"/>
        <c:axId val="123278080"/>
        <c:axId val="123280000"/>
      </c:barChart>
      <c:catAx>
        <c:axId val="123278080"/>
        <c:scaling>
          <c:orientation val="maxMin"/>
        </c:scaling>
        <c:delete val="0"/>
        <c:axPos val="l"/>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23280000"/>
        <c:crossesAt val="0"/>
        <c:auto val="1"/>
        <c:lblAlgn val="ctr"/>
        <c:lblOffset val="100"/>
        <c:noMultiLvlLbl val="0"/>
      </c:catAx>
      <c:valAx>
        <c:axId val="123280000"/>
        <c:scaling>
          <c:orientation val="minMax"/>
        </c:scaling>
        <c:delete val="0"/>
        <c:axPos val="t"/>
        <c:majorGridlines>
          <c:spPr>
            <a:ln w="3175">
              <a:solidFill>
                <a:srgbClr val="808080"/>
              </a:solidFill>
              <a:prstDash val="solid"/>
            </a:ln>
          </c:spPr>
        </c:majorGridlines>
        <c:numFmt formatCode="0.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23278080"/>
        <c:crosses val="autoZero"/>
        <c:crossBetween val="between"/>
      </c:valAx>
      <c:spPr>
        <a:solidFill>
          <a:srgbClr val="FFFFFF"/>
        </a:solidFill>
        <a:ln w="25400">
          <a:noFill/>
        </a:ln>
      </c:spPr>
    </c:plotArea>
    <c:legend>
      <c:legendPos val="r"/>
      <c:layout>
        <c:manualLayout>
          <c:xMode val="edge"/>
          <c:yMode val="edge"/>
          <c:x val="0.89674617272167578"/>
          <c:y val="0.574510833204673"/>
          <c:w val="9.0909208739479941E-2"/>
          <c:h val="9.0196284287993422E-2"/>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'Figure 7.6(i)'!$Q$4</c:f>
              <c:strCache>
                <c:ptCount val="1"/>
                <c:pt idx="0">
                  <c:v>%  TOP</c:v>
                </c:pt>
              </c:strCache>
            </c:strRef>
          </c:tx>
          <c:spPr>
            <a:solidFill>
              <a:srgbClr val="4F81BD"/>
            </a:solidFill>
            <a:ln w="25400">
              <a:noFill/>
            </a:ln>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7.6(i)'!$P$5:$P$15</c:f>
              <c:strCache>
                <c:ptCount val="11"/>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pt idx="10">
                  <c:v>No obstetric antecedent</c:v>
                </c:pt>
              </c:strCache>
            </c:strRef>
          </c:cat>
          <c:val>
            <c:numRef>
              <c:f>'Figure 7.6(i)'!$Q$5:$Q$15</c:f>
              <c:numCache>
                <c:formatCode>General</c:formatCode>
                <c:ptCount val="11"/>
                <c:pt idx="0" formatCode="0.0%">
                  <c:v>0.24281150159744411</c:v>
                </c:pt>
                <c:pt idx="4" formatCode="0.0%">
                  <c:v>0.19968051118210861</c:v>
                </c:pt>
              </c:numCache>
            </c:numRef>
          </c:val>
        </c:ser>
        <c:ser>
          <c:idx val="1"/>
          <c:order val="1"/>
          <c:tx>
            <c:strRef>
              <c:f>'Figure 7.6(i)'!$R$4</c:f>
              <c:strCache>
                <c:ptCount val="1"/>
                <c:pt idx="0">
                  <c:v>%  non TOP</c:v>
                </c:pt>
              </c:strCache>
            </c:strRef>
          </c:tx>
          <c:spPr>
            <a:solidFill>
              <a:srgbClr val="C0504D"/>
            </a:solidFill>
            <a:ln w="25400">
              <a:noFill/>
            </a:ln>
          </c:spPr>
          <c:invertIfNegative val="0"/>
          <c:dLbls>
            <c:dLbl>
              <c:idx val="2"/>
              <c:layout/>
              <c:tx>
                <c:rich>
                  <a:bodyPr/>
                  <a:lstStyle/>
                  <a:p>
                    <a:r>
                      <a:rPr lang="en-US"/>
                      <a:t>      2.2   %</a:t>
                    </a:r>
                  </a:p>
                </c:rich>
              </c:tx>
              <c:showLegendKey val="0"/>
              <c:showVal val="1"/>
              <c:showCatName val="0"/>
              <c:showSerName val="0"/>
              <c:showPercent val="0"/>
              <c:showBubbleSize val="0"/>
            </c:dLbl>
            <c:dLbl>
              <c:idx val="6"/>
              <c:layout/>
              <c:tx>
                <c:rich>
                  <a:bodyPr/>
                  <a:lstStyle/>
                  <a:p>
                    <a:r>
                      <a:rPr lang="en-US"/>
                      <a:t>    1.1%</a:t>
                    </a:r>
                  </a:p>
                </c:rich>
              </c:tx>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7.6(i)'!$P$5:$P$15</c:f>
              <c:strCache>
                <c:ptCount val="11"/>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pt idx="10">
                  <c:v>No obstetric antecedent</c:v>
                </c:pt>
              </c:strCache>
            </c:strRef>
          </c:cat>
          <c:val>
            <c:numRef>
              <c:f>'Figure 7.6(i)'!$R$5:$R$15</c:f>
              <c:numCache>
                <c:formatCode>0.0%</c:formatCode>
                <c:ptCount val="11"/>
                <c:pt idx="0">
                  <c:v>3.9936102236421724E-2</c:v>
                </c:pt>
                <c:pt idx="1">
                  <c:v>4.6325878594249199E-2</c:v>
                </c:pt>
                <c:pt idx="2">
                  <c:v>2.2364217252396169E-2</c:v>
                </c:pt>
                <c:pt idx="3">
                  <c:v>4.4728434504792337E-2</c:v>
                </c:pt>
                <c:pt idx="4">
                  <c:v>1.1182108626198084E-2</c:v>
                </c:pt>
                <c:pt idx="5">
                  <c:v>0.10702875399361023</c:v>
                </c:pt>
                <c:pt idx="6">
                  <c:v>1.1182108626198084E-2</c:v>
                </c:pt>
                <c:pt idx="7">
                  <c:v>7.3482428115015971E-2</c:v>
                </c:pt>
                <c:pt idx="8">
                  <c:v>7.9872204472843447E-2</c:v>
                </c:pt>
                <c:pt idx="9">
                  <c:v>0.12140575079872205</c:v>
                </c:pt>
                <c:pt idx="10">
                  <c:v>0</c:v>
                </c:pt>
              </c:numCache>
            </c:numRef>
          </c:val>
        </c:ser>
        <c:dLbls>
          <c:showLegendKey val="0"/>
          <c:showVal val="0"/>
          <c:showCatName val="0"/>
          <c:showSerName val="0"/>
          <c:showPercent val="0"/>
          <c:showBubbleSize val="0"/>
        </c:dLbls>
        <c:gapWidth val="150"/>
        <c:overlap val="100"/>
        <c:axId val="128488192"/>
        <c:axId val="129379328"/>
      </c:barChart>
      <c:catAx>
        <c:axId val="128488192"/>
        <c:scaling>
          <c:orientation val="maxMin"/>
        </c:scaling>
        <c:delete val="0"/>
        <c:axPos val="l"/>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29379328"/>
        <c:crosses val="autoZero"/>
        <c:auto val="1"/>
        <c:lblAlgn val="ctr"/>
        <c:lblOffset val="100"/>
        <c:noMultiLvlLbl val="0"/>
      </c:catAx>
      <c:valAx>
        <c:axId val="129379328"/>
        <c:scaling>
          <c:orientation val="minMax"/>
        </c:scaling>
        <c:delete val="0"/>
        <c:axPos val="t"/>
        <c:majorGridlines>
          <c:spPr>
            <a:ln w="3175">
              <a:solidFill>
                <a:srgbClr val="808080"/>
              </a:solidFill>
              <a:prstDash val="solid"/>
            </a:ln>
          </c:spPr>
        </c:majorGridlines>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28488192"/>
        <c:crosses val="autoZero"/>
        <c:crossBetween val="between"/>
      </c:valAx>
      <c:spPr>
        <a:solidFill>
          <a:srgbClr val="FFFFFF"/>
        </a:solidFill>
        <a:ln w="25400">
          <a:noFill/>
        </a:ln>
      </c:spPr>
    </c:plotArea>
    <c:legend>
      <c:legendPos val="r"/>
      <c:layout>
        <c:manualLayout>
          <c:xMode val="edge"/>
          <c:yMode val="edge"/>
          <c:x val="0.84751615350406784"/>
          <c:y val="0.63234206502630286"/>
          <c:w val="0.13764470444961274"/>
          <c:h val="0.19915803937681442"/>
        </c:manualLayout>
      </c:layout>
      <c:overlay val="0"/>
      <c:spPr>
        <a:noFill/>
        <a:ln w="25400">
          <a:noFill/>
        </a:ln>
      </c:spPr>
      <c:txPr>
        <a:bodyPr/>
        <a:lstStyle/>
        <a:p>
          <a:pPr>
            <a:defRPr sz="80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'Figure 7.6(ii)'!$Q$4</c:f>
              <c:strCache>
                <c:ptCount val="1"/>
                <c:pt idx="0">
                  <c:v>%  TOP</c:v>
                </c:pt>
              </c:strCache>
            </c:strRef>
          </c:tx>
          <c:spPr>
            <a:solidFill>
              <a:srgbClr val="4F81BD"/>
            </a:solidFill>
            <a:ln w="25400">
              <a:noFill/>
            </a:ln>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7.6(ii)'!$P$5:$P$14</c:f>
              <c:strCache>
                <c:ptCount val="10"/>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strCache>
            </c:strRef>
          </c:cat>
          <c:val>
            <c:numRef>
              <c:f>'Figure 7.6(ii)'!$Q$5:$Q$14</c:f>
              <c:numCache>
                <c:formatCode>General</c:formatCode>
                <c:ptCount val="10"/>
                <c:pt idx="0" formatCode="0.0%">
                  <c:v>0.30299999999999999</c:v>
                </c:pt>
              </c:numCache>
            </c:numRef>
          </c:val>
        </c:ser>
        <c:ser>
          <c:idx val="1"/>
          <c:order val="1"/>
          <c:tx>
            <c:strRef>
              <c:f>'Figure 7.6(ii)'!$R$4</c:f>
              <c:strCache>
                <c:ptCount val="1"/>
                <c:pt idx="0">
                  <c:v>%  non TOP</c:v>
                </c:pt>
              </c:strCache>
            </c:strRef>
          </c:tx>
          <c:spPr>
            <a:solidFill>
              <a:srgbClr val="C0504D"/>
            </a:solidFill>
            <a:ln w="25400">
              <a:noFill/>
            </a:ln>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7.6(ii)'!$P$5:$P$14</c:f>
              <c:strCache>
                <c:ptCount val="10"/>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strCache>
            </c:strRef>
          </c:cat>
          <c:val>
            <c:numRef>
              <c:f>'Figure 7.6(ii)'!$R$5:$R$14</c:f>
              <c:numCache>
                <c:formatCode>0.0%</c:formatCode>
                <c:ptCount val="10"/>
                <c:pt idx="0">
                  <c:v>0.05</c:v>
                </c:pt>
                <c:pt idx="1">
                  <c:v>5.8000000000000003E-2</c:v>
                </c:pt>
                <c:pt idx="2">
                  <c:v>2.8000000000000001E-2</c:v>
                </c:pt>
                <c:pt idx="3">
                  <c:v>5.6000000000000001E-2</c:v>
                </c:pt>
                <c:pt idx="4">
                  <c:v>1.4E-2</c:v>
                </c:pt>
                <c:pt idx="5">
                  <c:v>0.13400000000000001</c:v>
                </c:pt>
                <c:pt idx="6">
                  <c:v>1.4E-2</c:v>
                </c:pt>
                <c:pt idx="7">
                  <c:v>9.1999999999999998E-2</c:v>
                </c:pt>
                <c:pt idx="8">
                  <c:v>0.1</c:v>
                </c:pt>
                <c:pt idx="9">
                  <c:v>0.156</c:v>
                </c:pt>
              </c:numCache>
            </c:numRef>
          </c:val>
        </c:ser>
        <c:dLbls>
          <c:showLegendKey val="0"/>
          <c:showVal val="0"/>
          <c:showCatName val="0"/>
          <c:showSerName val="0"/>
          <c:showPercent val="0"/>
          <c:showBubbleSize val="0"/>
        </c:dLbls>
        <c:gapWidth val="150"/>
        <c:overlap val="100"/>
        <c:axId val="132824448"/>
        <c:axId val="134108672"/>
      </c:barChart>
      <c:catAx>
        <c:axId val="132824448"/>
        <c:scaling>
          <c:orientation val="maxMin"/>
        </c:scaling>
        <c:delete val="0"/>
        <c:axPos val="l"/>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34108672"/>
        <c:crosses val="autoZero"/>
        <c:auto val="1"/>
        <c:lblAlgn val="ctr"/>
        <c:lblOffset val="100"/>
        <c:noMultiLvlLbl val="0"/>
      </c:catAx>
      <c:valAx>
        <c:axId val="134108672"/>
        <c:scaling>
          <c:orientation val="minMax"/>
        </c:scaling>
        <c:delete val="0"/>
        <c:axPos val="t"/>
        <c:majorGridlines>
          <c:spPr>
            <a:ln w="3175">
              <a:solidFill>
                <a:srgbClr val="808080"/>
              </a:solidFill>
              <a:prstDash val="solid"/>
            </a:ln>
          </c:spPr>
        </c:majorGridlines>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32824448"/>
        <c:crosses val="autoZero"/>
        <c:crossBetween val="between"/>
      </c:valAx>
      <c:spPr>
        <a:solidFill>
          <a:srgbClr val="FFFFFF"/>
        </a:solidFill>
        <a:ln w="25400">
          <a:noFill/>
        </a:ln>
      </c:spPr>
    </c:plotArea>
    <c:legend>
      <c:legendPos val="r"/>
      <c:layout>
        <c:manualLayout>
          <c:xMode val="edge"/>
          <c:yMode val="edge"/>
          <c:x val="0.87410120246597078"/>
          <c:y val="0.62048319261297158"/>
          <c:w val="0.11100181278581037"/>
          <c:h val="0.17858968227773925"/>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'Figure 7.7'!$O$6</c:f>
              <c:strCache>
                <c:ptCount val="1"/>
                <c:pt idx="0">
                  <c:v>%  TOP</c:v>
                </c:pt>
              </c:strCache>
            </c:strRef>
          </c:tx>
          <c:spPr>
            <a:solidFill>
              <a:srgbClr val="4F81BD"/>
            </a:solidFill>
            <a:ln w="25400">
              <a:noFill/>
            </a:ln>
          </c:spPr>
          <c:invertIfNegative val="0"/>
          <c:dLbls>
            <c:dLbl>
              <c:idx val="9"/>
              <c:layout>
                <c:manualLayout>
                  <c:x val="2.0647206768081846E-2"/>
                  <c:y val="-2.6092623471526996E-3"/>
                </c:manualLayout>
              </c:layout>
              <c:dLblPos val="ctr"/>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7.7'!$N$7:$N$16</c:f>
              <c:strCache>
                <c:ptCount val="10"/>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No obstetric antecedent</c:v>
                </c:pt>
              </c:strCache>
            </c:strRef>
          </c:cat>
          <c:val>
            <c:numRef>
              <c:f>'Figure 7.7'!$O$7:$O$16</c:f>
              <c:numCache>
                <c:formatCode>General</c:formatCode>
                <c:ptCount val="10"/>
                <c:pt idx="0" formatCode="0.0%">
                  <c:v>0.15492957746478875</c:v>
                </c:pt>
              </c:numCache>
            </c:numRef>
          </c:val>
        </c:ser>
        <c:ser>
          <c:idx val="1"/>
          <c:order val="1"/>
          <c:tx>
            <c:strRef>
              <c:f>'Figure 7.7'!$P$6</c:f>
              <c:strCache>
                <c:ptCount val="1"/>
                <c:pt idx="0">
                  <c:v>%  non TOP</c:v>
                </c:pt>
              </c:strCache>
            </c:strRef>
          </c:tx>
          <c:spPr>
            <a:solidFill>
              <a:srgbClr val="C0504D"/>
            </a:solidFill>
            <a:ln w="25400">
              <a:noFill/>
            </a:ln>
          </c:spPr>
          <c:invertIfNegative val="0"/>
          <c:dLbls>
            <c:dLbl>
              <c:idx val="1"/>
              <c:layout>
                <c:manualLayout>
                  <c:x val="-1.291059134223751E-2"/>
                  <c:y val="-7.0556587022277547E-4"/>
                </c:manualLayout>
              </c:layout>
              <c:dLblPos val="ctr"/>
              <c:showLegendKey val="0"/>
              <c:showVal val="1"/>
              <c:showCatName val="0"/>
              <c:showSerName val="0"/>
              <c:showPercent val="0"/>
              <c:showBubbleSize val="0"/>
            </c:dLbl>
            <c:dLbl>
              <c:idx val="2"/>
              <c:layout>
                <c:manualLayout>
                  <c:x val="7.6465015327548532E-3"/>
                  <c:y val="7.1081162248083917E-7"/>
                </c:manualLayout>
              </c:layout>
              <c:dLblPos val="ctr"/>
              <c:showLegendKey val="0"/>
              <c:showVal val="1"/>
              <c:showCatName val="0"/>
              <c:showSerName val="0"/>
              <c:showPercent val="0"/>
              <c:showBubbleSize val="0"/>
            </c:dLbl>
            <c:dLbl>
              <c:idx val="4"/>
              <c:layout>
                <c:manualLayout>
                  <c:x val="8.3167477485177627E-3"/>
                  <c:y val="7.1053964775707503E-7"/>
                </c:manualLayout>
              </c:layout>
              <c:dLblPos val="ctr"/>
              <c:showLegendKey val="0"/>
              <c:showVal val="1"/>
              <c:showCatName val="0"/>
              <c:showSerName val="0"/>
              <c:showPercent val="0"/>
              <c:showBubbleSize val="0"/>
            </c:dLbl>
            <c:dLbl>
              <c:idx val="7"/>
              <c:layout>
                <c:manualLayout>
                  <c:x val="1.8766102262558676E-2"/>
                  <c:y val="3.5526982387853751E-7"/>
                </c:manualLayout>
              </c:layout>
              <c:dLblPos val="ctr"/>
              <c:showLegendKey val="0"/>
              <c:showVal val="1"/>
              <c:showCatName val="0"/>
              <c:showSerName val="0"/>
              <c:showPercent val="0"/>
              <c:showBubbleSize val="0"/>
            </c:dLbl>
            <c:dLbl>
              <c:idx val="9"/>
              <c:layout>
                <c:manualLayout>
                  <c:x val="4.3028908630725511E-3"/>
                  <c:y val="1.9038909861650824E-3"/>
                </c:manualLayout>
              </c:layout>
              <c:dLblPos val="ctr"/>
              <c:showLegendKey val="0"/>
              <c:showVal val="1"/>
              <c:showCatName val="0"/>
              <c:showSerName val="0"/>
              <c:showPercent val="0"/>
              <c:showBubbleSize val="0"/>
            </c:dLbl>
            <c:dLbl>
              <c:idx val="10"/>
              <c:layout>
                <c:manualLayout>
                  <c:x val="1.5882466744678341E-2"/>
                  <c:y val="0"/>
                </c:manualLayout>
              </c:layout>
              <c:dLblPos val="ctr"/>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'Figure 7.7'!$N$7:$N$16</c:f>
              <c:strCache>
                <c:ptCount val="10"/>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No obstetric antecedent</c:v>
                </c:pt>
              </c:strCache>
            </c:strRef>
          </c:cat>
          <c:val>
            <c:numRef>
              <c:f>'Figure 7.7'!$P$7:$P$16</c:f>
              <c:numCache>
                <c:formatCode>0.0%</c:formatCode>
                <c:ptCount val="10"/>
                <c:pt idx="0">
                  <c:v>0.19248826291079812</c:v>
                </c:pt>
                <c:pt idx="1">
                  <c:v>8.4507042253521125E-2</c:v>
                </c:pt>
                <c:pt idx="2">
                  <c:v>2.8169014084507039E-2</c:v>
                </c:pt>
                <c:pt idx="3">
                  <c:v>7.0422535211267609E-2</c:v>
                </c:pt>
                <c:pt idx="4">
                  <c:v>2.3474178403755871E-2</c:v>
                </c:pt>
                <c:pt idx="5">
                  <c:v>0.10328638497652581</c:v>
                </c:pt>
                <c:pt idx="6">
                  <c:v>3.7558685446009391E-2</c:v>
                </c:pt>
                <c:pt idx="7">
                  <c:v>9.3896713615023476E-3</c:v>
                </c:pt>
                <c:pt idx="8">
                  <c:v>0.25821596244131456</c:v>
                </c:pt>
                <c:pt idx="9">
                  <c:v>3.7558685446009391E-2</c:v>
                </c:pt>
              </c:numCache>
            </c:numRef>
          </c:val>
        </c:ser>
        <c:dLbls>
          <c:showLegendKey val="0"/>
          <c:showVal val="0"/>
          <c:showCatName val="0"/>
          <c:showSerName val="0"/>
          <c:showPercent val="0"/>
          <c:showBubbleSize val="0"/>
        </c:dLbls>
        <c:gapWidth val="93"/>
        <c:overlap val="100"/>
        <c:axId val="160846208"/>
        <c:axId val="160848896"/>
      </c:barChart>
      <c:catAx>
        <c:axId val="160846208"/>
        <c:scaling>
          <c:orientation val="maxMin"/>
        </c:scaling>
        <c:delete val="0"/>
        <c:axPos val="l"/>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60848896"/>
        <c:crosses val="autoZero"/>
        <c:auto val="1"/>
        <c:lblAlgn val="ctr"/>
        <c:lblOffset val="100"/>
        <c:noMultiLvlLbl val="0"/>
      </c:catAx>
      <c:valAx>
        <c:axId val="160848896"/>
        <c:scaling>
          <c:orientation val="minMax"/>
        </c:scaling>
        <c:delete val="0"/>
        <c:axPos val="t"/>
        <c:majorGridlines>
          <c:spPr>
            <a:ln w="3175">
              <a:solidFill>
                <a:srgbClr val="808080"/>
              </a:solidFill>
              <a:prstDash val="solid"/>
            </a:ln>
          </c:spPr>
        </c:majorGridlines>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60846208"/>
        <c:crosses val="autoZero"/>
        <c:crossBetween val="between"/>
      </c:valAx>
      <c:spPr>
        <a:solidFill>
          <a:srgbClr val="FFFFFF"/>
        </a:solidFill>
        <a:ln w="25400">
          <a:noFill/>
        </a:ln>
      </c:spPr>
    </c:plotArea>
    <c:legend>
      <c:legendPos val="r"/>
      <c:layout>
        <c:manualLayout>
          <c:xMode val="edge"/>
          <c:yMode val="edge"/>
          <c:x val="0.8810606866693762"/>
          <c:y val="0.55620256770229304"/>
          <c:w val="0.10731046443258409"/>
          <c:h val="0.18784583206720012"/>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7.8'!$P$3</c:f>
              <c:strCache>
                <c:ptCount val="1"/>
                <c:pt idx="0">
                  <c:v>%</c:v>
                </c:pt>
              </c:strCache>
            </c:strRef>
          </c:tx>
          <c:spPr>
            <a:solidFill>
              <a:srgbClr val="4F81BD"/>
            </a:solidFill>
            <a:ln w="25400">
              <a:noFill/>
            </a:ln>
          </c:spPr>
          <c:dPt>
            <c:idx val="0"/>
            <c:bubble3D val="0"/>
            <c:spPr>
              <a:solidFill>
                <a:srgbClr val="4572A7"/>
              </a:solidFill>
              <a:ln w="25400">
                <a:noFill/>
              </a:ln>
            </c:spPr>
          </c:dPt>
          <c:dPt>
            <c:idx val="1"/>
            <c:bubble3D val="0"/>
            <c:spPr>
              <a:solidFill>
                <a:srgbClr val="AA4643"/>
              </a:solidFill>
              <a:ln w="25400">
                <a:noFill/>
              </a:ln>
            </c:spPr>
          </c:dPt>
          <c:dPt>
            <c:idx val="2"/>
            <c:bubble3D val="0"/>
            <c:spPr>
              <a:solidFill>
                <a:srgbClr val="89A54E"/>
              </a:solidFill>
              <a:ln w="25400">
                <a:noFill/>
              </a:ln>
            </c:spPr>
          </c:dPt>
          <c:dPt>
            <c:idx val="3"/>
            <c:bubble3D val="0"/>
            <c:spPr>
              <a:solidFill>
                <a:srgbClr val="71588F"/>
              </a:solidFill>
              <a:ln w="25400">
                <a:noFill/>
              </a:ln>
            </c:spPr>
          </c:dPt>
          <c:dPt>
            <c:idx val="4"/>
            <c:bubble3D val="0"/>
            <c:spPr>
              <a:solidFill>
                <a:srgbClr val="4198AF"/>
              </a:solidFill>
              <a:ln w="25400">
                <a:noFill/>
              </a:ln>
            </c:spPr>
          </c:dPt>
          <c:dPt>
            <c:idx val="5"/>
            <c:bubble3D val="0"/>
            <c:spPr>
              <a:solidFill>
                <a:srgbClr val="DB843D"/>
              </a:solidFill>
              <a:ln w="25400">
                <a:noFill/>
              </a:ln>
            </c:spPr>
          </c:dPt>
          <c:dPt>
            <c:idx val="6"/>
            <c:bubble3D val="0"/>
            <c:spPr>
              <a:solidFill>
                <a:srgbClr val="93A9CF"/>
              </a:solidFill>
              <a:ln w="25400">
                <a:noFill/>
              </a:ln>
            </c:spPr>
          </c:dPt>
          <c:dPt>
            <c:idx val="7"/>
            <c:bubble3D val="0"/>
            <c:spPr>
              <a:solidFill>
                <a:srgbClr val="D19392"/>
              </a:solidFill>
              <a:ln w="25400">
                <a:noFill/>
              </a:ln>
            </c:spPr>
          </c:dPt>
          <c:dPt>
            <c:idx val="8"/>
            <c:bubble3D val="0"/>
            <c:spPr>
              <a:solidFill>
                <a:srgbClr val="B9CD96"/>
              </a:solidFill>
              <a:ln w="25400">
                <a:noFill/>
              </a:ln>
            </c:spPr>
          </c:dPt>
          <c:dPt>
            <c:idx val="9"/>
            <c:bubble3D val="0"/>
            <c:spPr>
              <a:solidFill>
                <a:srgbClr val="A99BBD"/>
              </a:solidFill>
              <a:ln w="25400">
                <a:noFill/>
              </a:ln>
            </c:spPr>
          </c:dPt>
          <c:dPt>
            <c:idx val="10"/>
            <c:bubble3D val="0"/>
            <c:spPr>
              <a:solidFill>
                <a:srgbClr val="91C3D5"/>
              </a:solidFill>
              <a:ln w="25400">
                <a:noFill/>
              </a:ln>
            </c:spPr>
          </c:dPt>
          <c:dLbls>
            <c:numFmt formatCode="#,##0.0" sourceLinked="0"/>
            <c:spPr>
              <a:noFill/>
              <a:ln w="25400">
                <a:noFill/>
              </a:ln>
            </c:spPr>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1"/>
          </c:dLbls>
          <c:cat>
            <c:strRef>
              <c:f>'Figure 7.8'!$O$4:$O$14</c:f>
              <c:strCache>
                <c:ptCount val="11"/>
                <c:pt idx="0">
                  <c:v>Congenital abnormality</c:v>
                </c:pt>
                <c:pt idx="1">
                  <c:v>Infection</c:v>
                </c:pt>
                <c:pt idx="2">
                  <c:v>Hypertension</c:v>
                </c:pt>
                <c:pt idx="3">
                  <c:v>Antepartum haemorrhage</c:v>
                </c:pt>
                <c:pt idx="4">
                  <c:v>Maternal conditions</c:v>
                </c:pt>
                <c:pt idx="5">
                  <c:v>Specific perinatal conditions</c:v>
                </c:pt>
                <c:pt idx="6">
                  <c:v>Hypoxic peripartum death</c:v>
                </c:pt>
                <c:pt idx="7">
                  <c:v>Fetal growth restriction (FGR)</c:v>
                </c:pt>
                <c:pt idx="8">
                  <c:v>Spontaneous preterm</c:v>
                </c:pt>
                <c:pt idx="9">
                  <c:v>Unexplained antepartum death</c:v>
                </c:pt>
                <c:pt idx="10">
                  <c:v>No obstetric antecedent</c:v>
                </c:pt>
              </c:strCache>
            </c:strRef>
          </c:cat>
          <c:val>
            <c:numRef>
              <c:f>'Figure 7.8'!$P$4:$P$14</c:f>
              <c:numCache>
                <c:formatCode>0.0</c:formatCode>
                <c:ptCount val="11"/>
                <c:pt idx="0">
                  <c:v>29.916567342073897</c:v>
                </c:pt>
                <c:pt idx="1">
                  <c:v>5.6019070321811677</c:v>
                </c:pt>
                <c:pt idx="2">
                  <c:v>2.3837902264600714</c:v>
                </c:pt>
                <c:pt idx="3">
                  <c:v>5.1251489868891538</c:v>
                </c:pt>
                <c:pt idx="4">
                  <c:v>16.328963051251488</c:v>
                </c:pt>
                <c:pt idx="5">
                  <c:v>10.607866507747318</c:v>
                </c:pt>
                <c:pt idx="6">
                  <c:v>1.7878426698450536</c:v>
                </c:pt>
                <c:pt idx="7">
                  <c:v>5.7210965435041716</c:v>
                </c:pt>
                <c:pt idx="8">
                  <c:v>12.514898688915375</c:v>
                </c:pt>
                <c:pt idx="9">
                  <c:v>9.0584028605482718</c:v>
                </c:pt>
                <c:pt idx="10">
                  <c:v>0.95351609058402864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75574818233927654"/>
          <c:y val="0.43166736657917759"/>
          <c:w val="0.21695432467493281"/>
          <c:h val="0.47842049527179648"/>
        </c:manualLayout>
      </c:layout>
      <c:overlay val="0"/>
      <c:spPr>
        <a:noFill/>
        <a:ln w="25400">
          <a:noFill/>
        </a:ln>
      </c:spPr>
      <c:txPr>
        <a:bodyPr/>
        <a:lstStyle/>
        <a:p>
          <a:pPr>
            <a:defRPr sz="710" b="0" i="0" u="none" strike="noStrike" baseline="0">
              <a:solidFill>
                <a:srgbClr val="000000"/>
              </a:solidFill>
              <a:latin typeface="Calibri"/>
              <a:ea typeface="Calibri"/>
              <a:cs typeface="Calibri"/>
            </a:defRPr>
          </a:pPr>
          <a:endParaRPr lang="en-US"/>
        </a:p>
      </c:txPr>
    </c:legend>
    <c:plotVisOnly val="1"/>
    <c:dispBlanksAs val="zero"/>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2CEE0-B186-448D-94C6-F107D5CB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Template>
  <TotalTime>180</TotalTime>
  <Pages>80</Pages>
  <Words>12543</Words>
  <Characters>71498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Perinatal deaths</vt:lpstr>
    </vt:vector>
  </TitlesOfParts>
  <Company>Department of Health and Human Services</Company>
  <LinksUpToDate>false</LinksUpToDate>
  <CharactersWithSpaces>83874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Perinatal deaths</dc:title>
  <dc:creator>Carla Donnery (DHHS)</dc:creator>
  <cp:lastModifiedBy>Carla Donnery (DHHS)</cp:lastModifiedBy>
  <cp:revision>21</cp:revision>
  <cp:lastPrinted>2018-02-14T04:31:00Z</cp:lastPrinted>
  <dcterms:created xsi:type="dcterms:W3CDTF">2018-02-13T05:53:00Z</dcterms:created>
  <dcterms:modified xsi:type="dcterms:W3CDTF">2018-03-13T01:48:00Z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