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IC SemiBold" w:hAnsi="VIC SemiBold"/>
          <w:b w:val="0"/>
        </w:rPr>
        <w:alias w:val="Title"/>
        <w:tag w:val=""/>
        <w:id w:val="-1540807229"/>
        <w:placeholder>
          <w:docPart w:val="AB049BFEC7614AF298C763EE4F4ED2A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28A6861" w14:textId="77777777" w:rsidR="00A46288" w:rsidRPr="00E3023E" w:rsidRDefault="00216F1F" w:rsidP="007A4444">
          <w:pPr>
            <w:pStyle w:val="Title"/>
            <w:rPr>
              <w:rFonts w:ascii="VIC" w:hAnsi="VIC"/>
            </w:rPr>
          </w:pPr>
          <w:r w:rsidRPr="00D15F9A">
            <w:rPr>
              <w:rFonts w:ascii="VIC SemiBold" w:hAnsi="VIC SemiBold"/>
              <w:b w:val="0"/>
            </w:rPr>
            <w:t>Knee injurie</w:t>
          </w:r>
          <w:r w:rsidR="001A795A" w:rsidRPr="00D15F9A">
            <w:rPr>
              <w:rFonts w:ascii="VIC SemiBold" w:hAnsi="VIC SemiBold"/>
              <w:b w:val="0"/>
            </w:rPr>
            <w:t>s</w:t>
          </w:r>
        </w:p>
      </w:sdtContent>
    </w:sdt>
    <w:p w14:paraId="22D33652" w14:textId="77777777" w:rsidR="007A4444" w:rsidRPr="00D15F9A" w:rsidRDefault="00821107" w:rsidP="005543A1">
      <w:pPr>
        <w:pStyle w:val="Heading2"/>
        <w:rPr>
          <w:rFonts w:ascii="VIC SemiBold" w:hAnsi="VIC SemiBold"/>
          <w:b w:val="0"/>
        </w:rPr>
        <w:sectPr w:rsidR="007A4444" w:rsidRPr="00D15F9A" w:rsidSect="000905F7">
          <w:headerReference w:type="first" r:id="rId8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  <w:r w:rsidRPr="00D15F9A">
        <w:rPr>
          <w:rFonts w:ascii="VIC SemiBold" w:hAnsi="VIC SemiBold"/>
          <w:b w:val="0"/>
        </w:rPr>
        <w:t xml:space="preserve">What </w:t>
      </w:r>
      <w:r w:rsidR="008207A3" w:rsidRPr="00D15F9A">
        <w:rPr>
          <w:rFonts w:ascii="VIC SemiBold" w:hAnsi="VIC SemiBold"/>
          <w:b w:val="0"/>
        </w:rPr>
        <w:t xml:space="preserve">is </w:t>
      </w:r>
      <w:r w:rsidR="001A795A" w:rsidRPr="00D15F9A">
        <w:rPr>
          <w:rFonts w:ascii="VIC SemiBold" w:hAnsi="VIC SemiBold"/>
          <w:b w:val="0"/>
        </w:rPr>
        <w:t xml:space="preserve">a </w:t>
      </w:r>
      <w:r w:rsidR="00216F1F" w:rsidRPr="00D15F9A">
        <w:rPr>
          <w:rFonts w:ascii="VIC SemiBold" w:hAnsi="VIC SemiBold"/>
          <w:b w:val="0"/>
        </w:rPr>
        <w:t>knee injury</w:t>
      </w:r>
      <w:r w:rsidRPr="00D15F9A">
        <w:rPr>
          <w:rFonts w:ascii="VIC SemiBold" w:hAnsi="VIC SemiBold"/>
          <w:b w:val="0"/>
        </w:rPr>
        <w:t>?</w:t>
      </w:r>
    </w:p>
    <w:p w14:paraId="1BD79C8B" w14:textId="5E0E1B8F" w:rsidR="008D68D5" w:rsidRDefault="008D68D5" w:rsidP="008D68D5">
      <w:r w:rsidRPr="008D68D5">
        <w:t xml:space="preserve">Knee injuries happen to people of all ages. They can have many causes and can affect several different </w:t>
      </w:r>
      <w:bookmarkStart w:id="0" w:name="_GoBack"/>
      <w:bookmarkEnd w:id="0"/>
      <w:r w:rsidRPr="008D68D5">
        <w:t xml:space="preserve">structures that support the knee. Common knee injuries include </w:t>
      </w:r>
      <w:r w:rsidRPr="008D68D5">
        <w:rPr>
          <w:iCs/>
        </w:rPr>
        <w:t>sprains</w:t>
      </w:r>
      <w:r w:rsidRPr="008D68D5">
        <w:t xml:space="preserve"> (over-stretching of the ligaments), </w:t>
      </w:r>
      <w:r w:rsidRPr="008D68D5">
        <w:rPr>
          <w:iCs/>
        </w:rPr>
        <w:t>strains</w:t>
      </w:r>
      <w:r w:rsidRPr="008D68D5">
        <w:t xml:space="preserve"> (over-stretching of muscles and tendons), tearing of the cartilage</w:t>
      </w:r>
      <w:r w:rsidR="00E92CF5">
        <w:t xml:space="preserve"> (meniscus)</w:t>
      </w:r>
      <w:r w:rsidRPr="008D68D5">
        <w:t xml:space="preserve"> that lines the joints and irritation of the kneecap</w:t>
      </w:r>
      <w:r w:rsidR="00E92CF5">
        <w:t xml:space="preserve"> (patellofemoral)</w:t>
      </w:r>
      <w:r w:rsidRPr="008D68D5">
        <w:t xml:space="preserve"> joint</w:t>
      </w:r>
      <w:r w:rsidR="00A5395E">
        <w:t xml:space="preserve"> (see Figure 1)</w:t>
      </w:r>
      <w:r w:rsidRPr="008D68D5">
        <w:t>.</w:t>
      </w:r>
    </w:p>
    <w:p w14:paraId="399D2F2D" w14:textId="58C6710E" w:rsidR="000B28D2" w:rsidRPr="00D15F9A" w:rsidRDefault="000B28D2" w:rsidP="00D04D7F">
      <w:pPr>
        <w:pStyle w:val="Tablechartdiagramheading"/>
        <w:rPr>
          <w:rFonts w:ascii="VIC SemiBold" w:hAnsi="VIC SemiBold"/>
          <w:b w:val="0"/>
        </w:rPr>
      </w:pPr>
      <w:r w:rsidRPr="00D15F9A">
        <w:rPr>
          <w:rFonts w:ascii="VIC SemiBold" w:hAnsi="VIC SemiBold"/>
          <w:b w:val="0"/>
        </w:rPr>
        <w:t xml:space="preserve">Figure 1: </w:t>
      </w:r>
      <w:r w:rsidR="00A5395E" w:rsidRPr="00D15F9A">
        <w:rPr>
          <w:rFonts w:ascii="VIC SemiBold" w:hAnsi="VIC SemiBold"/>
          <w:b w:val="0"/>
        </w:rPr>
        <w:t xml:space="preserve">Knee </w:t>
      </w:r>
      <w:r w:rsidR="00D04D7F" w:rsidRPr="00D15F9A">
        <w:rPr>
          <w:rFonts w:ascii="VIC SemiBold" w:hAnsi="VIC SemiBold"/>
          <w:b w:val="0"/>
        </w:rPr>
        <w:t>cartilage and ligaments</w:t>
      </w:r>
    </w:p>
    <w:p w14:paraId="5E27B167" w14:textId="77777777" w:rsidR="008D68D5" w:rsidRPr="008D68D5" w:rsidRDefault="000B28D2" w:rsidP="008D68D5">
      <w:r w:rsidRPr="000B28D2">
        <w:rPr>
          <w:noProof/>
        </w:rPr>
        <w:drawing>
          <wp:inline distT="0" distB="0" distL="0" distR="0" wp14:anchorId="4CE140E6" wp14:editId="78839EA7">
            <wp:extent cx="3221990" cy="2106686"/>
            <wp:effectExtent l="0" t="0" r="0" b="8255"/>
            <wp:docPr id="3" name="Picture 3" descr="Illustration showing the ligaments, tendons and cartilage in and around the k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210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DB760" w14:textId="77777777" w:rsidR="008D68D5" w:rsidRPr="00D15F9A" w:rsidRDefault="008D68D5" w:rsidP="008D68D5">
      <w:pPr>
        <w:pStyle w:val="Heading2"/>
        <w:rPr>
          <w:rFonts w:ascii="VIC SemiBold" w:hAnsi="VIC SemiBold"/>
          <w:b w:val="0"/>
        </w:rPr>
      </w:pPr>
      <w:r w:rsidRPr="00D15F9A">
        <w:rPr>
          <w:rFonts w:ascii="VIC SemiBold" w:hAnsi="VIC SemiBold"/>
          <w:b w:val="0"/>
        </w:rPr>
        <w:t>What are the symptoms?</w:t>
      </w:r>
    </w:p>
    <w:p w14:paraId="7600BA7C" w14:textId="77777777" w:rsidR="008D68D5" w:rsidRPr="008D68D5" w:rsidRDefault="008D68D5" w:rsidP="008D68D5">
      <w:r w:rsidRPr="008D68D5">
        <w:t>When soft tissues such as ligaments and muscles are damaged, there is pain, swelling and sometimes bruising. Pain is usually as its worst in the first two to three days.</w:t>
      </w:r>
    </w:p>
    <w:p w14:paraId="14FF145F" w14:textId="77777777" w:rsidR="008D68D5" w:rsidRPr="00D15F9A" w:rsidRDefault="008D68D5" w:rsidP="008D68D5">
      <w:pPr>
        <w:pStyle w:val="Heading2"/>
        <w:rPr>
          <w:rFonts w:ascii="VIC SemiBold" w:hAnsi="VIC SemiBold"/>
          <w:b w:val="0"/>
        </w:rPr>
      </w:pPr>
      <w:r w:rsidRPr="00D15F9A">
        <w:rPr>
          <w:rFonts w:ascii="VIC SemiBold" w:hAnsi="VIC SemiBold"/>
          <w:b w:val="0"/>
        </w:rPr>
        <w:t>Treatment</w:t>
      </w:r>
    </w:p>
    <w:p w14:paraId="18BD3497" w14:textId="5E442F10" w:rsidR="008D68D5" w:rsidRPr="008D68D5" w:rsidRDefault="008D68D5" w:rsidP="008D68D5">
      <w:r w:rsidRPr="008D68D5">
        <w:t xml:space="preserve">You may need an </w:t>
      </w:r>
      <w:r w:rsidR="00AB5DE4">
        <w:t>x</w:t>
      </w:r>
      <w:r w:rsidRPr="008D68D5">
        <w:t>-ray to check if you have a broken bone (</w:t>
      </w:r>
      <w:r w:rsidRPr="008D68D5">
        <w:rPr>
          <w:iCs/>
        </w:rPr>
        <w:t>fracture</w:t>
      </w:r>
      <w:r w:rsidRPr="008D68D5">
        <w:t>). In some cases</w:t>
      </w:r>
      <w:r w:rsidR="00E92CF5">
        <w:t>,</w:t>
      </w:r>
      <w:r w:rsidRPr="008D68D5">
        <w:t xml:space="preserve"> a diagnosis is not possible until the swelling goes down.</w:t>
      </w:r>
      <w:r w:rsidR="00A5395E">
        <w:t xml:space="preserve"> </w:t>
      </w:r>
      <w:r w:rsidRPr="008D68D5">
        <w:t>You may be referred for more tests, such as an MRI, as an outpatient. Depending on the injury, you may be referred to see a specialist (orthopaedic surgeon).</w:t>
      </w:r>
    </w:p>
    <w:p w14:paraId="2D97418D" w14:textId="77777777" w:rsidR="008D68D5" w:rsidRPr="008D68D5" w:rsidRDefault="008D68D5" w:rsidP="008D68D5">
      <w:r w:rsidRPr="008D68D5">
        <w:t>You may be advised to wear a leg brace (</w:t>
      </w:r>
      <w:r w:rsidRPr="008D68D5">
        <w:rPr>
          <w:iCs/>
        </w:rPr>
        <w:t>splint</w:t>
      </w:r>
      <w:r w:rsidRPr="008D68D5">
        <w:t xml:space="preserve">) for a period of time or avoid particular movements or activities until your knee heals. </w:t>
      </w:r>
    </w:p>
    <w:p w14:paraId="1EBA76A5" w14:textId="77777777" w:rsidR="008D68D5" w:rsidRPr="008D68D5" w:rsidRDefault="008D68D5" w:rsidP="008D68D5">
      <w:pPr>
        <w:rPr>
          <w:kern w:val="1"/>
        </w:rPr>
      </w:pPr>
      <w:r w:rsidRPr="008D68D5">
        <w:rPr>
          <w:spacing w:val="-2"/>
          <w:kern w:val="1"/>
        </w:rPr>
        <w:t>Significant injuries may require an operation to fix torn ligaments</w:t>
      </w:r>
      <w:r w:rsidRPr="008D68D5">
        <w:rPr>
          <w:kern w:val="1"/>
        </w:rPr>
        <w:t xml:space="preserve"> or cartilage. Most injuries, however, do not need surgery.</w:t>
      </w:r>
    </w:p>
    <w:p w14:paraId="72666929" w14:textId="77777777" w:rsidR="008D68D5" w:rsidRPr="008D68D5" w:rsidRDefault="008D68D5" w:rsidP="008D68D5">
      <w:pPr>
        <w:rPr>
          <w:kern w:val="1"/>
        </w:rPr>
      </w:pPr>
      <w:r w:rsidRPr="008D68D5">
        <w:rPr>
          <w:kern w:val="1"/>
        </w:rPr>
        <w:t>If you have pain, simple pain medication may help (such as paracetamol). Anti-inflammatory medication (such as ibuprofen) can also help reduce swelling. Ask your healthcare professional what is best for you.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8D68D5" w:rsidRPr="001B3A41" w14:paraId="6DE8A878" w14:textId="77777777" w:rsidTr="000353E8">
        <w:tc>
          <w:tcPr>
            <w:tcW w:w="4786" w:type="dxa"/>
            <w:tcBorders>
              <w:top w:val="single" w:sz="8" w:space="0" w:color="0093B7"/>
              <w:left w:val="single" w:sz="8" w:space="0" w:color="0093B7"/>
              <w:bottom w:val="single" w:sz="8" w:space="0" w:color="0093B7"/>
              <w:right w:val="single" w:sz="8" w:space="0" w:color="0093B7"/>
            </w:tcBorders>
            <w:tcMar>
              <w:top w:w="227" w:type="nil"/>
              <w:left w:w="227" w:type="nil"/>
              <w:bottom w:w="283" w:type="nil"/>
              <w:right w:w="227" w:type="nil"/>
            </w:tcMar>
          </w:tcPr>
          <w:p w14:paraId="5DDD4633" w14:textId="77777777" w:rsidR="008D68D5" w:rsidRPr="00D15F9A" w:rsidRDefault="008D68D5" w:rsidP="000353E8">
            <w:pPr>
              <w:widowControl w:val="0"/>
              <w:autoSpaceDE w:val="0"/>
              <w:autoSpaceDN w:val="0"/>
              <w:adjustRightInd w:val="0"/>
              <w:spacing w:before="113" w:after="113" w:line="270" w:lineRule="atLeast"/>
              <w:ind w:right="-6"/>
              <w:rPr>
                <w:rFonts w:ascii="VIC SemiBold" w:hAnsi="VIC SemiBold" w:cs="HelveticaNeueLT-Medium"/>
                <w:color w:val="0093B7"/>
                <w:kern w:val="1"/>
                <w:sz w:val="24"/>
                <w:szCs w:val="26"/>
              </w:rPr>
            </w:pPr>
            <w:r w:rsidRPr="00D15F9A">
              <w:rPr>
                <w:rFonts w:ascii="VIC SemiBold" w:hAnsi="VIC SemiBold" w:cs="HelveticaNeueLT-Medium"/>
                <w:color w:val="0093B7"/>
                <w:kern w:val="1"/>
                <w:sz w:val="24"/>
                <w:szCs w:val="26"/>
              </w:rPr>
              <w:t>First aid for knee injuries</w:t>
            </w:r>
          </w:p>
          <w:p w14:paraId="0CDAF98F" w14:textId="249F353A" w:rsidR="008D68D5" w:rsidRPr="000B28D2" w:rsidRDefault="008D68D5" w:rsidP="000353E8">
            <w:pPr>
              <w:widowControl w:val="0"/>
              <w:tabs>
                <w:tab w:val="left" w:pos="227"/>
                <w:tab w:val="left" w:pos="454"/>
                <w:tab w:val="left" w:pos="680"/>
                <w:tab w:val="left" w:pos="907"/>
                <w:tab w:val="left" w:pos="1134"/>
                <w:tab w:val="left" w:pos="1361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5"/>
                <w:tab w:val="left" w:pos="4762"/>
                <w:tab w:val="left" w:pos="4989"/>
                <w:tab w:val="left" w:pos="5216"/>
                <w:tab w:val="left" w:pos="5443"/>
                <w:tab w:val="left" w:pos="5669"/>
                <w:tab w:val="left" w:pos="5896"/>
                <w:tab w:val="left" w:pos="6123"/>
                <w:tab w:val="left" w:pos="6350"/>
                <w:tab w:val="left" w:pos="6576"/>
                <w:tab w:val="left" w:pos="6803"/>
                <w:tab w:val="left" w:pos="7030"/>
                <w:tab w:val="left" w:pos="7257"/>
                <w:tab w:val="left" w:pos="7483"/>
                <w:tab w:val="left" w:pos="7710"/>
                <w:tab w:val="left" w:pos="7937"/>
                <w:tab w:val="left" w:pos="8164"/>
                <w:tab w:val="left" w:pos="8391"/>
                <w:tab w:val="left" w:pos="8617"/>
                <w:tab w:val="left" w:pos="8844"/>
                <w:tab w:val="left" w:pos="9071"/>
                <w:tab w:val="left" w:pos="9298"/>
                <w:tab w:val="left" w:pos="9524"/>
                <w:tab w:val="left" w:pos="9751"/>
              </w:tabs>
              <w:autoSpaceDE w:val="0"/>
              <w:autoSpaceDN w:val="0"/>
              <w:adjustRightInd w:val="0"/>
              <w:spacing w:after="113" w:line="270" w:lineRule="atLeast"/>
              <w:ind w:right="-6"/>
              <w:rPr>
                <w:rFonts w:cs="HelveticaNeueLT-Light"/>
                <w:kern w:val="1"/>
                <w:sz w:val="19"/>
                <w:szCs w:val="19"/>
              </w:rPr>
            </w:pPr>
            <w:r w:rsidRPr="000B28D2">
              <w:rPr>
                <w:rFonts w:cs="HelveticaNeueLT-Light"/>
                <w:kern w:val="1"/>
                <w:sz w:val="19"/>
                <w:szCs w:val="19"/>
              </w:rPr>
              <w:t xml:space="preserve">The initial treatment (first 72 hours) for knee injuries </w:t>
            </w:r>
            <w:r w:rsidRPr="000B28D2">
              <w:rPr>
                <w:rFonts w:cs="HelveticaNeueLT-Light"/>
                <w:spacing w:val="-3"/>
                <w:kern w:val="1"/>
                <w:sz w:val="19"/>
                <w:szCs w:val="19"/>
              </w:rPr>
              <w:t xml:space="preserve">is based on the ‘RICE’ principles: </w:t>
            </w:r>
            <w:r w:rsidR="00A5395E">
              <w:rPr>
                <w:rFonts w:cs="HelveticaNeueLT-Light"/>
                <w:spacing w:val="-3"/>
                <w:kern w:val="1"/>
                <w:sz w:val="19"/>
                <w:szCs w:val="19"/>
              </w:rPr>
              <w:t>r</w:t>
            </w:r>
            <w:r w:rsidRPr="000B28D2">
              <w:rPr>
                <w:rFonts w:cs="HelveticaNeueLT-Light"/>
                <w:spacing w:val="-3"/>
                <w:kern w:val="1"/>
                <w:sz w:val="19"/>
                <w:szCs w:val="19"/>
              </w:rPr>
              <w:t xml:space="preserve">est, </w:t>
            </w:r>
            <w:r w:rsidR="00A5395E">
              <w:rPr>
                <w:rFonts w:cs="HelveticaNeueLT-Light"/>
                <w:spacing w:val="-3"/>
                <w:kern w:val="1"/>
                <w:sz w:val="19"/>
                <w:szCs w:val="19"/>
              </w:rPr>
              <w:t>i</w:t>
            </w:r>
            <w:r w:rsidRPr="000B28D2">
              <w:rPr>
                <w:rFonts w:cs="HelveticaNeueLT-Light"/>
                <w:spacing w:val="-3"/>
                <w:kern w:val="1"/>
                <w:sz w:val="19"/>
                <w:szCs w:val="19"/>
              </w:rPr>
              <w:t xml:space="preserve">ce, </w:t>
            </w:r>
            <w:r w:rsidR="00A5395E">
              <w:rPr>
                <w:rFonts w:cs="HelveticaNeueLT-Light"/>
                <w:spacing w:val="-3"/>
                <w:kern w:val="1"/>
                <w:sz w:val="19"/>
                <w:szCs w:val="19"/>
              </w:rPr>
              <w:t>c</w:t>
            </w:r>
            <w:r w:rsidRPr="000B28D2">
              <w:rPr>
                <w:rFonts w:cs="HelveticaNeueLT-Light"/>
                <w:spacing w:val="-3"/>
                <w:kern w:val="1"/>
                <w:sz w:val="19"/>
                <w:szCs w:val="19"/>
              </w:rPr>
              <w:t>ompression</w:t>
            </w:r>
            <w:r w:rsidRPr="000B28D2">
              <w:rPr>
                <w:rFonts w:cs="HelveticaNeueLT-Light"/>
                <w:kern w:val="1"/>
                <w:sz w:val="19"/>
                <w:szCs w:val="19"/>
              </w:rPr>
              <w:t xml:space="preserve"> and </w:t>
            </w:r>
            <w:r w:rsidR="00A5395E">
              <w:rPr>
                <w:rFonts w:cs="HelveticaNeueLT-Light"/>
                <w:kern w:val="1"/>
                <w:sz w:val="19"/>
                <w:szCs w:val="19"/>
              </w:rPr>
              <w:t>e</w:t>
            </w:r>
            <w:r w:rsidRPr="000B28D2">
              <w:rPr>
                <w:rFonts w:cs="HelveticaNeueLT-Light"/>
                <w:kern w:val="1"/>
                <w:sz w:val="19"/>
                <w:szCs w:val="19"/>
              </w:rPr>
              <w:t xml:space="preserve">levation. </w:t>
            </w:r>
          </w:p>
          <w:p w14:paraId="47A48D0F" w14:textId="77777777" w:rsidR="008D68D5" w:rsidRPr="000B28D2" w:rsidRDefault="008D68D5" w:rsidP="000353E8">
            <w:pPr>
              <w:widowControl w:val="0"/>
              <w:tabs>
                <w:tab w:val="left" w:pos="1361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5"/>
                <w:tab w:val="left" w:pos="4762"/>
                <w:tab w:val="left" w:pos="4989"/>
                <w:tab w:val="left" w:pos="5216"/>
                <w:tab w:val="left" w:pos="5443"/>
                <w:tab w:val="left" w:pos="5669"/>
                <w:tab w:val="left" w:pos="5896"/>
                <w:tab w:val="left" w:pos="6123"/>
                <w:tab w:val="left" w:pos="6350"/>
                <w:tab w:val="left" w:pos="6576"/>
                <w:tab w:val="left" w:pos="6803"/>
                <w:tab w:val="left" w:pos="7030"/>
                <w:tab w:val="left" w:pos="7257"/>
                <w:tab w:val="left" w:pos="7483"/>
                <w:tab w:val="left" w:pos="7710"/>
                <w:tab w:val="left" w:pos="7937"/>
                <w:tab w:val="left" w:pos="8164"/>
                <w:tab w:val="left" w:pos="8391"/>
                <w:tab w:val="left" w:pos="8617"/>
                <w:tab w:val="left" w:pos="8844"/>
                <w:tab w:val="left" w:pos="9071"/>
                <w:tab w:val="left" w:pos="9298"/>
                <w:tab w:val="left" w:pos="9524"/>
                <w:tab w:val="left" w:pos="9751"/>
              </w:tabs>
              <w:autoSpaceDE w:val="0"/>
              <w:autoSpaceDN w:val="0"/>
              <w:adjustRightInd w:val="0"/>
              <w:spacing w:after="113" w:line="270" w:lineRule="atLeast"/>
              <w:ind w:left="1247" w:right="-6" w:hanging="1247"/>
              <w:rPr>
                <w:rFonts w:cs="HelveticaNeueLT-Light"/>
                <w:kern w:val="1"/>
                <w:sz w:val="19"/>
                <w:szCs w:val="19"/>
              </w:rPr>
            </w:pPr>
            <w:r w:rsidRPr="000B28D2">
              <w:rPr>
                <w:rFonts w:cs="HelveticaNeueLT-Light"/>
                <w:kern w:val="1"/>
                <w:sz w:val="19"/>
                <w:szCs w:val="19"/>
              </w:rPr>
              <w:t>Rest</w:t>
            </w:r>
            <w:r w:rsidRPr="000B28D2">
              <w:rPr>
                <w:rFonts w:cs="HelveticaNeueLT-Light"/>
                <w:kern w:val="1"/>
                <w:sz w:val="19"/>
                <w:szCs w:val="19"/>
              </w:rPr>
              <w:tab/>
              <w:t xml:space="preserve">Avoid activities that cause pain. If you are unable to put weight on your leg comfortably, use crutches. </w:t>
            </w:r>
          </w:p>
          <w:p w14:paraId="0EC45570" w14:textId="0AC9C073" w:rsidR="008D68D5" w:rsidRPr="000B28D2" w:rsidRDefault="008D68D5" w:rsidP="000353E8">
            <w:pPr>
              <w:widowControl w:val="0"/>
              <w:tabs>
                <w:tab w:val="left" w:pos="1361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5"/>
                <w:tab w:val="left" w:pos="4762"/>
                <w:tab w:val="left" w:pos="4989"/>
                <w:tab w:val="left" w:pos="5216"/>
                <w:tab w:val="left" w:pos="5443"/>
                <w:tab w:val="left" w:pos="5669"/>
                <w:tab w:val="left" w:pos="5896"/>
                <w:tab w:val="left" w:pos="6123"/>
                <w:tab w:val="left" w:pos="6350"/>
                <w:tab w:val="left" w:pos="6576"/>
                <w:tab w:val="left" w:pos="6803"/>
                <w:tab w:val="left" w:pos="7030"/>
                <w:tab w:val="left" w:pos="7257"/>
                <w:tab w:val="left" w:pos="7483"/>
                <w:tab w:val="left" w:pos="7710"/>
                <w:tab w:val="left" w:pos="7937"/>
                <w:tab w:val="left" w:pos="8164"/>
                <w:tab w:val="left" w:pos="8391"/>
                <w:tab w:val="left" w:pos="8617"/>
                <w:tab w:val="left" w:pos="8844"/>
                <w:tab w:val="left" w:pos="9071"/>
                <w:tab w:val="left" w:pos="9298"/>
                <w:tab w:val="left" w:pos="9524"/>
                <w:tab w:val="left" w:pos="9751"/>
              </w:tabs>
              <w:autoSpaceDE w:val="0"/>
              <w:autoSpaceDN w:val="0"/>
              <w:adjustRightInd w:val="0"/>
              <w:spacing w:after="113" w:line="270" w:lineRule="atLeast"/>
              <w:ind w:left="1247" w:right="-6" w:hanging="1247"/>
              <w:rPr>
                <w:rFonts w:cs="HelveticaNeueLT-Light"/>
                <w:kern w:val="1"/>
                <w:sz w:val="19"/>
                <w:szCs w:val="19"/>
              </w:rPr>
            </w:pPr>
            <w:r w:rsidRPr="000B28D2">
              <w:rPr>
                <w:rFonts w:cs="HelveticaNeueLT-Light"/>
                <w:kern w:val="1"/>
                <w:sz w:val="19"/>
                <w:szCs w:val="19"/>
              </w:rPr>
              <w:t>Ice</w:t>
            </w:r>
            <w:r w:rsidRPr="000B28D2">
              <w:rPr>
                <w:rFonts w:cs="HelveticaNeueLT-Light"/>
                <w:kern w:val="1"/>
                <w:sz w:val="19"/>
                <w:szCs w:val="19"/>
              </w:rPr>
              <w:tab/>
              <w:t>Wrap ice cubes in a damp towel or use frozen peas or a sports ice pack in a towel. Apply to the injured area for 15</w:t>
            </w:r>
            <w:r w:rsidR="00A5395E">
              <w:rPr>
                <w:rFonts w:cs="HelveticaNeueLT-Light"/>
                <w:kern w:val="1"/>
                <w:sz w:val="19"/>
                <w:szCs w:val="19"/>
              </w:rPr>
              <w:t>–</w:t>
            </w:r>
            <w:r w:rsidRPr="000B28D2">
              <w:rPr>
                <w:rFonts w:cs="HelveticaNeueLT-Light"/>
                <w:kern w:val="1"/>
                <w:sz w:val="19"/>
                <w:szCs w:val="19"/>
              </w:rPr>
              <w:t xml:space="preserve">20 minutes up to </w:t>
            </w:r>
            <w:r w:rsidR="00A5395E">
              <w:rPr>
                <w:rFonts w:cs="HelveticaNeueLT-Light"/>
                <w:kern w:val="1"/>
                <w:sz w:val="19"/>
                <w:szCs w:val="19"/>
              </w:rPr>
              <w:t xml:space="preserve">every </w:t>
            </w:r>
            <w:r w:rsidRPr="000B28D2">
              <w:rPr>
                <w:rFonts w:cs="HelveticaNeueLT-Light"/>
                <w:kern w:val="1"/>
                <w:sz w:val="19"/>
                <w:szCs w:val="19"/>
              </w:rPr>
              <w:t>two hours that you are awake. Never apply ice directly to the skin.</w:t>
            </w:r>
          </w:p>
          <w:p w14:paraId="1D0E6D20" w14:textId="77777777" w:rsidR="008D68D5" w:rsidRPr="000B28D2" w:rsidRDefault="008D68D5" w:rsidP="000353E8">
            <w:pPr>
              <w:widowControl w:val="0"/>
              <w:tabs>
                <w:tab w:val="left" w:pos="1361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5"/>
                <w:tab w:val="left" w:pos="4762"/>
                <w:tab w:val="left" w:pos="4989"/>
                <w:tab w:val="left" w:pos="5216"/>
                <w:tab w:val="left" w:pos="5443"/>
                <w:tab w:val="left" w:pos="5669"/>
                <w:tab w:val="left" w:pos="5896"/>
                <w:tab w:val="left" w:pos="6123"/>
                <w:tab w:val="left" w:pos="6350"/>
                <w:tab w:val="left" w:pos="6576"/>
                <w:tab w:val="left" w:pos="6803"/>
                <w:tab w:val="left" w:pos="7030"/>
                <w:tab w:val="left" w:pos="7257"/>
                <w:tab w:val="left" w:pos="7483"/>
                <w:tab w:val="left" w:pos="7710"/>
                <w:tab w:val="left" w:pos="7937"/>
                <w:tab w:val="left" w:pos="8164"/>
                <w:tab w:val="left" w:pos="8391"/>
                <w:tab w:val="left" w:pos="8617"/>
                <w:tab w:val="left" w:pos="8844"/>
                <w:tab w:val="left" w:pos="9071"/>
                <w:tab w:val="left" w:pos="9298"/>
                <w:tab w:val="left" w:pos="9524"/>
                <w:tab w:val="left" w:pos="9751"/>
              </w:tabs>
              <w:autoSpaceDE w:val="0"/>
              <w:autoSpaceDN w:val="0"/>
              <w:adjustRightInd w:val="0"/>
              <w:spacing w:after="113" w:line="270" w:lineRule="atLeast"/>
              <w:ind w:left="1247" w:right="-6" w:hanging="1247"/>
              <w:rPr>
                <w:rFonts w:cs="HelveticaNeueLT-Light"/>
                <w:kern w:val="1"/>
                <w:sz w:val="19"/>
                <w:szCs w:val="19"/>
              </w:rPr>
            </w:pPr>
            <w:r w:rsidRPr="000B28D2">
              <w:rPr>
                <w:rFonts w:cs="HelveticaNeueLT-Light"/>
                <w:kern w:val="1"/>
                <w:sz w:val="19"/>
                <w:szCs w:val="19"/>
              </w:rPr>
              <w:t>Compression</w:t>
            </w:r>
            <w:r w:rsidRPr="000B28D2">
              <w:rPr>
                <w:rFonts w:cs="HelveticaNeueLT-Light"/>
                <w:kern w:val="1"/>
                <w:sz w:val="19"/>
                <w:szCs w:val="19"/>
              </w:rPr>
              <w:tab/>
              <w:t xml:space="preserve">Apply a firm bandage around the affected area. Ensure the bandage does not increase your pain or restrict blood flow. </w:t>
            </w:r>
          </w:p>
          <w:p w14:paraId="4D7D2A62" w14:textId="78E8AF1A" w:rsidR="008D68D5" w:rsidRPr="000B28D2" w:rsidRDefault="008D68D5" w:rsidP="000353E8">
            <w:pPr>
              <w:widowControl w:val="0"/>
              <w:tabs>
                <w:tab w:val="left" w:pos="1361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5"/>
                <w:tab w:val="left" w:pos="4762"/>
                <w:tab w:val="left" w:pos="4989"/>
                <w:tab w:val="left" w:pos="5216"/>
                <w:tab w:val="left" w:pos="5443"/>
                <w:tab w:val="left" w:pos="5669"/>
                <w:tab w:val="left" w:pos="5896"/>
                <w:tab w:val="left" w:pos="6123"/>
                <w:tab w:val="left" w:pos="6350"/>
                <w:tab w:val="left" w:pos="6576"/>
                <w:tab w:val="left" w:pos="6803"/>
                <w:tab w:val="left" w:pos="7030"/>
                <w:tab w:val="left" w:pos="7257"/>
                <w:tab w:val="left" w:pos="7483"/>
                <w:tab w:val="left" w:pos="7710"/>
                <w:tab w:val="left" w:pos="7937"/>
                <w:tab w:val="left" w:pos="8164"/>
                <w:tab w:val="left" w:pos="8391"/>
                <w:tab w:val="left" w:pos="8617"/>
                <w:tab w:val="left" w:pos="8844"/>
                <w:tab w:val="left" w:pos="9071"/>
                <w:tab w:val="left" w:pos="9298"/>
                <w:tab w:val="left" w:pos="9524"/>
                <w:tab w:val="left" w:pos="9751"/>
              </w:tabs>
              <w:autoSpaceDE w:val="0"/>
              <w:autoSpaceDN w:val="0"/>
              <w:adjustRightInd w:val="0"/>
              <w:spacing w:after="170" w:line="270" w:lineRule="atLeast"/>
              <w:ind w:left="1247" w:right="-6" w:hanging="1247"/>
              <w:rPr>
                <w:rFonts w:cs="HelveticaNeueLT-Light"/>
                <w:kern w:val="1"/>
                <w:sz w:val="19"/>
                <w:szCs w:val="19"/>
              </w:rPr>
            </w:pPr>
            <w:r w:rsidRPr="000B28D2">
              <w:rPr>
                <w:rFonts w:cs="HelveticaNeueLT-Light"/>
                <w:kern w:val="1"/>
                <w:sz w:val="19"/>
                <w:szCs w:val="19"/>
              </w:rPr>
              <w:t>Elevation</w:t>
            </w:r>
            <w:r w:rsidRPr="000B28D2">
              <w:rPr>
                <w:rFonts w:cs="HelveticaNeueLT-Light"/>
                <w:kern w:val="1"/>
                <w:sz w:val="19"/>
                <w:szCs w:val="19"/>
              </w:rPr>
              <w:tab/>
            </w:r>
            <w:r w:rsidRPr="000B28D2">
              <w:rPr>
                <w:rFonts w:cs="HelveticaNeueLT-Light"/>
                <w:spacing w:val="-5"/>
                <w:kern w:val="1"/>
                <w:sz w:val="19"/>
                <w:szCs w:val="19"/>
              </w:rPr>
              <w:t>When resting, raise your leg (</w:t>
            </w:r>
            <w:r w:rsidR="00A5395E">
              <w:rPr>
                <w:rFonts w:cs="HelveticaNeueLT-Light"/>
                <w:spacing w:val="-5"/>
                <w:kern w:val="1"/>
                <w:sz w:val="19"/>
                <w:szCs w:val="19"/>
              </w:rPr>
              <w:t>such as</w:t>
            </w:r>
            <w:r w:rsidRPr="000B28D2">
              <w:rPr>
                <w:rFonts w:cs="HelveticaNeueLT-Light"/>
                <w:spacing w:val="-5"/>
                <w:kern w:val="1"/>
                <w:sz w:val="19"/>
                <w:szCs w:val="19"/>
              </w:rPr>
              <w:t xml:space="preserve"> with pillows) </w:t>
            </w:r>
            <w:r w:rsidRPr="000B28D2">
              <w:rPr>
                <w:rFonts w:cs="HelveticaNeueLT-Light"/>
                <w:kern w:val="1"/>
                <w:sz w:val="19"/>
                <w:szCs w:val="19"/>
              </w:rPr>
              <w:t>so it is above the level of your heart.</w:t>
            </w:r>
          </w:p>
          <w:p w14:paraId="55CFCF90" w14:textId="37DB5021" w:rsidR="008D68D5" w:rsidRPr="000B28D2" w:rsidRDefault="008D68D5" w:rsidP="000353E8">
            <w:pPr>
              <w:widowControl w:val="0"/>
              <w:tabs>
                <w:tab w:val="left" w:pos="1361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5"/>
                <w:tab w:val="left" w:pos="4762"/>
                <w:tab w:val="left" w:pos="4989"/>
                <w:tab w:val="left" w:pos="5216"/>
                <w:tab w:val="left" w:pos="5443"/>
                <w:tab w:val="left" w:pos="5669"/>
                <w:tab w:val="left" w:pos="5896"/>
                <w:tab w:val="left" w:pos="6123"/>
                <w:tab w:val="left" w:pos="6350"/>
                <w:tab w:val="left" w:pos="6576"/>
                <w:tab w:val="left" w:pos="6803"/>
                <w:tab w:val="left" w:pos="7030"/>
                <w:tab w:val="left" w:pos="7257"/>
                <w:tab w:val="left" w:pos="7483"/>
                <w:tab w:val="left" w:pos="7710"/>
                <w:tab w:val="left" w:pos="7937"/>
                <w:tab w:val="left" w:pos="8164"/>
                <w:tab w:val="left" w:pos="8391"/>
                <w:tab w:val="left" w:pos="8617"/>
                <w:tab w:val="left" w:pos="8844"/>
                <w:tab w:val="left" w:pos="9071"/>
                <w:tab w:val="left" w:pos="9298"/>
                <w:tab w:val="left" w:pos="9524"/>
                <w:tab w:val="left" w:pos="9751"/>
              </w:tabs>
              <w:autoSpaceDE w:val="0"/>
              <w:autoSpaceDN w:val="0"/>
              <w:adjustRightInd w:val="0"/>
              <w:spacing w:after="170" w:line="270" w:lineRule="atLeast"/>
              <w:ind w:right="-6"/>
              <w:rPr>
                <w:rFonts w:cs="HelveticaNeueLT-Light"/>
                <w:kern w:val="1"/>
                <w:sz w:val="19"/>
                <w:szCs w:val="19"/>
              </w:rPr>
            </w:pPr>
            <w:r w:rsidRPr="000B28D2">
              <w:rPr>
                <w:rFonts w:cs="HelveticaNeueLT-Light"/>
                <w:spacing w:val="-1"/>
                <w:kern w:val="1"/>
                <w:sz w:val="19"/>
                <w:szCs w:val="19"/>
              </w:rPr>
              <w:t>In the first 48</w:t>
            </w:r>
            <w:r w:rsidR="00A5395E">
              <w:rPr>
                <w:rFonts w:cs="HelveticaNeueLT-Light"/>
                <w:spacing w:val="-1"/>
                <w:kern w:val="1"/>
                <w:sz w:val="19"/>
                <w:szCs w:val="19"/>
              </w:rPr>
              <w:t>–</w:t>
            </w:r>
            <w:r w:rsidRPr="000B28D2">
              <w:rPr>
                <w:rFonts w:cs="HelveticaNeueLT-Light"/>
                <w:spacing w:val="-1"/>
                <w:kern w:val="1"/>
                <w:sz w:val="19"/>
                <w:szCs w:val="19"/>
              </w:rPr>
              <w:t xml:space="preserve">72 hours, avoid ‘HARM’ – heat, alcohol, </w:t>
            </w:r>
            <w:r w:rsidRPr="000B28D2">
              <w:rPr>
                <w:rFonts w:cs="HelveticaNeueLT-Light"/>
                <w:kern w:val="1"/>
                <w:sz w:val="19"/>
                <w:szCs w:val="19"/>
              </w:rPr>
              <w:t>reinjury and massage.</w:t>
            </w:r>
          </w:p>
          <w:p w14:paraId="205A989D" w14:textId="77777777" w:rsidR="008D68D5" w:rsidRPr="000B28D2" w:rsidRDefault="008D68D5" w:rsidP="000353E8">
            <w:pPr>
              <w:widowControl w:val="0"/>
              <w:tabs>
                <w:tab w:val="left" w:pos="1361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5"/>
                <w:tab w:val="left" w:pos="4762"/>
                <w:tab w:val="left" w:pos="4989"/>
                <w:tab w:val="left" w:pos="5216"/>
                <w:tab w:val="left" w:pos="5443"/>
                <w:tab w:val="left" w:pos="5669"/>
                <w:tab w:val="left" w:pos="5896"/>
                <w:tab w:val="left" w:pos="6123"/>
                <w:tab w:val="left" w:pos="6350"/>
                <w:tab w:val="left" w:pos="6576"/>
                <w:tab w:val="left" w:pos="6803"/>
                <w:tab w:val="left" w:pos="7030"/>
                <w:tab w:val="left" w:pos="7257"/>
                <w:tab w:val="left" w:pos="7483"/>
                <w:tab w:val="left" w:pos="7710"/>
                <w:tab w:val="left" w:pos="7937"/>
                <w:tab w:val="left" w:pos="8164"/>
                <w:tab w:val="left" w:pos="8391"/>
                <w:tab w:val="left" w:pos="8617"/>
                <w:tab w:val="left" w:pos="8844"/>
                <w:tab w:val="left" w:pos="9071"/>
                <w:tab w:val="left" w:pos="9298"/>
                <w:tab w:val="left" w:pos="9524"/>
                <w:tab w:val="left" w:pos="9751"/>
              </w:tabs>
              <w:autoSpaceDE w:val="0"/>
              <w:autoSpaceDN w:val="0"/>
              <w:adjustRightInd w:val="0"/>
              <w:spacing w:after="113" w:line="270" w:lineRule="atLeast"/>
              <w:ind w:left="1247" w:right="-6" w:hanging="1247"/>
              <w:rPr>
                <w:rFonts w:cs="HelveticaNeueLT-Light"/>
                <w:kern w:val="1"/>
                <w:sz w:val="19"/>
                <w:szCs w:val="19"/>
              </w:rPr>
            </w:pPr>
            <w:r w:rsidRPr="000B28D2">
              <w:rPr>
                <w:rFonts w:cs="HelveticaNeueLT-Light"/>
                <w:kern w:val="1"/>
                <w:sz w:val="19"/>
                <w:szCs w:val="19"/>
              </w:rPr>
              <w:t>Heat</w:t>
            </w:r>
            <w:r w:rsidRPr="000B28D2">
              <w:rPr>
                <w:rFonts w:cs="HelveticaNeueLT-Light"/>
                <w:kern w:val="1"/>
                <w:sz w:val="19"/>
                <w:szCs w:val="19"/>
              </w:rPr>
              <w:tab/>
              <w:t>Increases blood flow and swelling.</w:t>
            </w:r>
          </w:p>
          <w:p w14:paraId="4E9D7595" w14:textId="77777777" w:rsidR="008D68D5" w:rsidRPr="000B28D2" w:rsidRDefault="008D68D5" w:rsidP="000353E8">
            <w:pPr>
              <w:widowControl w:val="0"/>
              <w:tabs>
                <w:tab w:val="left" w:pos="1361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5"/>
                <w:tab w:val="left" w:pos="4762"/>
                <w:tab w:val="left" w:pos="4989"/>
                <w:tab w:val="left" w:pos="5216"/>
                <w:tab w:val="left" w:pos="5443"/>
                <w:tab w:val="left" w:pos="5669"/>
                <w:tab w:val="left" w:pos="5896"/>
                <w:tab w:val="left" w:pos="6123"/>
                <w:tab w:val="left" w:pos="6350"/>
                <w:tab w:val="left" w:pos="6576"/>
                <w:tab w:val="left" w:pos="6803"/>
                <w:tab w:val="left" w:pos="7030"/>
                <w:tab w:val="left" w:pos="7257"/>
                <w:tab w:val="left" w:pos="7483"/>
                <w:tab w:val="left" w:pos="7710"/>
                <w:tab w:val="left" w:pos="7937"/>
                <w:tab w:val="left" w:pos="8164"/>
                <w:tab w:val="left" w:pos="8391"/>
                <w:tab w:val="left" w:pos="8617"/>
                <w:tab w:val="left" w:pos="8844"/>
                <w:tab w:val="left" w:pos="9071"/>
                <w:tab w:val="left" w:pos="9298"/>
                <w:tab w:val="left" w:pos="9524"/>
                <w:tab w:val="left" w:pos="9751"/>
              </w:tabs>
              <w:autoSpaceDE w:val="0"/>
              <w:autoSpaceDN w:val="0"/>
              <w:adjustRightInd w:val="0"/>
              <w:spacing w:after="113" w:line="270" w:lineRule="atLeast"/>
              <w:ind w:left="1247" w:right="-6" w:hanging="1247"/>
              <w:rPr>
                <w:rFonts w:cs="HelveticaNeueLT-Light"/>
                <w:kern w:val="1"/>
                <w:sz w:val="19"/>
                <w:szCs w:val="19"/>
              </w:rPr>
            </w:pPr>
            <w:r w:rsidRPr="000B28D2">
              <w:rPr>
                <w:rFonts w:cs="HelveticaNeueLT-Light"/>
                <w:kern w:val="1"/>
                <w:sz w:val="19"/>
                <w:szCs w:val="19"/>
              </w:rPr>
              <w:lastRenderedPageBreak/>
              <w:t>Alcohol</w:t>
            </w:r>
            <w:r w:rsidRPr="000B28D2">
              <w:rPr>
                <w:rFonts w:cs="HelveticaNeueLT-Light"/>
                <w:kern w:val="1"/>
                <w:sz w:val="19"/>
                <w:szCs w:val="19"/>
              </w:rPr>
              <w:tab/>
              <w:t>Increases blood flow and swelling, and can make you less aware of aggravating your injury.</w:t>
            </w:r>
          </w:p>
          <w:p w14:paraId="09B4B7F7" w14:textId="739DCF76" w:rsidR="008D68D5" w:rsidRPr="000B28D2" w:rsidRDefault="008D68D5" w:rsidP="000353E8">
            <w:pPr>
              <w:widowControl w:val="0"/>
              <w:tabs>
                <w:tab w:val="left" w:pos="1361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5"/>
                <w:tab w:val="left" w:pos="4762"/>
                <w:tab w:val="left" w:pos="4989"/>
                <w:tab w:val="left" w:pos="5216"/>
                <w:tab w:val="left" w:pos="5443"/>
                <w:tab w:val="left" w:pos="5669"/>
                <w:tab w:val="left" w:pos="5896"/>
                <w:tab w:val="left" w:pos="6123"/>
                <w:tab w:val="left" w:pos="6350"/>
                <w:tab w:val="left" w:pos="6576"/>
                <w:tab w:val="left" w:pos="6803"/>
                <w:tab w:val="left" w:pos="7030"/>
                <w:tab w:val="left" w:pos="7257"/>
                <w:tab w:val="left" w:pos="7483"/>
                <w:tab w:val="left" w:pos="7710"/>
                <w:tab w:val="left" w:pos="7937"/>
                <w:tab w:val="left" w:pos="8164"/>
                <w:tab w:val="left" w:pos="8391"/>
                <w:tab w:val="left" w:pos="8617"/>
                <w:tab w:val="left" w:pos="8844"/>
                <w:tab w:val="left" w:pos="9071"/>
                <w:tab w:val="left" w:pos="9298"/>
                <w:tab w:val="left" w:pos="9524"/>
                <w:tab w:val="left" w:pos="9751"/>
              </w:tabs>
              <w:autoSpaceDE w:val="0"/>
              <w:autoSpaceDN w:val="0"/>
              <w:adjustRightInd w:val="0"/>
              <w:spacing w:after="113" w:line="270" w:lineRule="atLeast"/>
              <w:ind w:left="1247" w:right="-6" w:hanging="1247"/>
              <w:rPr>
                <w:rFonts w:cs="HelveticaNeueLT-Light"/>
                <w:kern w:val="1"/>
                <w:sz w:val="19"/>
                <w:szCs w:val="19"/>
              </w:rPr>
            </w:pPr>
            <w:r w:rsidRPr="000B28D2">
              <w:rPr>
                <w:rFonts w:cs="HelveticaNeueLT-Light"/>
                <w:kern w:val="1"/>
                <w:sz w:val="19"/>
                <w:szCs w:val="19"/>
              </w:rPr>
              <w:t>Reinjury</w:t>
            </w:r>
            <w:r w:rsidRPr="000B28D2">
              <w:rPr>
                <w:rFonts w:cs="HelveticaNeueLT-Light"/>
                <w:kern w:val="1"/>
                <w:sz w:val="19"/>
                <w:szCs w:val="19"/>
              </w:rPr>
              <w:tab/>
              <w:t>Protect your joint until it has healed adequately.</w:t>
            </w:r>
          </w:p>
          <w:p w14:paraId="7502223E" w14:textId="77777777" w:rsidR="008D68D5" w:rsidRPr="001B3A41" w:rsidRDefault="008D68D5" w:rsidP="000353E8">
            <w:pPr>
              <w:widowControl w:val="0"/>
              <w:tabs>
                <w:tab w:val="left" w:pos="1361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5"/>
                <w:tab w:val="left" w:pos="4762"/>
                <w:tab w:val="left" w:pos="4989"/>
                <w:tab w:val="left" w:pos="5216"/>
                <w:tab w:val="left" w:pos="5443"/>
                <w:tab w:val="left" w:pos="5669"/>
                <w:tab w:val="left" w:pos="5896"/>
                <w:tab w:val="left" w:pos="6123"/>
                <w:tab w:val="left" w:pos="6350"/>
                <w:tab w:val="left" w:pos="6576"/>
                <w:tab w:val="left" w:pos="6803"/>
                <w:tab w:val="left" w:pos="7030"/>
                <w:tab w:val="left" w:pos="7257"/>
                <w:tab w:val="left" w:pos="7483"/>
                <w:tab w:val="left" w:pos="7710"/>
                <w:tab w:val="left" w:pos="7937"/>
                <w:tab w:val="left" w:pos="8164"/>
                <w:tab w:val="left" w:pos="8391"/>
                <w:tab w:val="left" w:pos="8617"/>
                <w:tab w:val="left" w:pos="8844"/>
                <w:tab w:val="left" w:pos="9071"/>
                <w:tab w:val="left" w:pos="9298"/>
                <w:tab w:val="left" w:pos="9524"/>
                <w:tab w:val="left" w:pos="9751"/>
              </w:tabs>
              <w:autoSpaceDE w:val="0"/>
              <w:autoSpaceDN w:val="0"/>
              <w:adjustRightInd w:val="0"/>
              <w:spacing w:after="113" w:line="270" w:lineRule="atLeast"/>
              <w:ind w:left="1247" w:right="-6" w:hanging="1247"/>
              <w:rPr>
                <w:rFonts w:ascii="HelveticaNeueLT-Light" w:hAnsi="HelveticaNeueLT-Light" w:cs="HelveticaNeueLT-Light"/>
                <w:kern w:val="1"/>
              </w:rPr>
            </w:pPr>
            <w:r w:rsidRPr="000B28D2">
              <w:rPr>
                <w:rFonts w:cs="HelveticaNeueLT-Light"/>
                <w:kern w:val="1"/>
                <w:sz w:val="19"/>
                <w:szCs w:val="19"/>
              </w:rPr>
              <w:t>Massage</w:t>
            </w:r>
            <w:r w:rsidRPr="000B28D2">
              <w:rPr>
                <w:rFonts w:cs="HelveticaNeueLT-Light"/>
                <w:kern w:val="1"/>
                <w:sz w:val="19"/>
                <w:szCs w:val="19"/>
              </w:rPr>
              <w:tab/>
              <w:t>Promotes blood flow and swelling. Massage can increase damage if begun too early.</w:t>
            </w:r>
          </w:p>
        </w:tc>
      </w:tr>
    </w:tbl>
    <w:p w14:paraId="1193FEDB" w14:textId="77777777" w:rsidR="008D68D5" w:rsidRPr="00D15F9A" w:rsidRDefault="008D68D5" w:rsidP="008D68D5">
      <w:pPr>
        <w:pStyle w:val="Heading2"/>
        <w:rPr>
          <w:rFonts w:ascii="VIC SemiBold" w:hAnsi="VIC SemiBold"/>
          <w:b w:val="0"/>
        </w:rPr>
      </w:pPr>
      <w:r w:rsidRPr="00D15F9A">
        <w:rPr>
          <w:rFonts w:ascii="VIC SemiBold" w:hAnsi="VIC SemiBold"/>
          <w:b w:val="0"/>
        </w:rPr>
        <w:lastRenderedPageBreak/>
        <w:t>Prevention</w:t>
      </w:r>
    </w:p>
    <w:p w14:paraId="75A4C364" w14:textId="77777777" w:rsidR="008D68D5" w:rsidRPr="008D68D5" w:rsidRDefault="008D68D5" w:rsidP="008D68D5">
      <w:pPr>
        <w:rPr>
          <w:rFonts w:cs="HelveticaNeueLT-Light"/>
        </w:rPr>
      </w:pPr>
      <w:r w:rsidRPr="008D68D5">
        <w:rPr>
          <w:rFonts w:cs="HelveticaNeueLT-Light"/>
        </w:rPr>
        <w:t>There are simple measures you can take to reduce your risk of a knee injury.</w:t>
      </w:r>
    </w:p>
    <w:p w14:paraId="4CE8B722" w14:textId="77777777" w:rsidR="008D68D5" w:rsidRPr="000B28D2" w:rsidRDefault="008D68D5" w:rsidP="000B28D2">
      <w:pPr>
        <w:pStyle w:val="Bullet1"/>
        <w:rPr>
          <w:rFonts w:ascii="VIC" w:hAnsi="VIC"/>
        </w:rPr>
      </w:pPr>
      <w:r w:rsidRPr="000B28D2">
        <w:rPr>
          <w:rFonts w:ascii="VIC" w:hAnsi="VIC"/>
        </w:rPr>
        <w:t>Warm up before exercise.</w:t>
      </w:r>
    </w:p>
    <w:p w14:paraId="16C66B18" w14:textId="082CDB08" w:rsidR="008D68D5" w:rsidRPr="000B28D2" w:rsidRDefault="008D68D5" w:rsidP="000B28D2">
      <w:pPr>
        <w:pStyle w:val="Bullet1"/>
        <w:rPr>
          <w:rFonts w:ascii="VIC" w:hAnsi="VIC"/>
        </w:rPr>
      </w:pPr>
      <w:r w:rsidRPr="000B28D2">
        <w:rPr>
          <w:rFonts w:ascii="VIC" w:hAnsi="VIC"/>
        </w:rPr>
        <w:t>Use activity</w:t>
      </w:r>
      <w:r w:rsidR="00A5395E">
        <w:rPr>
          <w:rFonts w:ascii="VIC" w:hAnsi="VIC"/>
        </w:rPr>
        <w:t>-</w:t>
      </w:r>
      <w:r w:rsidRPr="000B28D2">
        <w:rPr>
          <w:rFonts w:ascii="VIC" w:hAnsi="VIC"/>
        </w:rPr>
        <w:t>appropriate footwear and equipment.</w:t>
      </w:r>
    </w:p>
    <w:p w14:paraId="55074618" w14:textId="77777777" w:rsidR="008D68D5" w:rsidRPr="000B28D2" w:rsidRDefault="008D68D5" w:rsidP="000B28D2">
      <w:pPr>
        <w:pStyle w:val="Bullet1"/>
        <w:rPr>
          <w:rFonts w:ascii="VIC" w:hAnsi="VIC"/>
        </w:rPr>
      </w:pPr>
      <w:r w:rsidRPr="000B28D2">
        <w:rPr>
          <w:rFonts w:ascii="VIC" w:hAnsi="VIC"/>
        </w:rPr>
        <w:t>Take care when exercising on uneven or slippery ground.</w:t>
      </w:r>
    </w:p>
    <w:p w14:paraId="1318E069" w14:textId="3BDB6A71" w:rsidR="008D68D5" w:rsidRPr="000B28D2" w:rsidRDefault="008D68D5" w:rsidP="000B28D2">
      <w:pPr>
        <w:pStyle w:val="Bullet1"/>
        <w:rPr>
          <w:rFonts w:ascii="VIC" w:hAnsi="VIC"/>
        </w:rPr>
      </w:pPr>
      <w:r w:rsidRPr="000B28D2">
        <w:rPr>
          <w:rFonts w:ascii="VIC" w:hAnsi="VIC"/>
        </w:rPr>
        <w:t>Follow the directions of your healthcare professional.</w:t>
      </w:r>
    </w:p>
    <w:p w14:paraId="3C65DFE1" w14:textId="77777777" w:rsidR="008D68D5" w:rsidRPr="00D15F9A" w:rsidRDefault="008D68D5" w:rsidP="008D68D5">
      <w:pPr>
        <w:pStyle w:val="Heading2"/>
        <w:rPr>
          <w:rFonts w:ascii="VIC SemiBold" w:hAnsi="VIC SemiBold"/>
          <w:b w:val="0"/>
        </w:rPr>
      </w:pPr>
      <w:r w:rsidRPr="00D15F9A">
        <w:rPr>
          <w:rFonts w:ascii="VIC SemiBold" w:hAnsi="VIC SemiBold"/>
          <w:b w:val="0"/>
        </w:rPr>
        <w:t>What to expect</w:t>
      </w:r>
    </w:p>
    <w:p w14:paraId="2B4A9C5F" w14:textId="77777777" w:rsidR="008D68D5" w:rsidRPr="008D68D5" w:rsidRDefault="008D68D5" w:rsidP="008D68D5">
      <w:pPr>
        <w:rPr>
          <w:rFonts w:cs="HelveticaNeueLT-Light"/>
        </w:rPr>
      </w:pPr>
      <w:r w:rsidRPr="008D68D5">
        <w:rPr>
          <w:rFonts w:cs="HelveticaNeueLT-Light"/>
        </w:rPr>
        <w:t xml:space="preserve">As the pain settles down after the first few days, gradually increase your level of activity. Start with walking and gentle exercises, moving as much as you can without causing pain. </w:t>
      </w:r>
    </w:p>
    <w:p w14:paraId="685DB5FC" w14:textId="77777777" w:rsidR="008D68D5" w:rsidRPr="008D68D5" w:rsidRDefault="008D68D5" w:rsidP="008D68D5">
      <w:pPr>
        <w:rPr>
          <w:rFonts w:cs="HelveticaNeueLT-Light"/>
        </w:rPr>
      </w:pPr>
      <w:r w:rsidRPr="008D68D5">
        <w:rPr>
          <w:rFonts w:cs="HelveticaNeueLT-Light"/>
        </w:rPr>
        <w:t>Most people fully recover in one to six weeks. If you are no better after a week, see your local doctor or physiotherapist. For more significant injuries, a physiotherapist can also provide assistance with healing and rehabilitation.</w:t>
      </w:r>
    </w:p>
    <w:p w14:paraId="6E1B7DB4" w14:textId="38F5ADB9" w:rsidR="008D68D5" w:rsidRPr="00D15F9A" w:rsidRDefault="00064A4E" w:rsidP="008D68D5">
      <w:pPr>
        <w:pStyle w:val="Heading2"/>
        <w:rPr>
          <w:rFonts w:ascii="VIC SemiBold" w:hAnsi="VIC SemiBold"/>
          <w:b w:val="0"/>
        </w:rPr>
      </w:pPr>
      <w:r>
        <w:rPr>
          <w:rFonts w:ascii="VIC" w:hAnsi="VIC"/>
        </w:rPr>
        <w:br w:type="column"/>
      </w:r>
      <w:r w:rsidR="008D68D5" w:rsidRPr="00D15F9A">
        <w:rPr>
          <w:rFonts w:ascii="VIC SemiBold" w:hAnsi="VIC SemiBold"/>
          <w:b w:val="0"/>
        </w:rPr>
        <w:t>Exercises</w:t>
      </w:r>
    </w:p>
    <w:p w14:paraId="2FB25794" w14:textId="74C2ACC8" w:rsidR="008D68D5" w:rsidRPr="008D68D5" w:rsidRDefault="008D68D5" w:rsidP="008D68D5">
      <w:pPr>
        <w:rPr>
          <w:rFonts w:cs="HelveticaNeueLT-Light"/>
        </w:rPr>
      </w:pPr>
      <w:r w:rsidRPr="008D68D5">
        <w:rPr>
          <w:rFonts w:cs="HelveticaNeueLT-Light"/>
        </w:rPr>
        <w:t xml:space="preserve">It is important to maintain flexibility and strength as you recover by doing the gentle exercises, shown </w:t>
      </w:r>
      <w:r w:rsidR="00A5395E">
        <w:rPr>
          <w:rFonts w:cs="HelveticaNeueLT-Light"/>
        </w:rPr>
        <w:t>in Figure 2</w:t>
      </w:r>
      <w:r w:rsidRPr="008D68D5">
        <w:rPr>
          <w:rFonts w:cs="HelveticaNeueLT-Light"/>
        </w:rPr>
        <w:t xml:space="preserve">. Perform </w:t>
      </w:r>
      <w:r w:rsidRPr="008D68D5">
        <w:rPr>
          <w:rFonts w:cs="HelveticaNeueLT-Light"/>
          <w:spacing w:val="-2"/>
        </w:rPr>
        <w:t>these exercises only if directed by your healthcare professional.</w:t>
      </w:r>
    </w:p>
    <w:p w14:paraId="67D6A5E6" w14:textId="4171772C" w:rsidR="008D68D5" w:rsidRPr="00D15F9A" w:rsidRDefault="008D68D5" w:rsidP="008D68D5">
      <w:pPr>
        <w:rPr>
          <w:rFonts w:ascii="VIC SemiBold" w:hAnsi="VIC SemiBold" w:cs="HelveticaNeueLT-Light"/>
        </w:rPr>
      </w:pPr>
      <w:r w:rsidRPr="00D15F9A">
        <w:rPr>
          <w:rFonts w:ascii="VIC SemiBold" w:hAnsi="VIC SemiBold" w:cs="HelveticaNeueLT-Light"/>
        </w:rPr>
        <w:t>Exercise 1</w:t>
      </w:r>
      <w:r w:rsidRPr="00D15F9A">
        <w:rPr>
          <w:rFonts w:ascii="VIC SemiBold" w:hAnsi="VIC SemiBold" w:cs="HelveticaNeueLT-Light"/>
        </w:rPr>
        <w:tab/>
      </w:r>
    </w:p>
    <w:p w14:paraId="30A7604B" w14:textId="15693DAA" w:rsidR="008D68D5" w:rsidRDefault="008D68D5" w:rsidP="008D68D5">
      <w:pPr>
        <w:rPr>
          <w:rFonts w:cs="HelveticaNeueLT-Light"/>
        </w:rPr>
      </w:pPr>
      <w:r w:rsidRPr="008D68D5">
        <w:rPr>
          <w:rFonts w:cs="HelveticaNeueLT-Light"/>
        </w:rPr>
        <w:t xml:space="preserve">Squeeze the back of your knee down into the ground and tighten your thigh muscles. Hold for five seconds. Repeat </w:t>
      </w:r>
      <w:r w:rsidR="000B28D2">
        <w:rPr>
          <w:rFonts w:cs="HelveticaNeueLT-Light"/>
        </w:rPr>
        <w:t>10</w:t>
      </w:r>
      <w:r w:rsidR="000B28D2" w:rsidRPr="008D68D5">
        <w:rPr>
          <w:rFonts w:cs="HelveticaNeueLT-Light"/>
        </w:rPr>
        <w:t xml:space="preserve"> </w:t>
      </w:r>
      <w:r w:rsidRPr="008D68D5">
        <w:rPr>
          <w:rFonts w:cs="HelveticaNeueLT-Light"/>
        </w:rPr>
        <w:t>times every few hours.</w:t>
      </w:r>
    </w:p>
    <w:p w14:paraId="016F6B84" w14:textId="72F09CC3" w:rsidR="00064A4E" w:rsidRPr="008D68D5" w:rsidRDefault="00064A4E" w:rsidP="008D68D5">
      <w:pPr>
        <w:rPr>
          <w:rFonts w:cs="HelveticaNeueLT-Light"/>
        </w:rPr>
      </w:pPr>
      <w:r w:rsidRPr="00064A4E">
        <w:rPr>
          <w:noProof/>
        </w:rPr>
        <w:drawing>
          <wp:inline distT="0" distB="0" distL="0" distR="0" wp14:anchorId="2BC6B753" wp14:editId="2EDD180E">
            <wp:extent cx="3131820" cy="10515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5DAC4" w14:textId="404EBA3A" w:rsidR="008D68D5" w:rsidRPr="00D15F9A" w:rsidRDefault="008D68D5" w:rsidP="008D68D5">
      <w:pPr>
        <w:rPr>
          <w:rFonts w:ascii="VIC SemiBold" w:hAnsi="VIC SemiBold" w:cs="HelveticaNeueLT-Light"/>
        </w:rPr>
      </w:pPr>
      <w:r w:rsidRPr="00D15F9A">
        <w:rPr>
          <w:rFonts w:ascii="VIC SemiBold" w:hAnsi="VIC SemiBold" w:cs="HelveticaNeueLT-Light"/>
        </w:rPr>
        <w:t>Exercise 2</w:t>
      </w:r>
      <w:r w:rsidRPr="00D15F9A">
        <w:rPr>
          <w:rFonts w:ascii="VIC SemiBold" w:hAnsi="VIC SemiBold" w:cs="HelveticaNeueLT-Light"/>
        </w:rPr>
        <w:tab/>
      </w:r>
    </w:p>
    <w:p w14:paraId="6746498C" w14:textId="435D7FAE" w:rsidR="008D68D5" w:rsidRDefault="008D68D5" w:rsidP="008D68D5">
      <w:pPr>
        <w:rPr>
          <w:rFonts w:cs="HelveticaNeueLT-Light"/>
        </w:rPr>
      </w:pPr>
      <w:r w:rsidRPr="008D68D5">
        <w:rPr>
          <w:rFonts w:cs="HelveticaNeueLT-Light"/>
        </w:rPr>
        <w:t xml:space="preserve">Bend your knee and dig your heel into the ground to tighten your thigh muscles. Hold for five seconds. Repeat </w:t>
      </w:r>
      <w:r w:rsidR="000B28D2">
        <w:rPr>
          <w:rFonts w:cs="HelveticaNeueLT-Light"/>
        </w:rPr>
        <w:t>10</w:t>
      </w:r>
      <w:r w:rsidR="000B28D2" w:rsidRPr="008D68D5">
        <w:rPr>
          <w:rFonts w:cs="HelveticaNeueLT-Light"/>
        </w:rPr>
        <w:t xml:space="preserve"> </w:t>
      </w:r>
      <w:r w:rsidRPr="008D68D5">
        <w:rPr>
          <w:rFonts w:cs="HelveticaNeueLT-Light"/>
        </w:rPr>
        <w:t>times every few hours.</w:t>
      </w:r>
    </w:p>
    <w:p w14:paraId="74F7FC91" w14:textId="3A5D2FF2" w:rsidR="00064A4E" w:rsidRPr="008D68D5" w:rsidRDefault="00064A4E" w:rsidP="008D68D5">
      <w:pPr>
        <w:rPr>
          <w:rFonts w:cs="HelveticaNeueLT-Light"/>
        </w:rPr>
      </w:pPr>
      <w:r w:rsidRPr="00064A4E">
        <w:rPr>
          <w:noProof/>
        </w:rPr>
        <w:drawing>
          <wp:inline distT="0" distB="0" distL="0" distR="0" wp14:anchorId="0B85B896" wp14:editId="0FC60291">
            <wp:extent cx="3131820" cy="10134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0707B" w14:textId="086CFF23" w:rsidR="008D68D5" w:rsidRPr="00D15F9A" w:rsidRDefault="008D68D5" w:rsidP="008D68D5">
      <w:pPr>
        <w:rPr>
          <w:rFonts w:ascii="VIC SemiBold" w:hAnsi="VIC SemiBold" w:cs="HelveticaNeueLT-Light"/>
        </w:rPr>
      </w:pPr>
      <w:r w:rsidRPr="00D15F9A">
        <w:rPr>
          <w:rFonts w:ascii="VIC SemiBold" w:hAnsi="VIC SemiBold" w:cs="HelveticaNeueLT-Light"/>
        </w:rPr>
        <w:t>Exercise 3</w:t>
      </w:r>
      <w:r w:rsidRPr="00D15F9A">
        <w:rPr>
          <w:rFonts w:ascii="VIC SemiBold" w:hAnsi="VIC SemiBold" w:cs="HelveticaNeueLT-Light"/>
        </w:rPr>
        <w:tab/>
      </w:r>
    </w:p>
    <w:p w14:paraId="7067D262" w14:textId="24052464" w:rsidR="008D68D5" w:rsidRDefault="008D68D5" w:rsidP="008D68D5">
      <w:pPr>
        <w:rPr>
          <w:rFonts w:cs="HelveticaNeueLT-Light"/>
        </w:rPr>
      </w:pPr>
      <w:r w:rsidRPr="008D68D5">
        <w:rPr>
          <w:rFonts w:cs="HelveticaNeueLT-Light"/>
        </w:rPr>
        <w:t xml:space="preserve">Bend your knee up and down as far as comfortable. Repeat </w:t>
      </w:r>
      <w:r w:rsidR="000B28D2">
        <w:rPr>
          <w:rFonts w:cs="HelveticaNeueLT-Light"/>
        </w:rPr>
        <w:t>10–</w:t>
      </w:r>
      <w:r w:rsidRPr="008D68D5">
        <w:rPr>
          <w:rFonts w:cs="HelveticaNeueLT-Light"/>
        </w:rPr>
        <w:t xml:space="preserve">20 times every few hours. </w:t>
      </w:r>
    </w:p>
    <w:p w14:paraId="7451E31F" w14:textId="4F0DC489" w:rsidR="00064A4E" w:rsidRDefault="00064A4E" w:rsidP="008D68D5">
      <w:pPr>
        <w:rPr>
          <w:rFonts w:cs="HelveticaNeueLT-Light"/>
        </w:rPr>
      </w:pPr>
      <w:r w:rsidRPr="00064A4E">
        <w:rPr>
          <w:noProof/>
        </w:rPr>
        <w:drawing>
          <wp:inline distT="0" distB="0" distL="0" distR="0" wp14:anchorId="043F9293" wp14:editId="4AD7ACD2">
            <wp:extent cx="3131820" cy="8458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B11D0" w14:textId="77777777" w:rsidR="00F25919" w:rsidRPr="00E3023E" w:rsidRDefault="00F25919" w:rsidP="00821107">
      <w:r w:rsidRPr="00E3023E">
        <w:rPr>
          <w:noProof/>
        </w:rPr>
        <w:lastRenderedPageBreak/>
        <mc:AlternateContent>
          <mc:Choice Requires="wps">
            <w:drawing>
              <wp:inline distT="0" distB="0" distL="0" distR="0" wp14:anchorId="545B4E68" wp14:editId="4DDBD73A">
                <wp:extent cx="3150000" cy="1764000"/>
                <wp:effectExtent l="0" t="0" r="12700" b="1778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000" cy="176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30C34" w14:textId="77777777" w:rsidR="00F25919" w:rsidRPr="00D15F9A" w:rsidRDefault="006A2738" w:rsidP="00821107">
                            <w:pPr>
                              <w:pStyle w:val="PulloutHeading"/>
                              <w:rPr>
                                <w:rFonts w:ascii="VIC SemiBold" w:hAnsi="VIC SemiBold"/>
                                <w:b w:val="0"/>
                              </w:rPr>
                            </w:pPr>
                            <w:r w:rsidRPr="00D15F9A">
                              <w:rPr>
                                <w:rFonts w:ascii="VIC SemiBold" w:hAnsi="VIC SemiBold"/>
                                <w:b w:val="0"/>
                              </w:rPr>
                              <w:t>Seeking help</w:t>
                            </w:r>
                          </w:p>
                          <w:p w14:paraId="2BC7E083" w14:textId="4AA9FB45" w:rsidR="00BD2479" w:rsidRPr="00BD2479" w:rsidRDefault="00714EDC" w:rsidP="00BD2479">
                            <w:pPr>
                              <w:pStyle w:val="PulloutText"/>
                            </w:pPr>
                            <w:r w:rsidRPr="00714EDC">
                              <w:t xml:space="preserve">In a medical emergency call an ambulance </w:t>
                            </w:r>
                            <w:r w:rsidR="000B28D2">
                              <w:t xml:space="preserve">– </w:t>
                            </w:r>
                            <w:r w:rsidR="000B28D2" w:rsidRPr="00714EDC">
                              <w:t xml:space="preserve">dial </w:t>
                            </w:r>
                            <w:r w:rsidR="000B28D2">
                              <w:t xml:space="preserve">triple zero </w:t>
                            </w:r>
                            <w:r w:rsidRPr="00714EDC">
                              <w:t>(000).</w:t>
                            </w:r>
                            <w:r w:rsidR="00BD2479" w:rsidRPr="00BD2479">
                              <w:t xml:space="preserve"> </w:t>
                            </w:r>
                          </w:p>
                          <w:p w14:paraId="2DFCCF38" w14:textId="2705604E" w:rsidR="00216F1F" w:rsidRPr="00216F1F" w:rsidRDefault="00216F1F" w:rsidP="00216F1F">
                            <w:pPr>
                              <w:pStyle w:val="PulloutText"/>
                            </w:pPr>
                            <w:r w:rsidRPr="00216F1F">
                              <w:t>See your local doctor, physiotherapist or healthcare professional if you have not improved at all after a week, especially if you are unable to put weight on your leg.</w:t>
                            </w:r>
                          </w:p>
                          <w:p w14:paraId="56A651B6" w14:textId="4F4AB7C8" w:rsidR="006A2738" w:rsidRDefault="006A2738" w:rsidP="00BD2479">
                            <w:pPr>
                              <w:pStyle w:val="PulloutText"/>
                              <w:rPr>
                                <w:rFonts w:ascii="HelveticaNeueLT-Medium" w:hAnsi="HelveticaNeueLT-Medium" w:cs="HelveticaNeueLT-Medium"/>
                                <w:sz w:val="26"/>
                                <w:szCs w:val="26"/>
                              </w:rPr>
                            </w:pPr>
                            <w:r>
                              <w:t xml:space="preserve">For health advice from a </w:t>
                            </w:r>
                            <w:r w:rsidR="000B28D2">
                              <w:t>r</w:t>
                            </w:r>
                            <w:r>
                              <w:t xml:space="preserve">egistered </w:t>
                            </w:r>
                            <w:r w:rsidR="000B28D2">
                              <w:t>n</w:t>
                            </w:r>
                            <w:r>
                              <w:t>urse you can call NURSE-ON-CALL 24 hours a day on 1300 60 60 24 for the cost of a local call from anywhere in Victoria.*</w:t>
                            </w:r>
                          </w:p>
                          <w:p w14:paraId="4599A010" w14:textId="00795B23" w:rsidR="006A2738" w:rsidRDefault="006A2738" w:rsidP="006A2738">
                            <w:pPr>
                              <w:pStyle w:val="PulloutText"/>
                            </w:pPr>
                            <w:r>
                              <w:t>NURSE-ON-CALL provides access to interpreting services for callers not confident with English.</w:t>
                            </w:r>
                          </w:p>
                          <w:p w14:paraId="319E63B3" w14:textId="53B7129B" w:rsidR="00F25919" w:rsidRDefault="006A2738" w:rsidP="006A2738">
                            <w:pPr>
                              <w:pStyle w:val="PulloutText"/>
                            </w:pPr>
                            <w:r w:rsidRPr="00D15F9A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>*</w:t>
                            </w:r>
                            <w:r w:rsidR="00523150" w:rsidRPr="00D15F9A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15F9A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>Calls from mobiles may be charged at a higher rate</w:t>
                            </w:r>
                            <w:r w:rsidR="00523150">
                              <w:rPr>
                                <w:rFonts w:ascii="HelveticaNeueLT-Light" w:hAnsi="HelveticaNeueLT-Light" w:cs="HelveticaNeueLT-Light"/>
                                <w:kern w:val="1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5B4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8.05pt;height:1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" fillcolor="#edf5f7 [3214]" strokecolor="#edf5f7 [3214]" strokeweight=".5pt">
                <v:textbox style="mso-fit-shape-to-text:t" inset="5mm,5mm,4mm,1mm">
                  <w:txbxContent>
                    <w:p w14:paraId="2E130C34" w14:textId="77777777" w:rsidR="00F25919" w:rsidRPr="00D15F9A" w:rsidRDefault="006A2738" w:rsidP="00821107">
                      <w:pPr>
                        <w:pStyle w:val="PulloutHeading"/>
                        <w:rPr>
                          <w:rFonts w:ascii="VIC SemiBold" w:hAnsi="VIC SemiBold"/>
                          <w:b w:val="0"/>
                        </w:rPr>
                      </w:pPr>
                      <w:r w:rsidRPr="00D15F9A">
                        <w:rPr>
                          <w:rFonts w:ascii="VIC SemiBold" w:hAnsi="VIC SemiBold"/>
                          <w:b w:val="0"/>
                        </w:rPr>
                        <w:t>Seeking help</w:t>
                      </w:r>
                    </w:p>
                    <w:p w14:paraId="2BC7E083" w14:textId="4AA9FB45" w:rsidR="00BD2479" w:rsidRPr="00BD2479" w:rsidRDefault="00714EDC" w:rsidP="00BD2479">
                      <w:pPr>
                        <w:pStyle w:val="PulloutText"/>
                      </w:pPr>
                      <w:r w:rsidRPr="00714EDC">
                        <w:t xml:space="preserve">In a medical emergency call an ambulance </w:t>
                      </w:r>
                      <w:r w:rsidR="000B28D2">
                        <w:t xml:space="preserve">– </w:t>
                      </w:r>
                      <w:r w:rsidR="000B28D2" w:rsidRPr="00714EDC">
                        <w:t xml:space="preserve">dial </w:t>
                      </w:r>
                      <w:r w:rsidR="000B28D2">
                        <w:t xml:space="preserve">triple zero </w:t>
                      </w:r>
                      <w:r w:rsidRPr="00714EDC">
                        <w:t>(000).</w:t>
                      </w:r>
                      <w:r w:rsidR="00BD2479" w:rsidRPr="00BD2479">
                        <w:t xml:space="preserve"> </w:t>
                      </w:r>
                    </w:p>
                    <w:p w14:paraId="2DFCCF38" w14:textId="2705604E" w:rsidR="00216F1F" w:rsidRPr="00216F1F" w:rsidRDefault="00216F1F" w:rsidP="00216F1F">
                      <w:pPr>
                        <w:pStyle w:val="PulloutText"/>
                      </w:pPr>
                      <w:r w:rsidRPr="00216F1F">
                        <w:t>See your local doctor, physiotherapist or healthcare professional if you have not improved at all after a week, especially if you are unable to put weight on your leg.</w:t>
                      </w:r>
                    </w:p>
                    <w:p w14:paraId="56A651B6" w14:textId="4F4AB7C8" w:rsidR="006A2738" w:rsidRDefault="006A2738" w:rsidP="00BD2479">
                      <w:pPr>
                        <w:pStyle w:val="PulloutText"/>
                        <w:rPr>
                          <w:rFonts w:ascii="HelveticaNeueLT-Medium" w:hAnsi="HelveticaNeueLT-Medium" w:cs="HelveticaNeueLT-Medium"/>
                          <w:sz w:val="26"/>
                          <w:szCs w:val="26"/>
                        </w:rPr>
                      </w:pPr>
                      <w:r>
                        <w:t xml:space="preserve">For health advice from a </w:t>
                      </w:r>
                      <w:r w:rsidR="000B28D2">
                        <w:t>r</w:t>
                      </w:r>
                      <w:r>
                        <w:t xml:space="preserve">egistered </w:t>
                      </w:r>
                      <w:r w:rsidR="000B28D2">
                        <w:t>n</w:t>
                      </w:r>
                      <w:r>
                        <w:t xml:space="preserve">urse you can call NURSE-ON-CALL 24 hours a day on 1300 60 60 24 for the cost of a local call from anywhere in </w:t>
                      </w:r>
                      <w:proofErr w:type="gramStart"/>
                      <w:r>
                        <w:t>Victoria.*</w:t>
                      </w:r>
                      <w:proofErr w:type="gramEnd"/>
                    </w:p>
                    <w:p w14:paraId="4599A010" w14:textId="00795B23" w:rsidR="006A2738" w:rsidRDefault="006A2738" w:rsidP="006A2738">
                      <w:pPr>
                        <w:pStyle w:val="PulloutText"/>
                      </w:pPr>
                      <w:r>
                        <w:t>NURSE-ON-CALL provides access to interpreting services for callers not confident with English.</w:t>
                      </w:r>
                    </w:p>
                    <w:p w14:paraId="319E63B3" w14:textId="53B7129B" w:rsidR="00F25919" w:rsidRDefault="006A2738" w:rsidP="006A2738">
                      <w:pPr>
                        <w:pStyle w:val="PulloutText"/>
                      </w:pPr>
                      <w:r w:rsidRPr="00D15F9A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>*</w:t>
                      </w:r>
                      <w:r w:rsidR="00523150" w:rsidRPr="00D15F9A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 xml:space="preserve"> </w:t>
                      </w:r>
                      <w:r w:rsidRPr="00D15F9A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>Calls from mobiles may be charged at a higher rate</w:t>
                      </w:r>
                      <w:r w:rsidR="00523150">
                        <w:rPr>
                          <w:rFonts w:ascii="HelveticaNeueLT-Light" w:hAnsi="HelveticaNeueLT-Light" w:cs="HelveticaNeueLT-Light"/>
                          <w:kern w:val="1"/>
                          <w:sz w:val="15"/>
                          <w:szCs w:val="15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172EE1" w14:textId="77777777" w:rsidR="0052528F" w:rsidRPr="00D15F9A" w:rsidRDefault="000B28D2" w:rsidP="0052528F">
      <w:pPr>
        <w:pStyle w:val="Heading2"/>
        <w:rPr>
          <w:rFonts w:ascii="VIC SemiBold" w:hAnsi="VIC SemiBold"/>
          <w:b w:val="0"/>
        </w:rPr>
      </w:pPr>
      <w:r>
        <w:rPr>
          <w:rFonts w:ascii="VIC" w:hAnsi="VIC"/>
        </w:rPr>
        <w:br w:type="column"/>
      </w:r>
      <w:r w:rsidR="0052528F" w:rsidRPr="00D15F9A">
        <w:rPr>
          <w:rFonts w:ascii="VIC SemiBold" w:hAnsi="VIC SemiBold"/>
          <w:b w:val="0"/>
        </w:rPr>
        <w:t>Want to know more?</w:t>
      </w:r>
    </w:p>
    <w:p w14:paraId="5E6E512B" w14:textId="50E2A2B7" w:rsidR="0052528F" w:rsidRDefault="0052528F" w:rsidP="0052528F">
      <w:pPr>
        <w:pStyle w:val="Bullet1"/>
        <w:rPr>
          <w:rFonts w:ascii="VIC" w:hAnsi="VIC"/>
        </w:rPr>
      </w:pPr>
      <w:r w:rsidRPr="0052528F">
        <w:rPr>
          <w:rFonts w:ascii="VIC" w:hAnsi="VIC"/>
        </w:rPr>
        <w:t>Ask your local doctor</w:t>
      </w:r>
      <w:r w:rsidR="00BA3A90">
        <w:rPr>
          <w:rFonts w:ascii="VIC" w:hAnsi="VIC"/>
        </w:rPr>
        <w:t xml:space="preserve"> or</w:t>
      </w:r>
      <w:r w:rsidR="000476DD">
        <w:rPr>
          <w:rFonts w:ascii="VIC" w:hAnsi="VIC"/>
        </w:rPr>
        <w:t xml:space="preserve"> </w:t>
      </w:r>
      <w:r w:rsidRPr="0052528F">
        <w:rPr>
          <w:rFonts w:ascii="VIC" w:hAnsi="VIC"/>
        </w:rPr>
        <w:t>healthcare professional.</w:t>
      </w:r>
    </w:p>
    <w:p w14:paraId="6BF4B90A" w14:textId="18438164" w:rsidR="00C5397F" w:rsidRPr="00C5397F" w:rsidRDefault="00C5397F" w:rsidP="00C5397F">
      <w:pPr>
        <w:pStyle w:val="Bullet1"/>
        <w:rPr>
          <w:rFonts w:ascii="VIC" w:hAnsi="VIC"/>
        </w:rPr>
      </w:pPr>
      <w:r w:rsidRPr="00C5397F">
        <w:rPr>
          <w:rFonts w:ascii="VIC" w:hAnsi="VIC"/>
        </w:rPr>
        <w:t xml:space="preserve">Contact a physiotherapist </w:t>
      </w:r>
      <w:hyperlink r:id="rId13" w:history="1">
        <w:proofErr w:type="spellStart"/>
        <w:proofErr w:type="gramStart"/>
        <w:r w:rsidR="00D15F9A" w:rsidRPr="00D15F9A">
          <w:rPr>
            <w:rStyle w:val="Hyperlink"/>
            <w:rFonts w:ascii="VIC" w:hAnsi="VIC"/>
          </w:rPr>
          <w:t>choose.physio</w:t>
        </w:r>
        <w:proofErr w:type="spellEnd"/>
        <w:proofErr w:type="gramEnd"/>
        <w:r w:rsidR="00D15F9A" w:rsidRPr="00D15F9A">
          <w:rPr>
            <w:rStyle w:val="Hyperlink"/>
            <w:rFonts w:ascii="VIC" w:hAnsi="VIC"/>
          </w:rPr>
          <w:t>/</w:t>
        </w:r>
        <w:proofErr w:type="spellStart"/>
        <w:r w:rsidR="00D15F9A" w:rsidRPr="00D15F9A">
          <w:rPr>
            <w:rStyle w:val="Hyperlink"/>
            <w:rFonts w:ascii="VIC" w:hAnsi="VIC"/>
          </w:rPr>
          <w:t>findaphysio</w:t>
        </w:r>
        <w:proofErr w:type="spellEnd"/>
      </w:hyperlink>
    </w:p>
    <w:p w14:paraId="53E3F615" w14:textId="485B2705" w:rsidR="005543A1" w:rsidRDefault="004F06A0" w:rsidP="005543A1">
      <w:pPr>
        <w:pStyle w:val="Bullet1"/>
        <w:rPr>
          <w:rFonts w:ascii="VIC" w:hAnsi="VIC"/>
        </w:rPr>
      </w:pPr>
      <w:r w:rsidRPr="004F06A0">
        <w:rPr>
          <w:rFonts w:ascii="VIC" w:hAnsi="VIC"/>
        </w:rPr>
        <w:t xml:space="preserve">Visit the Better Health Channel </w:t>
      </w:r>
      <w:r w:rsidR="00A5395E">
        <w:rPr>
          <w:rFonts w:ascii="VIC" w:hAnsi="VIC"/>
        </w:rPr>
        <w:t xml:space="preserve">at </w:t>
      </w:r>
      <w:hyperlink r:id="rId14" w:history="1">
        <w:r w:rsidR="00A5395E" w:rsidRPr="00AA2CC4">
          <w:rPr>
            <w:rStyle w:val="Hyperlink"/>
            <w:rFonts w:ascii="VIC" w:hAnsi="VIC"/>
          </w:rPr>
          <w:t>www.betterhealth.vic.gov.au</w:t>
        </w:r>
      </w:hyperlink>
      <w:r w:rsidR="007E7A0C">
        <w:rPr>
          <w:rFonts w:ascii="VIC" w:hAnsi="VIC"/>
        </w:rPr>
        <w:t>.</w:t>
      </w:r>
    </w:p>
    <w:p w14:paraId="6B645B71" w14:textId="77777777" w:rsidR="00AE3352" w:rsidRPr="0066391D" w:rsidRDefault="00AE3352" w:rsidP="00216F1F">
      <w:pPr>
        <w:pStyle w:val="Bullet1"/>
        <w:numPr>
          <w:ilvl w:val="0"/>
          <w:numId w:val="0"/>
        </w:numPr>
        <w:rPr>
          <w:rFonts w:ascii="VIC" w:hAnsi="VIC"/>
        </w:rPr>
      </w:pPr>
    </w:p>
    <w:tbl>
      <w:tblPr>
        <w:tblStyle w:val="SCVInformationTable"/>
        <w:tblpPr w:leftFromText="181" w:rightFromText="181" w:vertAnchor="page" w:horzAnchor="page" w:tblpX="596" w:tblpY="14289"/>
        <w:tblW w:w="10774" w:type="dxa"/>
        <w:shd w:val="clear" w:color="auto" w:fill="F2F2F3"/>
        <w:tblLook w:val="0600" w:firstRow="0" w:lastRow="0" w:firstColumn="0" w:lastColumn="0" w:noHBand="1" w:noVBand="1"/>
      </w:tblPr>
      <w:tblGrid>
        <w:gridCol w:w="6663"/>
        <w:gridCol w:w="2094"/>
        <w:gridCol w:w="2017"/>
      </w:tblGrid>
      <w:sdt>
        <w:sdtPr>
          <w:rPr>
            <w:sz w:val="20"/>
          </w:rPr>
          <w:id w:val="-967040995"/>
          <w:lock w:val="sdtLocked"/>
          <w:placeholder>
            <w:docPart w:val="6D43FC7684D74BA7814B467166A64939"/>
          </w:placeholder>
        </w:sdtPr>
        <w:sdtEndPr/>
        <w:sdtContent>
          <w:tr w:rsidR="00767035" w:rsidRPr="00E3023E" w14:paraId="0EAE142D" w14:textId="77777777" w:rsidTr="00D15F9A">
            <w:trPr>
              <w:trHeight w:val="1644"/>
            </w:trPr>
            <w:tc>
              <w:tcPr>
                <w:tcW w:w="6663" w:type="dxa"/>
                <w:tcMar>
                  <w:left w:w="113" w:type="dxa"/>
                </w:tcMar>
              </w:tcPr>
              <w:p w14:paraId="0414F9C3" w14:textId="36BF18F7" w:rsidR="00767035" w:rsidRPr="00D15F9A" w:rsidRDefault="00767035" w:rsidP="00D15F9A">
                <w:pPr>
                  <w:rPr>
                    <w:b/>
                    <w:sz w:val="24"/>
                    <w:szCs w:val="24"/>
                  </w:rPr>
                </w:pPr>
                <w:r w:rsidRPr="00D15F9A">
                  <w:rPr>
                    <w:sz w:val="24"/>
                    <w:szCs w:val="24"/>
                  </w:rPr>
                  <w:t>To receive this publication in an accessible format phone</w:t>
                </w:r>
                <w:r w:rsidR="00291FBA" w:rsidRPr="00D15F9A">
                  <w:rPr>
                    <w:sz w:val="24"/>
                    <w:szCs w:val="24"/>
                  </w:rPr>
                  <w:t xml:space="preserve"> </w:t>
                </w:r>
                <w:r w:rsidR="0052528F" w:rsidRPr="00D15F9A">
                  <w:rPr>
                    <w:sz w:val="24"/>
                    <w:szCs w:val="24"/>
                  </w:rPr>
                  <w:t xml:space="preserve">9096 </w:t>
                </w:r>
                <w:r w:rsidR="007E7A0C" w:rsidRPr="00D15F9A">
                  <w:rPr>
                    <w:sz w:val="24"/>
                    <w:szCs w:val="24"/>
                  </w:rPr>
                  <w:t>7770</w:t>
                </w:r>
                <w:r w:rsidRPr="00D15F9A">
                  <w:rPr>
                    <w:sz w:val="24"/>
                    <w:szCs w:val="24"/>
                  </w:rPr>
                  <w:t>, using the National Relay Service 13</w:t>
                </w:r>
                <w:r w:rsidRPr="00D15F9A">
                  <w:rPr>
                    <w:rFonts w:ascii="Cambria" w:hAnsi="Cambria" w:cs="Cambria"/>
                    <w:sz w:val="24"/>
                    <w:szCs w:val="24"/>
                  </w:rPr>
                  <w:t> </w:t>
                </w:r>
                <w:r w:rsidRPr="00D15F9A">
                  <w:rPr>
                    <w:sz w:val="24"/>
                    <w:szCs w:val="24"/>
                  </w:rPr>
                  <w:t>36</w:t>
                </w:r>
                <w:r w:rsidRPr="00D15F9A">
                  <w:rPr>
                    <w:rFonts w:ascii="Cambria" w:hAnsi="Cambria" w:cs="Cambria"/>
                    <w:sz w:val="24"/>
                    <w:szCs w:val="24"/>
                  </w:rPr>
                  <w:t> </w:t>
                </w:r>
                <w:r w:rsidRPr="00D15F9A">
                  <w:rPr>
                    <w:sz w:val="24"/>
                    <w:szCs w:val="24"/>
                  </w:rPr>
                  <w:t>77 if required, or email</w:t>
                </w:r>
                <w:r w:rsidR="00A5395E" w:rsidRPr="00D15F9A">
                  <w:rPr>
                    <w:sz w:val="24"/>
                    <w:szCs w:val="24"/>
                  </w:rPr>
                  <w:t xml:space="preserve"> </w:t>
                </w:r>
                <w:r w:rsidR="007E7A0C" w:rsidRPr="00D15F9A">
                  <w:rPr>
                    <w:rFonts w:ascii="VIC SemiBold" w:hAnsi="VIC SemiBold"/>
                    <w:sz w:val="24"/>
                    <w:szCs w:val="24"/>
                  </w:rPr>
                  <w:t>emergencycare.clinicalnetwork@safercare.</w:t>
                </w:r>
                <w:r w:rsidR="0052528F" w:rsidRPr="00D15F9A">
                  <w:rPr>
                    <w:rFonts w:ascii="VIC SemiBold" w:hAnsi="VIC SemiBold"/>
                    <w:sz w:val="24"/>
                    <w:szCs w:val="24"/>
                  </w:rPr>
                  <w:t>vic.gov.au</w:t>
                </w:r>
              </w:p>
              <w:p w14:paraId="29073957" w14:textId="5A1861A6" w:rsidR="0052528F" w:rsidRPr="00E3023E" w:rsidRDefault="0052528F" w:rsidP="00D15F9A">
                <w:r w:rsidRPr="0052528F">
                  <w:t>Disclaimer: This health information is for general education purposes only. Please consult with your doctor or other health professional to make sure this information is right for you.</w:t>
                </w:r>
              </w:p>
            </w:tc>
            <w:tc>
              <w:tcPr>
                <w:tcW w:w="2094" w:type="dxa"/>
              </w:tcPr>
              <w:p w14:paraId="152F9899" w14:textId="77777777" w:rsidR="00767035" w:rsidRPr="00E3023E" w:rsidRDefault="00767035" w:rsidP="00D15F9A">
                <w:r w:rsidRPr="00E3023E">
                  <w:t>Authorised and published by the Victorian Government, 1 Treasury Place, Melbourne.</w:t>
                </w:r>
              </w:p>
              <w:p w14:paraId="5DFDDED3" w14:textId="77777777" w:rsidR="00767035" w:rsidRPr="00E3023E" w:rsidRDefault="00767035" w:rsidP="00D15F9A">
                <w:r w:rsidRPr="00E3023E">
                  <w:t xml:space="preserve">© State of Victoria, Australia, Safer Care Victoria, </w:t>
                </w:r>
                <w:r w:rsidR="00A75DDC">
                  <w:t>May 2019</w:t>
                </w:r>
              </w:p>
              <w:p w14:paraId="73C2E63B" w14:textId="73C14F9E" w:rsidR="00767035" w:rsidRPr="00E3023E" w:rsidRDefault="0052528F" w:rsidP="00D15F9A">
                <w:r w:rsidRPr="0052528F">
                  <w:t>ISBN 978-1-76069-8</w:t>
                </w:r>
                <w:r w:rsidR="00216F1F">
                  <w:t>35</w:t>
                </w:r>
                <w:r w:rsidR="00A854CE">
                  <w:t>-</w:t>
                </w:r>
                <w:r w:rsidR="00216F1F">
                  <w:t>5</w:t>
                </w:r>
                <w:r w:rsidRPr="0052528F">
                  <w:t xml:space="preserve"> (pdf/online/MS word) </w:t>
                </w:r>
              </w:p>
            </w:tc>
            <w:tc>
              <w:tcPr>
                <w:tcW w:w="2017" w:type="dxa"/>
              </w:tcPr>
              <w:p w14:paraId="765C4907" w14:textId="77777777" w:rsidR="00D15F9A" w:rsidRDefault="00767035" w:rsidP="00D15F9A">
                <w:r w:rsidRPr="00E3023E">
                  <w:rPr>
                    <w:noProof/>
                  </w:rPr>
                  <w:drawing>
                    <wp:inline distT="0" distB="0" distL="0" distR="0" wp14:anchorId="05DCB80C" wp14:editId="334108F4">
                      <wp:extent cx="972000" cy="558000"/>
                      <wp:effectExtent l="0" t="0" r="0" b="0"/>
                      <wp:docPr id="9" name="Picture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State Logo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2000" cy="55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70750A9" w14:textId="66225A26" w:rsidR="00767035" w:rsidRPr="00E3023E" w:rsidRDefault="00D15F9A" w:rsidP="00D15F9A">
                <w:r>
                  <w:t>Also available</w:t>
                </w:r>
                <w:r>
                  <w:rPr>
                    <w:rFonts w:ascii="HelveticaNeueLT-Light" w:hAnsi="HelveticaNeueLT-Light" w:cs="HelveticaNeueLT-Light"/>
                    <w:spacing w:val="-3"/>
                    <w:kern w:val="2"/>
                    <w:sz w:val="21"/>
                    <w:szCs w:val="21"/>
                  </w:rPr>
                  <w:t xml:space="preserve"> </w:t>
                </w:r>
                <w:r>
                  <w:t xml:space="preserve">online at </w:t>
                </w:r>
                <w:hyperlink r:id="rId16" w:history="1">
                  <w:r>
                    <w:rPr>
                      <w:rStyle w:val="Hyperlink"/>
                      <w:szCs w:val="15"/>
                    </w:rPr>
                    <w:t>www.safercare.vic.gov.au</w:t>
                  </w:r>
                </w:hyperlink>
              </w:p>
            </w:tc>
          </w:tr>
        </w:sdtContent>
      </w:sdt>
    </w:tbl>
    <w:p w14:paraId="4748BF57" w14:textId="77777777" w:rsidR="00767035" w:rsidRPr="00E3023E" w:rsidRDefault="00767035" w:rsidP="00821107"/>
    <w:sectPr w:rsidR="00767035" w:rsidRPr="00E3023E" w:rsidSect="000905F7">
      <w:type w:val="continuous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CEE2C" w14:textId="77777777" w:rsidR="00EC0AD4" w:rsidRDefault="00EC0AD4" w:rsidP="00821107">
      <w:r>
        <w:separator/>
      </w:r>
    </w:p>
  </w:endnote>
  <w:endnote w:type="continuationSeparator" w:id="0">
    <w:p w14:paraId="387C6AE7" w14:textId="77777777" w:rsidR="00EC0AD4" w:rsidRDefault="00EC0AD4" w:rsidP="0082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HelveticaNeueLT-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892DF" w14:textId="77777777" w:rsidR="00EC0AD4" w:rsidRDefault="00EC0AD4" w:rsidP="00821107"/>
  </w:footnote>
  <w:footnote w:type="continuationSeparator" w:id="0">
    <w:p w14:paraId="7F95FF4C" w14:textId="77777777" w:rsidR="00EC0AD4" w:rsidRDefault="00EC0AD4" w:rsidP="00821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7C1B5" w14:textId="3679BA10" w:rsidR="000905F7" w:rsidRDefault="00417F2D" w:rsidP="0082110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E3BD91" wp14:editId="31C2D65B">
          <wp:simplePos x="0" y="0"/>
          <wp:positionH relativeFrom="margin">
            <wp:align>right</wp:align>
          </wp:positionH>
          <wp:positionV relativeFrom="paragraph">
            <wp:posOffset>-233548</wp:posOffset>
          </wp:positionV>
          <wp:extent cx="1274400" cy="1274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- CHF of Australia #withconsumers ti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12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118">
      <w:rPr>
        <w:noProof/>
      </w:rPr>
      <w:drawing>
        <wp:anchor distT="0" distB="0" distL="114300" distR="114300" simplePos="0" relativeHeight="251658240" behindDoc="1" locked="0" layoutInCell="1" allowOverlap="1" wp14:anchorId="5A82A8B0" wp14:editId="618E6058">
          <wp:simplePos x="0" y="0"/>
          <wp:positionH relativeFrom="column">
            <wp:posOffset>-353695</wp:posOffset>
          </wp:positionH>
          <wp:positionV relativeFrom="paragraph">
            <wp:posOffset>-351790</wp:posOffset>
          </wp:positionV>
          <wp:extent cx="2778760" cy="1552575"/>
          <wp:effectExtent l="0" t="0" r="0" b="0"/>
          <wp:wrapTight wrapText="bothSides">
            <wp:wrapPolygon edited="0">
              <wp:start x="11402" y="4506"/>
              <wp:lineTo x="2814" y="5831"/>
              <wp:lineTo x="2517" y="7951"/>
              <wp:lineTo x="3258" y="9276"/>
              <wp:lineTo x="2665" y="9541"/>
              <wp:lineTo x="2517" y="15372"/>
              <wp:lineTo x="4887" y="16432"/>
              <wp:lineTo x="8441" y="16962"/>
              <wp:lineTo x="9181" y="16962"/>
              <wp:lineTo x="15548" y="16432"/>
              <wp:lineTo x="18954" y="15372"/>
              <wp:lineTo x="19250" y="12721"/>
              <wp:lineTo x="18066" y="11926"/>
              <wp:lineTo x="11254" y="9276"/>
              <wp:lineTo x="12143" y="4506"/>
              <wp:lineTo x="11402" y="4506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76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3E"/>
    <w:rsid w:val="00012F6F"/>
    <w:rsid w:val="00014213"/>
    <w:rsid w:val="00014B55"/>
    <w:rsid w:val="00020E3E"/>
    <w:rsid w:val="00023BF3"/>
    <w:rsid w:val="0002590F"/>
    <w:rsid w:val="00026811"/>
    <w:rsid w:val="0004185E"/>
    <w:rsid w:val="000476DD"/>
    <w:rsid w:val="00053181"/>
    <w:rsid w:val="00056988"/>
    <w:rsid w:val="00064A4E"/>
    <w:rsid w:val="00072279"/>
    <w:rsid w:val="00073407"/>
    <w:rsid w:val="00075E6C"/>
    <w:rsid w:val="00081C12"/>
    <w:rsid w:val="00086E12"/>
    <w:rsid w:val="00087D42"/>
    <w:rsid w:val="000905F7"/>
    <w:rsid w:val="00093368"/>
    <w:rsid w:val="000B18BD"/>
    <w:rsid w:val="000B28D2"/>
    <w:rsid w:val="000B29AD"/>
    <w:rsid w:val="000C6372"/>
    <w:rsid w:val="000D709E"/>
    <w:rsid w:val="000D7841"/>
    <w:rsid w:val="000E392D"/>
    <w:rsid w:val="000E39B6"/>
    <w:rsid w:val="000E3D05"/>
    <w:rsid w:val="000E51D2"/>
    <w:rsid w:val="000F4288"/>
    <w:rsid w:val="000F7165"/>
    <w:rsid w:val="00102379"/>
    <w:rsid w:val="001035B1"/>
    <w:rsid w:val="00103722"/>
    <w:rsid w:val="00104F64"/>
    <w:rsid w:val="001065D6"/>
    <w:rsid w:val="001068D5"/>
    <w:rsid w:val="00121252"/>
    <w:rsid w:val="00124609"/>
    <w:rsid w:val="001250F8"/>
    <w:rsid w:val="001254CE"/>
    <w:rsid w:val="0013637A"/>
    <w:rsid w:val="001422CC"/>
    <w:rsid w:val="00145346"/>
    <w:rsid w:val="00155FB0"/>
    <w:rsid w:val="001617B6"/>
    <w:rsid w:val="00165E66"/>
    <w:rsid w:val="001709E7"/>
    <w:rsid w:val="00196143"/>
    <w:rsid w:val="001A24FC"/>
    <w:rsid w:val="001A795A"/>
    <w:rsid w:val="001B2100"/>
    <w:rsid w:val="001C1DD1"/>
    <w:rsid w:val="001C6993"/>
    <w:rsid w:val="001C7BAE"/>
    <w:rsid w:val="001E31FA"/>
    <w:rsid w:val="001E48F9"/>
    <w:rsid w:val="001E64F6"/>
    <w:rsid w:val="001E7AEB"/>
    <w:rsid w:val="00204B82"/>
    <w:rsid w:val="0020600C"/>
    <w:rsid w:val="00212987"/>
    <w:rsid w:val="00216F1F"/>
    <w:rsid w:val="00222BEB"/>
    <w:rsid w:val="00225E60"/>
    <w:rsid w:val="00230BBB"/>
    <w:rsid w:val="0023202C"/>
    <w:rsid w:val="00234619"/>
    <w:rsid w:val="00235BE2"/>
    <w:rsid w:val="00245043"/>
    <w:rsid w:val="0026028E"/>
    <w:rsid w:val="00266548"/>
    <w:rsid w:val="00284FA2"/>
    <w:rsid w:val="00291FBA"/>
    <w:rsid w:val="00292D36"/>
    <w:rsid w:val="00294A5A"/>
    <w:rsid w:val="00296265"/>
    <w:rsid w:val="00297281"/>
    <w:rsid w:val="00297A47"/>
    <w:rsid w:val="002A5891"/>
    <w:rsid w:val="002B03F1"/>
    <w:rsid w:val="002B5C34"/>
    <w:rsid w:val="002B5E2B"/>
    <w:rsid w:val="002B6DAA"/>
    <w:rsid w:val="002C0C5B"/>
    <w:rsid w:val="002D70F7"/>
    <w:rsid w:val="002D711A"/>
    <w:rsid w:val="002D7336"/>
    <w:rsid w:val="002E3396"/>
    <w:rsid w:val="002E6454"/>
    <w:rsid w:val="002F2953"/>
    <w:rsid w:val="00300642"/>
    <w:rsid w:val="0031149C"/>
    <w:rsid w:val="003369CF"/>
    <w:rsid w:val="0036778F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17F2D"/>
    <w:rsid w:val="00422DDC"/>
    <w:rsid w:val="004231B5"/>
    <w:rsid w:val="004236C8"/>
    <w:rsid w:val="00427681"/>
    <w:rsid w:val="00433DB7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A7519"/>
    <w:rsid w:val="004B64B1"/>
    <w:rsid w:val="004C1E4D"/>
    <w:rsid w:val="004D01AC"/>
    <w:rsid w:val="004D3518"/>
    <w:rsid w:val="004D62D6"/>
    <w:rsid w:val="004D6898"/>
    <w:rsid w:val="004F06A0"/>
    <w:rsid w:val="004F3F4E"/>
    <w:rsid w:val="00510167"/>
    <w:rsid w:val="00513E86"/>
    <w:rsid w:val="00523150"/>
    <w:rsid w:val="0052528F"/>
    <w:rsid w:val="005306A2"/>
    <w:rsid w:val="0053416C"/>
    <w:rsid w:val="005362D7"/>
    <w:rsid w:val="00541C2F"/>
    <w:rsid w:val="00552DE4"/>
    <w:rsid w:val="005543A1"/>
    <w:rsid w:val="00563527"/>
    <w:rsid w:val="0057407A"/>
    <w:rsid w:val="005753A6"/>
    <w:rsid w:val="0058124E"/>
    <w:rsid w:val="005875A3"/>
    <w:rsid w:val="005953EA"/>
    <w:rsid w:val="005A2DB6"/>
    <w:rsid w:val="005A3416"/>
    <w:rsid w:val="005B061F"/>
    <w:rsid w:val="005B27FE"/>
    <w:rsid w:val="005B76DF"/>
    <w:rsid w:val="005B79CB"/>
    <w:rsid w:val="005D32ED"/>
    <w:rsid w:val="005E08D7"/>
    <w:rsid w:val="005E2118"/>
    <w:rsid w:val="005E4C16"/>
    <w:rsid w:val="005E5947"/>
    <w:rsid w:val="005E77C3"/>
    <w:rsid w:val="005F61DF"/>
    <w:rsid w:val="005F7A0D"/>
    <w:rsid w:val="0060163A"/>
    <w:rsid w:val="006023F9"/>
    <w:rsid w:val="00610559"/>
    <w:rsid w:val="00614076"/>
    <w:rsid w:val="00632F2E"/>
    <w:rsid w:val="006332F6"/>
    <w:rsid w:val="006413F2"/>
    <w:rsid w:val="00650510"/>
    <w:rsid w:val="006534B2"/>
    <w:rsid w:val="0065615D"/>
    <w:rsid w:val="00657011"/>
    <w:rsid w:val="00662C92"/>
    <w:rsid w:val="0066391D"/>
    <w:rsid w:val="00664305"/>
    <w:rsid w:val="006650B5"/>
    <w:rsid w:val="006651B1"/>
    <w:rsid w:val="00665778"/>
    <w:rsid w:val="00676E5F"/>
    <w:rsid w:val="00680577"/>
    <w:rsid w:val="00680FAA"/>
    <w:rsid w:val="00683B22"/>
    <w:rsid w:val="006945CA"/>
    <w:rsid w:val="006A2738"/>
    <w:rsid w:val="006A3309"/>
    <w:rsid w:val="006A3A5A"/>
    <w:rsid w:val="006A5B34"/>
    <w:rsid w:val="006C7711"/>
    <w:rsid w:val="006C77A9"/>
    <w:rsid w:val="006D4720"/>
    <w:rsid w:val="006E6CDF"/>
    <w:rsid w:val="006F37F2"/>
    <w:rsid w:val="006F6693"/>
    <w:rsid w:val="00707FE8"/>
    <w:rsid w:val="00714AAE"/>
    <w:rsid w:val="00714EDC"/>
    <w:rsid w:val="00717701"/>
    <w:rsid w:val="00724962"/>
    <w:rsid w:val="00724A0F"/>
    <w:rsid w:val="00726D2F"/>
    <w:rsid w:val="00736732"/>
    <w:rsid w:val="00740019"/>
    <w:rsid w:val="00746426"/>
    <w:rsid w:val="00750BF9"/>
    <w:rsid w:val="00750CBE"/>
    <w:rsid w:val="007628AD"/>
    <w:rsid w:val="007650D2"/>
    <w:rsid w:val="00766B5A"/>
    <w:rsid w:val="00767035"/>
    <w:rsid w:val="00772209"/>
    <w:rsid w:val="007770A5"/>
    <w:rsid w:val="007834F2"/>
    <w:rsid w:val="00791020"/>
    <w:rsid w:val="007A04D2"/>
    <w:rsid w:val="007A4444"/>
    <w:rsid w:val="007A5F82"/>
    <w:rsid w:val="007D5F9E"/>
    <w:rsid w:val="007E098F"/>
    <w:rsid w:val="007E3BA2"/>
    <w:rsid w:val="007E6F9B"/>
    <w:rsid w:val="007E7A0C"/>
    <w:rsid w:val="007F1A4C"/>
    <w:rsid w:val="007F723F"/>
    <w:rsid w:val="008022C3"/>
    <w:rsid w:val="008041E6"/>
    <w:rsid w:val="008065D2"/>
    <w:rsid w:val="00812797"/>
    <w:rsid w:val="00815A8A"/>
    <w:rsid w:val="008207A3"/>
    <w:rsid w:val="00821107"/>
    <w:rsid w:val="0082194C"/>
    <w:rsid w:val="008222FF"/>
    <w:rsid w:val="008241FF"/>
    <w:rsid w:val="008411E9"/>
    <w:rsid w:val="00841617"/>
    <w:rsid w:val="0084200F"/>
    <w:rsid w:val="00843B2C"/>
    <w:rsid w:val="0084430F"/>
    <w:rsid w:val="00844F16"/>
    <w:rsid w:val="00845C95"/>
    <w:rsid w:val="00855FF9"/>
    <w:rsid w:val="0086277A"/>
    <w:rsid w:val="0086525B"/>
    <w:rsid w:val="008668A8"/>
    <w:rsid w:val="008703D8"/>
    <w:rsid w:val="00872902"/>
    <w:rsid w:val="008768AD"/>
    <w:rsid w:val="00880AC4"/>
    <w:rsid w:val="008816EE"/>
    <w:rsid w:val="00892569"/>
    <w:rsid w:val="00897157"/>
    <w:rsid w:val="00897447"/>
    <w:rsid w:val="008A4900"/>
    <w:rsid w:val="008A5221"/>
    <w:rsid w:val="008A55FE"/>
    <w:rsid w:val="008A58D2"/>
    <w:rsid w:val="008B146D"/>
    <w:rsid w:val="008B42AD"/>
    <w:rsid w:val="008B4532"/>
    <w:rsid w:val="008B5666"/>
    <w:rsid w:val="008C2C15"/>
    <w:rsid w:val="008C5A13"/>
    <w:rsid w:val="008D0281"/>
    <w:rsid w:val="008D68D5"/>
    <w:rsid w:val="008E2348"/>
    <w:rsid w:val="008F2C87"/>
    <w:rsid w:val="008F4533"/>
    <w:rsid w:val="008F6D45"/>
    <w:rsid w:val="00906E9C"/>
    <w:rsid w:val="009112EB"/>
    <w:rsid w:val="00911398"/>
    <w:rsid w:val="00916AD5"/>
    <w:rsid w:val="00922944"/>
    <w:rsid w:val="00936059"/>
    <w:rsid w:val="00936479"/>
    <w:rsid w:val="00937A10"/>
    <w:rsid w:val="00950005"/>
    <w:rsid w:val="00953A2C"/>
    <w:rsid w:val="00966115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2FA5"/>
    <w:rsid w:val="009B61F1"/>
    <w:rsid w:val="009B62E0"/>
    <w:rsid w:val="009B70E3"/>
    <w:rsid w:val="009C3D88"/>
    <w:rsid w:val="009C68A6"/>
    <w:rsid w:val="009D2019"/>
    <w:rsid w:val="009D23D5"/>
    <w:rsid w:val="009E1651"/>
    <w:rsid w:val="009E3858"/>
    <w:rsid w:val="009E467D"/>
    <w:rsid w:val="009E70DD"/>
    <w:rsid w:val="009F0574"/>
    <w:rsid w:val="009F2ED9"/>
    <w:rsid w:val="009F3231"/>
    <w:rsid w:val="009F5C58"/>
    <w:rsid w:val="009F748B"/>
    <w:rsid w:val="00A023A0"/>
    <w:rsid w:val="00A05EBC"/>
    <w:rsid w:val="00A1562B"/>
    <w:rsid w:val="00A170F4"/>
    <w:rsid w:val="00A21408"/>
    <w:rsid w:val="00A21CFD"/>
    <w:rsid w:val="00A25B78"/>
    <w:rsid w:val="00A46288"/>
    <w:rsid w:val="00A46BA8"/>
    <w:rsid w:val="00A47634"/>
    <w:rsid w:val="00A5395E"/>
    <w:rsid w:val="00A56FF4"/>
    <w:rsid w:val="00A612FE"/>
    <w:rsid w:val="00A70B49"/>
    <w:rsid w:val="00A75DDC"/>
    <w:rsid w:val="00A854CE"/>
    <w:rsid w:val="00A92D94"/>
    <w:rsid w:val="00AA26B8"/>
    <w:rsid w:val="00AB5DE4"/>
    <w:rsid w:val="00AC0B87"/>
    <w:rsid w:val="00AC2624"/>
    <w:rsid w:val="00AC32A8"/>
    <w:rsid w:val="00AD7737"/>
    <w:rsid w:val="00AD7E4E"/>
    <w:rsid w:val="00AE3352"/>
    <w:rsid w:val="00AF4D58"/>
    <w:rsid w:val="00AF6666"/>
    <w:rsid w:val="00AF7BC5"/>
    <w:rsid w:val="00B20313"/>
    <w:rsid w:val="00B3495B"/>
    <w:rsid w:val="00B81B44"/>
    <w:rsid w:val="00B9053B"/>
    <w:rsid w:val="00B93E72"/>
    <w:rsid w:val="00B9567B"/>
    <w:rsid w:val="00BA0C37"/>
    <w:rsid w:val="00BA3782"/>
    <w:rsid w:val="00BA3A90"/>
    <w:rsid w:val="00BB45F8"/>
    <w:rsid w:val="00BB4D98"/>
    <w:rsid w:val="00BB4EBF"/>
    <w:rsid w:val="00BB59E0"/>
    <w:rsid w:val="00BC3422"/>
    <w:rsid w:val="00BC6E19"/>
    <w:rsid w:val="00BD11C2"/>
    <w:rsid w:val="00BD2479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469EB"/>
    <w:rsid w:val="00C51C01"/>
    <w:rsid w:val="00C5397F"/>
    <w:rsid w:val="00C629CB"/>
    <w:rsid w:val="00C637E1"/>
    <w:rsid w:val="00C67EAC"/>
    <w:rsid w:val="00C70D50"/>
    <w:rsid w:val="00C72252"/>
    <w:rsid w:val="00C907D7"/>
    <w:rsid w:val="00C92338"/>
    <w:rsid w:val="00CA05DC"/>
    <w:rsid w:val="00CA7B47"/>
    <w:rsid w:val="00CB3976"/>
    <w:rsid w:val="00CC155E"/>
    <w:rsid w:val="00CD0307"/>
    <w:rsid w:val="00CD3C79"/>
    <w:rsid w:val="00CD3D1B"/>
    <w:rsid w:val="00D02663"/>
    <w:rsid w:val="00D04D7F"/>
    <w:rsid w:val="00D0633E"/>
    <w:rsid w:val="00D12E74"/>
    <w:rsid w:val="00D15948"/>
    <w:rsid w:val="00D15F9A"/>
    <w:rsid w:val="00D2312F"/>
    <w:rsid w:val="00D23B04"/>
    <w:rsid w:val="00D252C3"/>
    <w:rsid w:val="00D269C1"/>
    <w:rsid w:val="00D35640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726BA"/>
    <w:rsid w:val="00D814B7"/>
    <w:rsid w:val="00D90688"/>
    <w:rsid w:val="00DA3AAD"/>
    <w:rsid w:val="00DA3F36"/>
    <w:rsid w:val="00DB312B"/>
    <w:rsid w:val="00DB7BCB"/>
    <w:rsid w:val="00DC5654"/>
    <w:rsid w:val="00DC658F"/>
    <w:rsid w:val="00DC674A"/>
    <w:rsid w:val="00DE60CC"/>
    <w:rsid w:val="00E03F35"/>
    <w:rsid w:val="00E26B32"/>
    <w:rsid w:val="00E3023E"/>
    <w:rsid w:val="00E31CD4"/>
    <w:rsid w:val="00E31E60"/>
    <w:rsid w:val="00E33E08"/>
    <w:rsid w:val="00E407B6"/>
    <w:rsid w:val="00E41EF1"/>
    <w:rsid w:val="00E42942"/>
    <w:rsid w:val="00E47F88"/>
    <w:rsid w:val="00E65A0A"/>
    <w:rsid w:val="00E71BDF"/>
    <w:rsid w:val="00E75CCB"/>
    <w:rsid w:val="00E760AA"/>
    <w:rsid w:val="00E8245B"/>
    <w:rsid w:val="00E82C21"/>
    <w:rsid w:val="00E82F59"/>
    <w:rsid w:val="00E83CA7"/>
    <w:rsid w:val="00E86962"/>
    <w:rsid w:val="00E92192"/>
    <w:rsid w:val="00E92CF5"/>
    <w:rsid w:val="00E95A71"/>
    <w:rsid w:val="00EB136D"/>
    <w:rsid w:val="00EB7014"/>
    <w:rsid w:val="00EC0AD4"/>
    <w:rsid w:val="00EC5CDE"/>
    <w:rsid w:val="00EC7F2A"/>
    <w:rsid w:val="00ED3077"/>
    <w:rsid w:val="00ED487E"/>
    <w:rsid w:val="00ED64F1"/>
    <w:rsid w:val="00EE33A1"/>
    <w:rsid w:val="00EE7A0D"/>
    <w:rsid w:val="00F0222C"/>
    <w:rsid w:val="00F025C4"/>
    <w:rsid w:val="00F06647"/>
    <w:rsid w:val="00F12312"/>
    <w:rsid w:val="00F17CE1"/>
    <w:rsid w:val="00F2115C"/>
    <w:rsid w:val="00F22ABA"/>
    <w:rsid w:val="00F23804"/>
    <w:rsid w:val="00F25919"/>
    <w:rsid w:val="00F25F4B"/>
    <w:rsid w:val="00F27C9D"/>
    <w:rsid w:val="00F36B12"/>
    <w:rsid w:val="00F55781"/>
    <w:rsid w:val="00F60F9F"/>
    <w:rsid w:val="00F61246"/>
    <w:rsid w:val="00F64F08"/>
    <w:rsid w:val="00F70055"/>
    <w:rsid w:val="00F734F5"/>
    <w:rsid w:val="00F73B5B"/>
    <w:rsid w:val="00F90EA5"/>
    <w:rsid w:val="00F917D7"/>
    <w:rsid w:val="00F91F5A"/>
    <w:rsid w:val="00F966B1"/>
    <w:rsid w:val="00F97D48"/>
    <w:rsid w:val="00FA0311"/>
    <w:rsid w:val="00FA1489"/>
    <w:rsid w:val="00FA16AC"/>
    <w:rsid w:val="00FD37B0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6A04F7"/>
  <w15:docId w15:val="{0EF2A4E2-0AA5-447E-9339-F417CA96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821107"/>
    <w:rPr>
      <w:rFonts w:ascii="VIC" w:hAnsi="VIC"/>
    </w:rPr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4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5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5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5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1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1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2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3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2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2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767035"/>
    <w:pPr>
      <w:spacing w:before="0" w:after="80" w:line="240" w:lineRule="auto"/>
      <w:ind w:left="170"/>
    </w:pPr>
    <w:rPr>
      <w:sz w:val="15"/>
    </w:rPr>
    <w:tblPr>
      <w:tblCellMar>
        <w:top w:w="198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A539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1"/>
    <w:semiHidden/>
    <w:unhideWhenUsed/>
    <w:rsid w:val="001B2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1B210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1B2100"/>
    <w:rPr>
      <w:rFonts w:ascii="VIC" w:hAnsi="VIC"/>
    </w:rPr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1B2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1B2100"/>
    <w:rPr>
      <w:rFonts w:ascii="VIC" w:hAnsi="V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6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hoose.physio/findaphysio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afercare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http://www.betterhealth.vic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fer%20Care%20Victoria\Common%20folder%20(for%20all%20SCV)\Branding%20toolkit\SCV%20templates\1.%20Safer%20Care%20Victoria\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049BFEC7614AF298C763EE4F4ED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6AB6C-006E-4FAF-B5D5-1BE83A0D67CF}"/>
      </w:docPartPr>
      <w:docPartBody>
        <w:p w:rsidR="007B3059" w:rsidRDefault="003B69EB">
          <w:pPr>
            <w:pStyle w:val="AB049BFEC7614AF298C763EE4F4ED2A8"/>
          </w:pPr>
          <w:r w:rsidRPr="00803789">
            <w:rPr>
              <w:rStyle w:val="PlaceholderText"/>
            </w:rPr>
            <w:t>[Title]</w:t>
          </w:r>
        </w:p>
      </w:docPartBody>
    </w:docPart>
    <w:docPart>
      <w:docPartPr>
        <w:name w:val="6D43FC7684D74BA7814B467166A64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E887-8D5F-407A-B7FA-E0309063A9A6}"/>
      </w:docPartPr>
      <w:docPartBody>
        <w:p w:rsidR="007B3059" w:rsidRDefault="003B69EB">
          <w:pPr>
            <w:pStyle w:val="6D43FC7684D74BA7814B467166A64939"/>
          </w:pPr>
          <w:r w:rsidRPr="00171E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HelveticaNeueLT-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59"/>
    <w:rsid w:val="00224ECF"/>
    <w:rsid w:val="003B69EB"/>
    <w:rsid w:val="003F3A5A"/>
    <w:rsid w:val="006C6228"/>
    <w:rsid w:val="00752292"/>
    <w:rsid w:val="007B3059"/>
    <w:rsid w:val="00943165"/>
    <w:rsid w:val="00A20394"/>
    <w:rsid w:val="00A52C7D"/>
    <w:rsid w:val="00A65ABC"/>
    <w:rsid w:val="00E4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AB049BFEC7614AF298C763EE4F4ED2A8">
    <w:name w:val="AB049BFEC7614AF298C763EE4F4ED2A8"/>
  </w:style>
  <w:style w:type="paragraph" w:customStyle="1" w:styleId="6D43FC7684D74BA7814B467166A64939">
    <w:name w:val="6D43FC7684D74BA7814B467166A64939"/>
  </w:style>
  <w:style w:type="paragraph" w:customStyle="1" w:styleId="E25FF4B40FF94C2D86D62F5234BFBDB8">
    <w:name w:val="E25FF4B40FF94C2D86D62F5234BFBDB8"/>
  </w:style>
  <w:style w:type="paragraph" w:customStyle="1" w:styleId="CC9748AAB3C742C185BE7D4648B5AFF5">
    <w:name w:val="CC9748AAB3C742C185BE7D4648B5A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8B60-68CE-47DA-92C4-A096DDF6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sheet.dotx</Template>
  <TotalTime>0</TotalTime>
  <Pages>3</Pages>
  <Words>810</Words>
  <Characters>3980</Characters>
  <Application>Microsoft Office Word</Application>
  <DocSecurity>0</DocSecurity>
  <Lines>120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injuries</vt:lpstr>
    </vt:vector>
  </TitlesOfParts>
  <Company>Safer Care Victoria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injuries</dc:title>
  <dc:subject>Knee injuries</dc:subject>
  <dc:creator>Emergency Care Clinical Network</dc:creator>
  <cp:keywords>Knee injuries</cp:keywords>
  <cp:lastModifiedBy>Freya Jones (DHHS)</cp:lastModifiedBy>
  <cp:revision>2</cp:revision>
  <cp:lastPrinted>2018-05-20T09:23:00Z</cp:lastPrinted>
  <dcterms:created xsi:type="dcterms:W3CDTF">2019-07-18T03:04:00Z</dcterms:created>
  <dcterms:modified xsi:type="dcterms:W3CDTF">2019-07-18T03:04:00Z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