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0989" w14:textId="77777777" w:rsidR="00521CA5" w:rsidRPr="00876171" w:rsidRDefault="00521CA5" w:rsidP="0076034F">
      <w:pPr>
        <w:pStyle w:val="SCVborderabovetitle"/>
        <w:pBdr>
          <w:top w:val="single" w:sz="24" w:space="1" w:color="CCCCD0"/>
        </w:pBdr>
      </w:pPr>
    </w:p>
    <w:p w14:paraId="2436A4D0" w14:textId="77777777" w:rsidR="00521CA5" w:rsidRPr="00876171" w:rsidRDefault="00521CA5" w:rsidP="0076034F">
      <w:pPr>
        <w:pStyle w:val="SCVborderabovetitle"/>
        <w:sectPr w:rsidR="00521CA5" w:rsidRPr="00876171" w:rsidSect="00BE76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</w:p>
    <w:p w14:paraId="5F5D8372" w14:textId="4AF6DCF9" w:rsidR="00C50A2B" w:rsidRPr="00876171" w:rsidRDefault="009000D1" w:rsidP="0076034F">
      <w:pPr>
        <w:pStyle w:val="SCVfactsheettitle"/>
        <w:spacing w:before="0"/>
      </w:pPr>
      <w:r>
        <w:t>Multiple Chemical Sensitivities</w:t>
      </w:r>
    </w:p>
    <w:p w14:paraId="10D4D7C9" w14:textId="77777777" w:rsidR="00C50A2B" w:rsidRPr="00876171" w:rsidRDefault="00000000" w:rsidP="0076034F">
      <w:pPr>
        <w:pStyle w:val="SCVprotectivemarkingbelowsubtitle"/>
      </w:pPr>
      <w:fldSimple w:instr="FILLIN  &quot;Type the protective marking&quot; \d OFFICIAL \o  \* MERGEFORMAT">
        <w:r w:rsidR="009000D1">
          <w:t>OFFICIAL</w:t>
        </w:r>
      </w:fldSimple>
    </w:p>
    <w:p w14:paraId="1221BAF2" w14:textId="1E60A57D" w:rsidR="009000D1" w:rsidRDefault="009000D1" w:rsidP="0076034F">
      <w:pPr>
        <w:pStyle w:val="SCVintroductorytext"/>
        <w:sectPr w:rsidR="009000D1" w:rsidSect="002E0987">
          <w:headerReference w:type="even" r:id="rId17"/>
          <w:headerReference w:type="default" r:id="rId18"/>
          <w:type w:val="continuous"/>
          <w:pgSz w:w="11906" w:h="16838" w:code="9"/>
          <w:pgMar w:top="2438" w:right="737" w:bottom="1361" w:left="737" w:header="851" w:footer="851" w:gutter="0"/>
          <w:cols w:space="284"/>
          <w:docGrid w:linePitch="360"/>
        </w:sectPr>
      </w:pPr>
      <w:bookmarkStart w:id="0" w:name="_Toc52978538"/>
      <w:bookmarkStart w:id="1" w:name="_Toc43470670"/>
    </w:p>
    <w:tbl>
      <w:tblPr>
        <w:tblStyle w:val="SCVpulloutbox"/>
        <w:tblpPr w:leftFromText="180" w:rightFromText="180" w:vertAnchor="text" w:horzAnchor="margin" w:tblpX="-142" w:tblpY="113"/>
        <w:tblW w:w="5207" w:type="dxa"/>
        <w:tblLook w:val="0600" w:firstRow="0" w:lastRow="0" w:firstColumn="0" w:lastColumn="0" w:noHBand="1" w:noVBand="1"/>
      </w:tblPr>
      <w:tblGrid>
        <w:gridCol w:w="5207"/>
      </w:tblGrid>
      <w:tr w:rsidR="00563B94" w:rsidRPr="00876171" w14:paraId="22BCFDF3" w14:textId="77777777" w:rsidTr="00253DDF">
        <w:trPr>
          <w:trHeight w:val="2148"/>
        </w:trPr>
        <w:tc>
          <w:tcPr>
            <w:tcW w:w="5207" w:type="dxa"/>
          </w:tcPr>
          <w:p w14:paraId="45D67C37" w14:textId="77777777" w:rsidR="00563B94" w:rsidRPr="00876171" w:rsidRDefault="00563B94" w:rsidP="0076034F">
            <w:pPr>
              <w:pStyle w:val="SCVpulloutheading"/>
            </w:pPr>
            <w:bookmarkStart w:id="2" w:name="_Toc52978537"/>
            <w:bookmarkEnd w:id="0"/>
            <w:r>
              <w:t>Acknowledgement</w:t>
            </w:r>
          </w:p>
          <w:p w14:paraId="50683547" w14:textId="2112F632" w:rsidR="00563B94" w:rsidRDefault="00563B94" w:rsidP="00F95A15">
            <w:pPr>
              <w:pStyle w:val="SCVpullouttext"/>
            </w:pPr>
            <w:r>
              <w:t xml:space="preserve">This factsheet acknowledges that </w:t>
            </w:r>
            <w:r w:rsidRPr="00B70FAD">
              <w:t>Multiple Chemical Sensitivity (MCS)</w:t>
            </w:r>
            <w:r w:rsidRPr="00082BFB">
              <w:t xml:space="preserve"> caus</w:t>
            </w:r>
            <w:r>
              <w:t xml:space="preserve">es </w:t>
            </w:r>
            <w:r w:rsidRPr="00B70FAD">
              <w:t>suffering and disability within Victorian communities and provides high level information regarding the condition.</w:t>
            </w:r>
            <w:r w:rsidRPr="00082BFB">
              <w:t xml:space="preserve"> </w:t>
            </w:r>
          </w:p>
          <w:p w14:paraId="48D0C2D4" w14:textId="5858687A" w:rsidR="00563B94" w:rsidRDefault="004A5BB9" w:rsidP="00F95A15">
            <w:pPr>
              <w:pStyle w:val="SCVpullouttext"/>
            </w:pPr>
            <w:r>
              <w:t>S</w:t>
            </w:r>
            <w:r w:rsidR="00C26002">
              <w:t>afer Care Victoria (S</w:t>
            </w:r>
            <w:r>
              <w:t>CV</w:t>
            </w:r>
            <w:r w:rsidR="00C26002">
              <w:t>)</w:t>
            </w:r>
            <w:r>
              <w:t xml:space="preserve"> </w:t>
            </w:r>
            <w:r w:rsidR="00563B94" w:rsidRPr="00FE3450">
              <w:t>would like to acknowledge our appreciation of</w:t>
            </w:r>
            <w:r w:rsidR="00563B94">
              <w:t xml:space="preserve"> the organisations and individuals who continue to raise </w:t>
            </w:r>
            <w:r w:rsidR="00563B94" w:rsidRPr="00082BFB">
              <w:t>awareness of the needs of</w:t>
            </w:r>
            <w:r w:rsidR="00563B94">
              <w:t xml:space="preserve"> people experiencing</w:t>
            </w:r>
            <w:r w:rsidR="00563B94" w:rsidRPr="00082BFB">
              <w:t xml:space="preserve"> MCS and for their commitment to extending the </w:t>
            </w:r>
            <w:r w:rsidR="00563B94">
              <w:t xml:space="preserve">MCS </w:t>
            </w:r>
            <w:r w:rsidR="00563B94" w:rsidRPr="00082BFB">
              <w:t>knowledge base</w:t>
            </w:r>
            <w:r w:rsidR="00F12E37">
              <w:t>.</w:t>
            </w:r>
          </w:p>
          <w:p w14:paraId="0BCF1749" w14:textId="50663C8D" w:rsidR="00563B94" w:rsidRPr="00876171" w:rsidRDefault="00C26002" w:rsidP="00F95A15">
            <w:pPr>
              <w:pStyle w:val="SCVpullouttext"/>
            </w:pPr>
            <w:r>
              <w:t>We</w:t>
            </w:r>
            <w:r w:rsidR="00563B94" w:rsidRPr="00F12E37">
              <w:t xml:space="preserve"> encourage the development of local policies/guidance to help health service administrators and health professionals to best respond to the needs of people with MCS</w:t>
            </w:r>
            <w:r w:rsidR="002A4B0C">
              <w:t>. This will enable</w:t>
            </w:r>
            <w:r w:rsidR="00563B94" w:rsidRPr="00F12E37">
              <w:t xml:space="preserve"> access to effective, quality care and improved patient health outcomes.</w:t>
            </w:r>
          </w:p>
        </w:tc>
      </w:tr>
    </w:tbl>
    <w:bookmarkEnd w:id="2"/>
    <w:p w14:paraId="705DC60C" w14:textId="7E4CF3EC" w:rsidR="00C97B86" w:rsidRPr="00833B7A" w:rsidRDefault="009000D1" w:rsidP="0076034F">
      <w:pPr>
        <w:pStyle w:val="Heading2"/>
      </w:pPr>
      <w:r w:rsidRPr="00833B7A">
        <w:t>What is MCS?</w:t>
      </w:r>
    </w:p>
    <w:p w14:paraId="4CE478C9" w14:textId="68CAB6CC" w:rsidR="00926B84" w:rsidRDefault="00833B7A" w:rsidP="00A14E9D">
      <w:pPr>
        <w:pStyle w:val="SCVbody"/>
        <w:rPr>
          <w:lang w:val="en"/>
        </w:rPr>
      </w:pPr>
      <w:r w:rsidRPr="00833B7A">
        <w:rPr>
          <w:lang w:val="en"/>
        </w:rPr>
        <w:t>MCS</w:t>
      </w:r>
      <w:r w:rsidR="007613E6" w:rsidRPr="00833B7A">
        <w:rPr>
          <w:lang w:val="en"/>
        </w:rPr>
        <w:t xml:space="preserve"> is a condition </w:t>
      </w:r>
      <w:r w:rsidR="00764047" w:rsidRPr="00833B7A">
        <w:rPr>
          <w:lang w:val="en"/>
        </w:rPr>
        <w:t>where people</w:t>
      </w:r>
      <w:r w:rsidR="007613E6" w:rsidRPr="00833B7A">
        <w:rPr>
          <w:lang w:val="en"/>
        </w:rPr>
        <w:t xml:space="preserve"> become very sensitive to certain chemicals that are commonly found in things like perfumes, cleaning products, and pesticides.</w:t>
      </w:r>
      <w:r w:rsidR="007613E6" w:rsidRPr="007613E6">
        <w:rPr>
          <w:lang w:val="en"/>
        </w:rPr>
        <w:t xml:space="preserve"> </w:t>
      </w:r>
      <w:r w:rsidR="00926B84">
        <w:rPr>
          <w:lang w:val="en"/>
        </w:rPr>
        <w:t xml:space="preserve">It </w:t>
      </w:r>
      <w:r w:rsidR="1701E7C9" w:rsidRPr="2DA37469">
        <w:rPr>
          <w:lang w:val="en"/>
        </w:rPr>
        <w:t>is</w:t>
      </w:r>
      <w:r w:rsidR="00926B84">
        <w:rPr>
          <w:lang w:val="en"/>
        </w:rPr>
        <w:t xml:space="preserve"> also </w:t>
      </w:r>
      <w:r w:rsidR="0E5E3CE5" w:rsidRPr="2DA37469">
        <w:rPr>
          <w:lang w:val="en"/>
        </w:rPr>
        <w:t>referred to</w:t>
      </w:r>
      <w:r w:rsidR="00926B84">
        <w:rPr>
          <w:lang w:val="en"/>
        </w:rPr>
        <w:t xml:space="preserve"> as idiopathic environmental intolerance</w:t>
      </w:r>
      <w:r w:rsidR="00926B84" w:rsidDel="00C26002">
        <w:rPr>
          <w:lang w:val="en"/>
        </w:rPr>
        <w:t xml:space="preserve"> (IEI)</w:t>
      </w:r>
      <w:r w:rsidR="002320B0">
        <w:rPr>
          <w:lang w:val="en"/>
        </w:rPr>
        <w:t>.</w:t>
      </w:r>
    </w:p>
    <w:p w14:paraId="6DA9B039" w14:textId="77777777" w:rsidR="0076034F" w:rsidRDefault="007613E6" w:rsidP="0076034F">
      <w:pPr>
        <w:pStyle w:val="SCVbody"/>
        <w:rPr>
          <w:lang w:val="en"/>
        </w:rPr>
      </w:pPr>
      <w:r w:rsidRPr="00684551">
        <w:rPr>
          <w:lang w:val="en"/>
        </w:rPr>
        <w:t xml:space="preserve">When people with MCS are exposed to </w:t>
      </w:r>
      <w:r w:rsidR="062FB8F8" w:rsidRPr="630B9139">
        <w:rPr>
          <w:lang w:val="en"/>
        </w:rPr>
        <w:t>certain</w:t>
      </w:r>
      <w:r w:rsidRPr="00684551">
        <w:rPr>
          <w:lang w:val="en"/>
        </w:rPr>
        <w:t xml:space="preserve"> chemicals, </w:t>
      </w:r>
      <w:r w:rsidR="00D454BE" w:rsidRPr="00684551">
        <w:rPr>
          <w:lang w:val="en"/>
        </w:rPr>
        <w:t>they experience</w:t>
      </w:r>
      <w:r w:rsidRPr="00684551">
        <w:rPr>
          <w:lang w:val="en"/>
        </w:rPr>
        <w:t xml:space="preserve"> </w:t>
      </w:r>
      <w:r w:rsidR="00C917AC" w:rsidRPr="00684551">
        <w:rPr>
          <w:lang w:val="en"/>
        </w:rPr>
        <w:t>varying</w:t>
      </w:r>
      <w:r w:rsidR="00E714B8" w:rsidRPr="00684551">
        <w:rPr>
          <w:lang w:val="en"/>
        </w:rPr>
        <w:t xml:space="preserve"> non-specific physical and psychological symptoms</w:t>
      </w:r>
      <w:r w:rsidR="008E626C" w:rsidRPr="00684551">
        <w:rPr>
          <w:lang w:val="en"/>
        </w:rPr>
        <w:t xml:space="preserve">. </w:t>
      </w:r>
      <w:r w:rsidR="006C2193" w:rsidRPr="00684551">
        <w:rPr>
          <w:lang w:val="en"/>
        </w:rPr>
        <w:t xml:space="preserve">Each person with MCS may have different reactions, and even small amounts of chemicals can cause them to </w:t>
      </w:r>
      <w:r w:rsidR="005F1D56">
        <w:rPr>
          <w:lang w:val="en"/>
        </w:rPr>
        <w:t>experience symptoms</w:t>
      </w:r>
      <w:r w:rsidR="006C2193" w:rsidRPr="00684551">
        <w:rPr>
          <w:lang w:val="en"/>
        </w:rPr>
        <w:t xml:space="preserve">. </w:t>
      </w:r>
    </w:p>
    <w:p w14:paraId="1DDCA185" w14:textId="43CDA798" w:rsidR="00C917AC" w:rsidRDefault="006C2193" w:rsidP="00A15270">
      <w:pPr>
        <w:pStyle w:val="SCVbody"/>
        <w:rPr>
          <w:highlight w:val="yellow"/>
          <w:lang w:val="en"/>
        </w:rPr>
      </w:pPr>
      <w:r w:rsidRPr="00684551">
        <w:rPr>
          <w:lang w:val="en"/>
        </w:rPr>
        <w:t xml:space="preserve">The exact cause of MCS is not fully </w:t>
      </w:r>
      <w:r w:rsidR="00A43E0C" w:rsidRPr="00684551">
        <w:rPr>
          <w:lang w:val="en"/>
        </w:rPr>
        <w:t>understood</w:t>
      </w:r>
      <w:r w:rsidR="00A43E0C">
        <w:rPr>
          <w:lang w:val="en"/>
        </w:rPr>
        <w:t xml:space="preserve">. </w:t>
      </w:r>
      <w:r w:rsidR="00A43E0C" w:rsidRPr="00684551">
        <w:rPr>
          <w:lang w:val="en"/>
        </w:rPr>
        <w:t>It</w:t>
      </w:r>
      <w:r w:rsidRPr="00684551">
        <w:rPr>
          <w:lang w:val="en"/>
        </w:rPr>
        <w:t xml:space="preserve"> can be challenging to diagnose and manage</w:t>
      </w:r>
      <w:r w:rsidR="00684551" w:rsidRPr="00684551">
        <w:rPr>
          <w:lang w:val="en"/>
        </w:rPr>
        <w:t xml:space="preserve"> as</w:t>
      </w:r>
      <w:r w:rsidR="008E626C" w:rsidRPr="00684551">
        <w:rPr>
          <w:lang w:val="en"/>
        </w:rPr>
        <w:t xml:space="preserve"> the</w:t>
      </w:r>
      <w:r w:rsidR="680A3A71" w:rsidRPr="630B9139">
        <w:rPr>
          <w:lang w:val="en"/>
        </w:rPr>
        <w:t>re</w:t>
      </w:r>
      <w:r w:rsidR="008E626C" w:rsidRPr="00684551">
        <w:rPr>
          <w:lang w:val="en"/>
        </w:rPr>
        <w:t xml:space="preserve"> may not </w:t>
      </w:r>
      <w:r w:rsidR="5B3505B5" w:rsidRPr="630B9139">
        <w:rPr>
          <w:lang w:val="en"/>
        </w:rPr>
        <w:t xml:space="preserve">be </w:t>
      </w:r>
      <w:r w:rsidR="008E626C" w:rsidRPr="00684551">
        <w:rPr>
          <w:lang w:val="en"/>
        </w:rPr>
        <w:t>a clear cause or reason</w:t>
      </w:r>
      <w:r w:rsidR="008E626C" w:rsidRPr="00BB0375">
        <w:rPr>
          <w:lang w:val="en"/>
        </w:rPr>
        <w:t>.</w:t>
      </w:r>
      <w:r w:rsidR="00421CAF" w:rsidRPr="00BB0375">
        <w:rPr>
          <w:lang w:val="en"/>
        </w:rPr>
        <w:t xml:space="preserve"> </w:t>
      </w:r>
    </w:p>
    <w:p w14:paraId="4E21327B" w14:textId="68EDD3C3" w:rsidR="00C97B86" w:rsidRPr="00876171" w:rsidRDefault="00C26002" w:rsidP="0076034F">
      <w:pPr>
        <w:pStyle w:val="Heading2"/>
      </w:pPr>
      <w:r>
        <w:t>MCS t</w:t>
      </w:r>
      <w:r w:rsidR="0069071D">
        <w:t xml:space="preserve">riggers </w:t>
      </w:r>
    </w:p>
    <w:p w14:paraId="3C676228" w14:textId="5C55002C" w:rsidR="00082BFB" w:rsidRDefault="00F90B49" w:rsidP="00F95A15">
      <w:pPr>
        <w:pStyle w:val="SCVbodyafterheading"/>
      </w:pPr>
      <w:r>
        <w:t>Some chemicals</w:t>
      </w:r>
      <w:r w:rsidR="00082BFB">
        <w:t xml:space="preserve"> that trigger MCS symptoms are known to be irritants or to be potentially toxic to the nervous system. </w:t>
      </w:r>
      <w:r w:rsidR="3D827274">
        <w:t xml:space="preserve">Various other </w:t>
      </w:r>
      <w:r w:rsidR="7AD8848A">
        <w:t>p</w:t>
      </w:r>
      <w:r w:rsidR="169DD378">
        <w:t>roducts</w:t>
      </w:r>
      <w:r w:rsidR="00082BFB">
        <w:t xml:space="preserve"> and chemicals that cause </w:t>
      </w:r>
      <w:r w:rsidR="0010574E">
        <w:t>problems may</w:t>
      </w:r>
      <w:r w:rsidR="00082BFB">
        <w:t xml:space="preserve"> include: </w:t>
      </w:r>
    </w:p>
    <w:p w14:paraId="1D02073F" w14:textId="4833C398" w:rsidR="00082BFB" w:rsidRDefault="0076034F" w:rsidP="00F95A15">
      <w:pPr>
        <w:pStyle w:val="SCVbullet1"/>
      </w:pPr>
      <w:r>
        <w:t>a</w:t>
      </w:r>
      <w:r w:rsidR="00082BFB">
        <w:t xml:space="preserve">naesthetics </w:t>
      </w:r>
    </w:p>
    <w:p w14:paraId="39C4BA05" w14:textId="7019FC80" w:rsidR="00082BFB" w:rsidRDefault="0076034F" w:rsidP="00F95A15">
      <w:pPr>
        <w:pStyle w:val="SCVbullet1"/>
      </w:pPr>
      <w:r>
        <w:t>a</w:t>
      </w:r>
      <w:r w:rsidR="00082BFB">
        <w:t xml:space="preserve">rtificial colours, flavours and preservatives in food, </w:t>
      </w:r>
      <w:r w:rsidR="00826604">
        <w:t>drinks,</w:t>
      </w:r>
      <w:r w:rsidR="00082BFB">
        <w:t xml:space="preserve"> and </w:t>
      </w:r>
      <w:r w:rsidR="00826604">
        <w:t>certain medications</w:t>
      </w:r>
      <w:r w:rsidR="00082BFB">
        <w:t xml:space="preserve"> </w:t>
      </w:r>
    </w:p>
    <w:p w14:paraId="037021A7" w14:textId="6B3D6AEE" w:rsidR="00082BFB" w:rsidRDefault="0076034F" w:rsidP="00F95A15">
      <w:pPr>
        <w:pStyle w:val="SCVbullet1"/>
      </w:pPr>
      <w:r>
        <w:t>p</w:t>
      </w:r>
      <w:r w:rsidR="00082BFB">
        <w:t xml:space="preserve">erfumes and fragrances </w:t>
      </w:r>
    </w:p>
    <w:p w14:paraId="7FC7AD53" w14:textId="053B2627" w:rsidR="00082BFB" w:rsidRDefault="0076034F" w:rsidP="00F95A15">
      <w:pPr>
        <w:pStyle w:val="SCVbullet1"/>
      </w:pPr>
      <w:r>
        <w:t>d</w:t>
      </w:r>
      <w:r w:rsidR="00082BFB">
        <w:t xml:space="preserve">etergents and other cleaners </w:t>
      </w:r>
    </w:p>
    <w:p w14:paraId="4628EB75" w14:textId="77143B0B" w:rsidR="00082BFB" w:rsidRDefault="0076034F" w:rsidP="00F95A15">
      <w:pPr>
        <w:pStyle w:val="SCVbullet1"/>
      </w:pPr>
      <w:r>
        <w:t>s</w:t>
      </w:r>
      <w:r w:rsidR="00082BFB">
        <w:t xml:space="preserve">moke from tobacco products </w:t>
      </w:r>
    </w:p>
    <w:p w14:paraId="185D7DFF" w14:textId="27C3E112" w:rsidR="00082BFB" w:rsidRDefault="0076034F" w:rsidP="00F95A15">
      <w:pPr>
        <w:pStyle w:val="SCVbullet1"/>
      </w:pPr>
      <w:r>
        <w:t>s</w:t>
      </w:r>
      <w:r w:rsidR="00082BFB">
        <w:t xml:space="preserve">olvents </w:t>
      </w:r>
      <w:r w:rsidR="00C251D4">
        <w:t>used</w:t>
      </w:r>
      <w:r w:rsidR="00932DF3">
        <w:t xml:space="preserve"> in </w:t>
      </w:r>
      <w:r w:rsidR="0010574E">
        <w:t xml:space="preserve">different </w:t>
      </w:r>
      <w:r w:rsidR="00932DF3">
        <w:t xml:space="preserve">products </w:t>
      </w:r>
      <w:r w:rsidR="00896D18">
        <w:t>e.g.</w:t>
      </w:r>
      <w:r w:rsidR="00932DF3">
        <w:t xml:space="preserve"> </w:t>
      </w:r>
      <w:r w:rsidR="008C7364">
        <w:t>paint</w:t>
      </w:r>
      <w:r w:rsidR="00D4197A">
        <w:t>,</w:t>
      </w:r>
      <w:r w:rsidR="00082BFB">
        <w:t xml:space="preserve"> felt pens</w:t>
      </w:r>
      <w:r>
        <w:t>,</w:t>
      </w:r>
      <w:r w:rsidR="00082BFB">
        <w:t xml:space="preserve"> etc</w:t>
      </w:r>
      <w:r>
        <w:t>.</w:t>
      </w:r>
    </w:p>
    <w:p w14:paraId="77945354" w14:textId="6BC44CA5" w:rsidR="00082BFB" w:rsidRPr="005555FF" w:rsidRDefault="00082BFB" w:rsidP="0076034F">
      <w:pPr>
        <w:pStyle w:val="Heading2"/>
      </w:pPr>
      <w:r w:rsidRPr="005555FF">
        <w:t xml:space="preserve">Most </w:t>
      </w:r>
      <w:r w:rsidR="0076034F">
        <w:t>c</w:t>
      </w:r>
      <w:r w:rsidRPr="005555FF">
        <w:t xml:space="preserve">ommon </w:t>
      </w:r>
      <w:r w:rsidR="0076034F">
        <w:t>s</w:t>
      </w:r>
      <w:r w:rsidRPr="005555FF">
        <w:t xml:space="preserve">ymptoms </w:t>
      </w:r>
    </w:p>
    <w:p w14:paraId="553C1209" w14:textId="789FADB9" w:rsidR="00E634A4" w:rsidRDefault="00E634A4" w:rsidP="008375AD">
      <w:pPr>
        <w:pStyle w:val="SCVbullet1"/>
      </w:pPr>
      <w:r>
        <w:t>Nasal congestion, itching</w:t>
      </w:r>
      <w:r w:rsidR="00044CB0">
        <w:t xml:space="preserve"> and</w:t>
      </w:r>
      <w:r>
        <w:t xml:space="preserve"> sneezing </w:t>
      </w:r>
    </w:p>
    <w:p w14:paraId="7C8CD41C" w14:textId="77777777" w:rsidR="00E634A4" w:rsidRDefault="00E634A4" w:rsidP="008375AD">
      <w:pPr>
        <w:pStyle w:val="SCVbullet1"/>
      </w:pPr>
      <w:r>
        <w:t xml:space="preserve">Respiratory and flu-like symptoms </w:t>
      </w:r>
    </w:p>
    <w:p w14:paraId="07859181" w14:textId="43AC93C3" w:rsidR="00E634A4" w:rsidRDefault="00E634A4" w:rsidP="008375AD">
      <w:pPr>
        <w:pStyle w:val="SCVbullet1"/>
      </w:pPr>
      <w:r>
        <w:t>Skin rashes</w:t>
      </w:r>
    </w:p>
    <w:p w14:paraId="4F8F3088" w14:textId="77777777" w:rsidR="00E634A4" w:rsidRDefault="00E634A4" w:rsidP="008375AD">
      <w:pPr>
        <w:pStyle w:val="SCVbullet1"/>
      </w:pPr>
      <w:r>
        <w:t xml:space="preserve">Muscle and joint pain </w:t>
      </w:r>
    </w:p>
    <w:p w14:paraId="0819923E" w14:textId="1C586E20" w:rsidR="00082BFB" w:rsidRDefault="00082BFB" w:rsidP="008375AD">
      <w:pPr>
        <w:pStyle w:val="SCVbullet1"/>
      </w:pPr>
      <w:r>
        <w:t>Headache</w:t>
      </w:r>
      <w:r w:rsidR="00E634A4">
        <w:t>/migraines</w:t>
      </w:r>
    </w:p>
    <w:p w14:paraId="63451203" w14:textId="13473E51" w:rsidR="00082BFB" w:rsidRDefault="00082BFB" w:rsidP="008375AD">
      <w:pPr>
        <w:pStyle w:val="SCVbullet1"/>
      </w:pPr>
      <w:r>
        <w:t xml:space="preserve">Fatigue </w:t>
      </w:r>
    </w:p>
    <w:p w14:paraId="2F2E7508" w14:textId="0D54413B" w:rsidR="00E634A4" w:rsidRDefault="00E634A4" w:rsidP="008375AD">
      <w:pPr>
        <w:pStyle w:val="SCVbullet1"/>
      </w:pPr>
      <w:r>
        <w:t>Dizziness</w:t>
      </w:r>
    </w:p>
    <w:p w14:paraId="74573791" w14:textId="1849C185" w:rsidR="00E634A4" w:rsidRDefault="00E634A4" w:rsidP="008375AD">
      <w:pPr>
        <w:pStyle w:val="SCVbullet1"/>
      </w:pPr>
      <w:r>
        <w:t>Chest pain and breathing problems</w:t>
      </w:r>
    </w:p>
    <w:p w14:paraId="6091BA4B" w14:textId="00F72435" w:rsidR="00E634A4" w:rsidRDefault="00E634A4" w:rsidP="008375AD">
      <w:pPr>
        <w:pStyle w:val="SCVbullet1"/>
      </w:pPr>
      <w:r>
        <w:t>Changes in heart rhythm</w:t>
      </w:r>
    </w:p>
    <w:p w14:paraId="2434C22C" w14:textId="035D1AD6" w:rsidR="00E634A4" w:rsidRDefault="00E634A4" w:rsidP="008375AD">
      <w:pPr>
        <w:pStyle w:val="SCVbullet1"/>
      </w:pPr>
      <w:r>
        <w:t>Nausea</w:t>
      </w:r>
    </w:p>
    <w:p w14:paraId="25DB2FE0" w14:textId="2122D7A9" w:rsidR="00E634A4" w:rsidRDefault="00E634A4" w:rsidP="008375AD">
      <w:pPr>
        <w:pStyle w:val="SCVbullet1"/>
      </w:pPr>
      <w:r>
        <w:t xml:space="preserve">Bloating, </w:t>
      </w:r>
      <w:r w:rsidR="00CB5B06">
        <w:t>gas</w:t>
      </w:r>
      <w:r>
        <w:t xml:space="preserve"> and diarrhoea</w:t>
      </w:r>
    </w:p>
    <w:p w14:paraId="4DDCDB1D" w14:textId="1E65C5A8" w:rsidR="00082BFB" w:rsidRDefault="00082BFB" w:rsidP="008375AD">
      <w:pPr>
        <w:pStyle w:val="SCVbullet1"/>
      </w:pPr>
      <w:r>
        <w:t xml:space="preserve">Mental confusion </w:t>
      </w:r>
      <w:r w:rsidR="00E634A4">
        <w:t>and trouble concentrating</w:t>
      </w:r>
    </w:p>
    <w:p w14:paraId="1FED8E40" w14:textId="77777777" w:rsidR="00082BFB" w:rsidRDefault="00082BFB" w:rsidP="008375AD">
      <w:pPr>
        <w:pStyle w:val="SCVbullet1"/>
      </w:pPr>
      <w:r>
        <w:t xml:space="preserve">Short term memory loss </w:t>
      </w:r>
    </w:p>
    <w:p w14:paraId="6DA4E27F" w14:textId="0576C36C" w:rsidR="00082BFB" w:rsidRDefault="00E634A4" w:rsidP="008375AD">
      <w:pPr>
        <w:pStyle w:val="SCVbullet1"/>
      </w:pPr>
      <w:r>
        <w:t>Mood changes, i</w:t>
      </w:r>
      <w:r w:rsidR="00082BFB">
        <w:t>rritability</w:t>
      </w:r>
      <w:r>
        <w:t>, anxiety,</w:t>
      </w:r>
      <w:r w:rsidR="00082BFB">
        <w:t xml:space="preserve"> and depression </w:t>
      </w:r>
    </w:p>
    <w:p w14:paraId="1FCD34D4" w14:textId="77777777" w:rsidR="0076034F" w:rsidRDefault="0076034F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68C85F88" w14:textId="7D05C9E4" w:rsidR="00E15813" w:rsidRDefault="00E15813" w:rsidP="0076034F">
      <w:pPr>
        <w:pStyle w:val="Heading2"/>
      </w:pPr>
      <w:r>
        <w:lastRenderedPageBreak/>
        <w:t xml:space="preserve">What causes </w:t>
      </w:r>
      <w:r w:rsidR="0076034F">
        <w:t>c</w:t>
      </w:r>
      <w:r>
        <w:t xml:space="preserve">hemical </w:t>
      </w:r>
      <w:r w:rsidR="0076034F">
        <w:t>s</w:t>
      </w:r>
      <w:r>
        <w:t>ensitivities?</w:t>
      </w:r>
    </w:p>
    <w:p w14:paraId="3C8730CB" w14:textId="4A6A6E78" w:rsidR="00D9280A" w:rsidRDefault="00E634A4" w:rsidP="00802357">
      <w:pPr>
        <w:pStyle w:val="SCVbodyafterheading"/>
        <w:rPr>
          <w:lang w:val="en"/>
        </w:rPr>
      </w:pPr>
      <w:r>
        <w:rPr>
          <w:lang w:val="en"/>
        </w:rPr>
        <w:t xml:space="preserve">Most people with MCS can trace their symptoms back to </w:t>
      </w:r>
      <w:r w:rsidR="13722572" w:rsidRPr="630B9139">
        <w:rPr>
          <w:lang w:val="en"/>
        </w:rPr>
        <w:t>an instance</w:t>
      </w:r>
      <w:r>
        <w:rPr>
          <w:lang w:val="en"/>
        </w:rPr>
        <w:t xml:space="preserve"> when they had a major acute chemical exposure or chronic low-level chemical exposure over </w:t>
      </w:r>
      <w:r w:rsidR="00C4243B">
        <w:rPr>
          <w:lang w:val="en"/>
        </w:rPr>
        <w:t>a period</w:t>
      </w:r>
      <w:r w:rsidR="00560040">
        <w:rPr>
          <w:lang w:val="en"/>
        </w:rPr>
        <w:t xml:space="preserve"> of time</w:t>
      </w:r>
      <w:r>
        <w:rPr>
          <w:lang w:val="en"/>
        </w:rPr>
        <w:t>.</w:t>
      </w:r>
      <w:r w:rsidR="00C12FDC">
        <w:rPr>
          <w:lang w:val="en"/>
        </w:rPr>
        <w:t xml:space="preserve"> </w:t>
      </w:r>
    </w:p>
    <w:p w14:paraId="14F6B2E7" w14:textId="2C554C8B" w:rsidR="003A66BC" w:rsidRDefault="008C3FE3" w:rsidP="00802357">
      <w:pPr>
        <w:pStyle w:val="SCVbodyafterheading"/>
      </w:pPr>
      <w:r w:rsidRPr="0088519B">
        <w:t>I</w:t>
      </w:r>
      <w:r w:rsidR="002238D5" w:rsidRPr="0088519B">
        <w:t>ndividuals</w:t>
      </w:r>
      <w:r w:rsidR="002238D5">
        <w:t xml:space="preserve"> can be</w:t>
      </w:r>
      <w:r w:rsidR="003A66BC" w:rsidRPr="00E74B63">
        <w:t xml:space="preserve"> genetically </w:t>
      </w:r>
      <w:r w:rsidR="00845961">
        <w:t xml:space="preserve">susceptible </w:t>
      </w:r>
      <w:r w:rsidR="00443611">
        <w:t>to developing this sensitivity</w:t>
      </w:r>
      <w:r w:rsidR="003A66BC" w:rsidRPr="00E74B63">
        <w:t xml:space="preserve">. People with </w:t>
      </w:r>
      <w:r w:rsidR="237131C3">
        <w:t>allergies</w:t>
      </w:r>
      <w:r w:rsidR="003A66BC" w:rsidRPr="00E74B63">
        <w:t xml:space="preserve"> such as hay fever or asthma </w:t>
      </w:r>
      <w:r w:rsidR="00A554A3">
        <w:t xml:space="preserve">are </w:t>
      </w:r>
      <w:r w:rsidR="003A66BC" w:rsidRPr="00E74B63">
        <w:t>more likely to be sensitive to chemicals</w:t>
      </w:r>
      <w:r w:rsidR="003A66BC">
        <w:t>.</w:t>
      </w:r>
    </w:p>
    <w:p w14:paraId="233D7D42" w14:textId="3D37E58D" w:rsidR="00C97B86" w:rsidRPr="00876171" w:rsidRDefault="009000D1" w:rsidP="007C4D2B">
      <w:pPr>
        <w:pStyle w:val="Heading2"/>
      </w:pPr>
      <w:r>
        <w:t>Caring for MCS</w:t>
      </w:r>
    </w:p>
    <w:p w14:paraId="6A5CDE73" w14:textId="3138FD88" w:rsidR="008F3FDD" w:rsidRDefault="008F3FDD" w:rsidP="0076034F">
      <w:pPr>
        <w:pStyle w:val="Heading3"/>
      </w:pPr>
      <w:r>
        <w:t>Prevention</w:t>
      </w:r>
    </w:p>
    <w:p w14:paraId="07CEE1E9" w14:textId="6F9378E7" w:rsidR="008F3FDD" w:rsidRDefault="008F3FDD" w:rsidP="007C4D2B">
      <w:pPr>
        <w:pStyle w:val="SCVbodyafterheading"/>
        <w:rPr>
          <w:lang w:val="en"/>
        </w:rPr>
      </w:pPr>
      <w:r w:rsidRPr="007613E6">
        <w:rPr>
          <w:lang w:val="en"/>
        </w:rPr>
        <w:t>People with MCS often need to make changes to their living and working environments to avoid exposure to the chemicals that trigger their symptoms</w:t>
      </w:r>
      <w:r>
        <w:rPr>
          <w:lang w:val="en"/>
        </w:rPr>
        <w:t>.</w:t>
      </w:r>
      <w:r w:rsidR="00ED3A73" w:rsidRPr="00ED3A73">
        <w:rPr>
          <w:rFonts w:ascii="Arial" w:hAnsi="Arial" w:cs="Arial"/>
          <w:color w:val="000000"/>
          <w:lang w:val="en"/>
        </w:rPr>
        <w:t xml:space="preserve"> </w:t>
      </w:r>
      <w:r w:rsidR="00ED3A73">
        <w:rPr>
          <w:rFonts w:ascii="Arial" w:hAnsi="Arial" w:cs="Arial"/>
          <w:color w:val="000000"/>
          <w:lang w:val="en"/>
        </w:rPr>
        <w:t>MCS can be worsened by continued exposure to toxic chemicals</w:t>
      </w:r>
      <w:r w:rsidR="007A402B">
        <w:rPr>
          <w:rFonts w:ascii="Arial" w:hAnsi="Arial" w:cs="Arial"/>
          <w:color w:val="000000"/>
          <w:lang w:val="en"/>
        </w:rPr>
        <w:t>.</w:t>
      </w:r>
    </w:p>
    <w:p w14:paraId="44FE4ACE" w14:textId="7F93DEA3" w:rsidR="00394012" w:rsidRDefault="00394012" w:rsidP="0076034F">
      <w:pPr>
        <w:pStyle w:val="SCVpulloutheading"/>
      </w:pPr>
      <w:r>
        <w:t>Treatment</w:t>
      </w:r>
    </w:p>
    <w:p w14:paraId="1E567F38" w14:textId="61E1586B" w:rsidR="008C0D21" w:rsidRDefault="00DD042C" w:rsidP="007C4D2B">
      <w:pPr>
        <w:pStyle w:val="SCVbody"/>
      </w:pPr>
      <w:r>
        <w:t>There</w:t>
      </w:r>
      <w:r w:rsidR="00794DF5" w:rsidRPr="00E74B63">
        <w:t xml:space="preserve"> </w:t>
      </w:r>
      <w:r w:rsidR="005B097A">
        <w:t>is</w:t>
      </w:r>
      <w:r w:rsidR="00794DF5" w:rsidRPr="00E74B63">
        <w:t xml:space="preserve"> </w:t>
      </w:r>
      <w:r w:rsidR="00C760D0">
        <w:t xml:space="preserve">currently </w:t>
      </w:r>
      <w:r w:rsidR="00794DF5" w:rsidRPr="00E74B63">
        <w:t xml:space="preserve">no </w:t>
      </w:r>
      <w:r w:rsidR="00794DF5">
        <w:t xml:space="preserve">specific </w:t>
      </w:r>
      <w:r w:rsidR="00794DF5" w:rsidRPr="00E74B63">
        <w:t xml:space="preserve">treatment for </w:t>
      </w:r>
      <w:r w:rsidR="00794DF5">
        <w:t>MCS</w:t>
      </w:r>
      <w:r w:rsidR="004641E3">
        <w:t>. When possible</w:t>
      </w:r>
      <w:r w:rsidR="00BB4344">
        <w:t>,</w:t>
      </w:r>
      <w:r w:rsidR="00794DF5" w:rsidRPr="00E74B63">
        <w:t xml:space="preserve"> </w:t>
      </w:r>
      <w:r w:rsidR="511999FB">
        <w:t>the substance</w:t>
      </w:r>
      <w:r w:rsidR="000A3BED">
        <w:t>s</w:t>
      </w:r>
      <w:r w:rsidR="511999FB">
        <w:t xml:space="preserve"> causing the symptom</w:t>
      </w:r>
      <w:r w:rsidR="00794DF5">
        <w:t>s</w:t>
      </w:r>
      <w:r w:rsidR="00536B02">
        <w:t xml:space="preserve">, </w:t>
      </w:r>
      <w:r w:rsidR="000A3BED">
        <w:t xml:space="preserve">should be removed or exposure </w:t>
      </w:r>
      <w:r w:rsidR="00F46C7A">
        <w:t>limited.</w:t>
      </w:r>
      <w:r w:rsidR="65A9A6B1">
        <w:t xml:space="preserve"> </w:t>
      </w:r>
    </w:p>
    <w:p w14:paraId="5CE4CFA8" w14:textId="27635067" w:rsidR="00DF0D58" w:rsidRDefault="00D31A9C" w:rsidP="007C4D2B">
      <w:pPr>
        <w:pStyle w:val="SCVbody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942FC3">
        <w:t xml:space="preserve">Depending on the </w:t>
      </w:r>
      <w:r w:rsidR="006F0F01">
        <w:t xml:space="preserve">sensitivity </w:t>
      </w:r>
      <w:r w:rsidR="00F46C7A">
        <w:t xml:space="preserve">and </w:t>
      </w:r>
      <w:r w:rsidRPr="00942FC3">
        <w:t>severity</w:t>
      </w:r>
      <w:r w:rsidR="0076034F">
        <w:t>,</w:t>
      </w:r>
      <w:r w:rsidR="00B350A3">
        <w:t xml:space="preserve"> </w:t>
      </w:r>
      <w:r w:rsidR="00030E40">
        <w:t>there are</w:t>
      </w:r>
      <w:r w:rsidR="00CD4463">
        <w:t xml:space="preserve"> </w:t>
      </w:r>
      <w:r w:rsidR="008C685D">
        <w:t xml:space="preserve">some </w:t>
      </w:r>
      <w:r w:rsidR="00CD4463">
        <w:t>potential strategies that may help</w:t>
      </w:r>
      <w:r w:rsidR="0024592A">
        <w:t>:</w:t>
      </w:r>
      <w:r w:rsidR="0024592A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14:paraId="0A3E02A2" w14:textId="5922ABBF" w:rsidR="00D31A9C" w:rsidRDefault="0076034F" w:rsidP="007C4D2B">
      <w:pPr>
        <w:pStyle w:val="SCVbullet1"/>
      </w:pPr>
      <w:r>
        <w:t>c</w:t>
      </w:r>
      <w:r w:rsidR="00D31A9C" w:rsidRPr="00BF3ECE">
        <w:t>hanging to more natural, non-toxic personal care and cleaning products, clothing and bedding material</w:t>
      </w:r>
    </w:p>
    <w:p w14:paraId="6CCC3F38" w14:textId="0A63339D" w:rsidR="002C454B" w:rsidRDefault="0076034F" w:rsidP="007C4D2B">
      <w:pPr>
        <w:pStyle w:val="SCVbullet1"/>
      </w:pPr>
      <w:r>
        <w:t>r</w:t>
      </w:r>
      <w:r w:rsidR="002C454B">
        <w:t xml:space="preserve">emoving specific toxic products from </w:t>
      </w:r>
      <w:r w:rsidR="007B1108">
        <w:t>homes</w:t>
      </w:r>
    </w:p>
    <w:p w14:paraId="74780F1B" w14:textId="08E49406" w:rsidR="00D11878" w:rsidRPr="00BF3ECE" w:rsidRDefault="0076034F" w:rsidP="007C4D2B">
      <w:pPr>
        <w:pStyle w:val="SCVbullet1"/>
      </w:pPr>
      <w:r>
        <w:t>u</w:t>
      </w:r>
      <w:r w:rsidR="006B2E7D">
        <w:t>se of non-toxic or less toxic building materials when building or renovating the home</w:t>
      </w:r>
    </w:p>
    <w:p w14:paraId="40568B3E" w14:textId="36FA5CCE" w:rsidR="00ED656C" w:rsidRPr="00876171" w:rsidRDefault="009000D1" w:rsidP="0076034F">
      <w:pPr>
        <w:pStyle w:val="Heading2"/>
      </w:pPr>
      <w:r>
        <w:t>What to expect?</w:t>
      </w:r>
    </w:p>
    <w:p w14:paraId="5B3A14C4" w14:textId="306A26C0" w:rsidR="002F715A" w:rsidRDefault="0015546B" w:rsidP="00802357">
      <w:pPr>
        <w:pStyle w:val="SCVbodyafterheading"/>
      </w:pPr>
      <w:r>
        <w:t>Individuals with MCS</w:t>
      </w:r>
      <w:r w:rsidRPr="00E74B63">
        <w:t xml:space="preserve"> </w:t>
      </w:r>
      <w:r w:rsidR="00142B10">
        <w:t xml:space="preserve">may find that </w:t>
      </w:r>
      <w:r w:rsidR="0076034F">
        <w:t xml:space="preserve">sensitivity </w:t>
      </w:r>
      <w:r w:rsidR="00E758DC">
        <w:t xml:space="preserve">can </w:t>
      </w:r>
      <w:r w:rsidR="0076034F">
        <w:t>be reduced</w:t>
      </w:r>
      <w:r w:rsidR="0076034F" w:rsidRPr="00E74B63">
        <w:t xml:space="preserve"> </w:t>
      </w:r>
      <w:r w:rsidRPr="00E74B63">
        <w:t xml:space="preserve">over time </w:t>
      </w:r>
      <w:r w:rsidR="0076034F">
        <w:t>by</w:t>
      </w:r>
      <w:r w:rsidR="0076034F" w:rsidRPr="00E74B63">
        <w:t xml:space="preserve"> </w:t>
      </w:r>
      <w:r w:rsidR="00BF5DEB">
        <w:t>removing</w:t>
      </w:r>
      <w:r w:rsidR="0079790F">
        <w:t xml:space="preserve"> or </w:t>
      </w:r>
      <w:r w:rsidR="5B4FDEC6">
        <w:t>limiting</w:t>
      </w:r>
      <w:r w:rsidR="00BF5DEB">
        <w:t xml:space="preserve"> </w:t>
      </w:r>
      <w:r w:rsidR="0076034F">
        <w:t xml:space="preserve">chemical </w:t>
      </w:r>
      <w:r w:rsidR="00BF5DEB">
        <w:t xml:space="preserve">exposure, </w:t>
      </w:r>
      <w:r w:rsidR="0076034F">
        <w:t xml:space="preserve">ensuring </w:t>
      </w:r>
      <w:r w:rsidRPr="00E74B63">
        <w:t>rest</w:t>
      </w:r>
      <w:r w:rsidR="0076034F">
        <w:t xml:space="preserve"> and</w:t>
      </w:r>
      <w:r w:rsidRPr="00E74B63">
        <w:t xml:space="preserve"> good nutrition</w:t>
      </w:r>
      <w:r w:rsidR="0076034F">
        <w:t>, and</w:t>
      </w:r>
      <w:r w:rsidRPr="00E74B63">
        <w:t xml:space="preserve"> exercis</w:t>
      </w:r>
      <w:r w:rsidR="00507918">
        <w:t>ing</w:t>
      </w:r>
      <w:r w:rsidRPr="00E74B63">
        <w:t xml:space="preserve"> when </w:t>
      </w:r>
      <w:r w:rsidR="00B4237B">
        <w:t>physically able</w:t>
      </w:r>
      <w:r w:rsidR="00E162F4">
        <w:t>.</w:t>
      </w:r>
      <w:r w:rsidR="00683FA0">
        <w:t xml:space="preserve"> </w:t>
      </w:r>
      <w:r w:rsidR="00E162F4">
        <w:t>S</w:t>
      </w:r>
      <w:r w:rsidRPr="00E74B63">
        <w:t>ocial support</w:t>
      </w:r>
      <w:r w:rsidR="00701370">
        <w:t xml:space="preserve"> can </w:t>
      </w:r>
      <w:r w:rsidR="009C653F">
        <w:t xml:space="preserve">also </w:t>
      </w:r>
      <w:r w:rsidR="0009782B">
        <w:t xml:space="preserve">help </w:t>
      </w:r>
      <w:r w:rsidR="00053BA0">
        <w:t xml:space="preserve">reduce sensitivity and </w:t>
      </w:r>
      <w:r w:rsidR="0076034F">
        <w:t xml:space="preserve">individuals </w:t>
      </w:r>
      <w:r w:rsidR="006F0F01">
        <w:t xml:space="preserve">may </w:t>
      </w:r>
      <w:r w:rsidR="00053BA0">
        <w:t>be able to lead</w:t>
      </w:r>
      <w:r w:rsidR="008777A0">
        <w:t xml:space="preserve"> life with minimal to no symptoms</w:t>
      </w:r>
      <w:r w:rsidRPr="00E74B63">
        <w:t xml:space="preserve">. </w:t>
      </w:r>
    </w:p>
    <w:p w14:paraId="49B33F6C" w14:textId="2EDF30C3" w:rsidR="00C371F9" w:rsidRDefault="00797EA1" w:rsidP="00802357">
      <w:pPr>
        <w:pStyle w:val="SCVbodyafterheading"/>
        <w:rPr>
          <w:rStyle w:val="SCVbodyChar"/>
        </w:rPr>
      </w:pPr>
      <w:r>
        <w:t xml:space="preserve">It </w:t>
      </w:r>
      <w:r w:rsidR="003B2461">
        <w:t>is important</w:t>
      </w:r>
      <w:r>
        <w:t xml:space="preserve"> to note that </w:t>
      </w:r>
      <w:r w:rsidR="008777A0">
        <w:t>p</w:t>
      </w:r>
      <w:r w:rsidR="0015546B" w:rsidRPr="00E74B63">
        <w:t>eople may have become sick over a period of months or years</w:t>
      </w:r>
      <w:r w:rsidR="00A90EAF">
        <w:t>,</w:t>
      </w:r>
      <w:r w:rsidR="0015546B" w:rsidRPr="00E74B63">
        <w:t xml:space="preserve"> so </w:t>
      </w:r>
      <w:r w:rsidR="009D3226">
        <w:t>the sensitivity</w:t>
      </w:r>
      <w:r w:rsidR="0015546B" w:rsidRPr="00E74B63">
        <w:t xml:space="preserve"> may </w:t>
      </w:r>
      <w:r w:rsidR="00593BAC">
        <w:t>take</w:t>
      </w:r>
      <w:r w:rsidR="0015546B" w:rsidRPr="00E74B63">
        <w:t xml:space="preserve"> many years</w:t>
      </w:r>
      <w:r w:rsidR="003D47F8">
        <w:t xml:space="preserve"> to overcome.</w:t>
      </w:r>
      <w:r w:rsidR="00DD27DD">
        <w:t xml:space="preserve"> </w:t>
      </w:r>
      <w:r w:rsidR="19585D56" w:rsidRPr="630B9139">
        <w:rPr>
          <w:rStyle w:val="SCVbodyChar"/>
        </w:rPr>
        <w:t>F</w:t>
      </w:r>
      <w:r w:rsidR="00DD27DD" w:rsidRPr="630B9139">
        <w:rPr>
          <w:rStyle w:val="SCVbodyChar"/>
        </w:rPr>
        <w:t>or</w:t>
      </w:r>
      <w:r w:rsidR="00DD27DD" w:rsidRPr="00DD27DD">
        <w:rPr>
          <w:rStyle w:val="SCVbodyChar"/>
        </w:rPr>
        <w:t xml:space="preserve"> others, MCS may persist and require ongoing </w:t>
      </w:r>
      <w:r w:rsidR="5604BBA7" w:rsidRPr="630B9139">
        <w:rPr>
          <w:rStyle w:val="SCVbodyChar"/>
        </w:rPr>
        <w:t xml:space="preserve">living and working environment </w:t>
      </w:r>
      <w:r w:rsidR="00DD27DD" w:rsidRPr="00DD27DD">
        <w:rPr>
          <w:rStyle w:val="SCVbodyChar"/>
        </w:rPr>
        <w:t>adjustments</w:t>
      </w:r>
      <w:r w:rsidR="007774A1">
        <w:rPr>
          <w:rStyle w:val="SCVbodyChar"/>
        </w:rPr>
        <w:t>.</w:t>
      </w:r>
      <w:r w:rsidR="00B25301">
        <w:rPr>
          <w:rStyle w:val="SCVbodyChar"/>
        </w:rPr>
        <w:t xml:space="preserve"> </w:t>
      </w:r>
    </w:p>
    <w:p w14:paraId="11AA3334" w14:textId="44D13EA3" w:rsidR="00B25301" w:rsidRPr="00876171" w:rsidRDefault="00B25301" w:rsidP="0076034F">
      <w:pPr>
        <w:pStyle w:val="Heading2"/>
      </w:pPr>
      <w:r>
        <w:t>Want to know more?</w:t>
      </w:r>
    </w:p>
    <w:p w14:paraId="4812C5A7" w14:textId="009FC562" w:rsidR="00B25301" w:rsidRDefault="00B25301" w:rsidP="007C4D2B">
      <w:pPr>
        <w:pStyle w:val="SCVbodyafterheading"/>
      </w:pPr>
      <w:r>
        <w:t>Contact your local health service or hospital for their local MCS policies/guid</w:t>
      </w:r>
      <w:r w:rsidR="0090225F">
        <w:t>ance</w:t>
      </w:r>
      <w:r>
        <w:t xml:space="preserve"> and advice that consider each</w:t>
      </w:r>
      <w:r w:rsidR="001A5B9A">
        <w:t xml:space="preserve"> </w:t>
      </w:r>
      <w:r>
        <w:t>patient’s condition, care requirements and local environmental factors.</w:t>
      </w:r>
    </w:p>
    <w:tbl>
      <w:tblPr>
        <w:tblStyle w:val="SCVInformationTable"/>
        <w:tblpPr w:leftFromText="180" w:rightFromText="180" w:vertAnchor="text" w:horzAnchor="margin" w:tblpXSpec="right" w:tblpY="2130"/>
        <w:tblW w:w="4998" w:type="dxa"/>
        <w:tblLook w:val="0600" w:firstRow="0" w:lastRow="0" w:firstColumn="0" w:lastColumn="0" w:noHBand="1" w:noVBand="1"/>
      </w:tblPr>
      <w:tblGrid>
        <w:gridCol w:w="4998"/>
      </w:tblGrid>
      <w:tr w:rsidR="00030E40" w:rsidRPr="00876171" w14:paraId="0406FC8A" w14:textId="77777777" w:rsidTr="00BC44F2">
        <w:trPr>
          <w:cantSplit/>
          <w:trHeight w:val="2126"/>
        </w:trPr>
        <w:tc>
          <w:tcPr>
            <w:tcW w:w="4998" w:type="dxa"/>
          </w:tcPr>
          <w:p w14:paraId="46F4ED3E" w14:textId="77777777" w:rsidR="00030E40" w:rsidRPr="008D0565" w:rsidRDefault="00030E40" w:rsidP="007C4D2B">
            <w:pPr>
              <w:pStyle w:val="SCVaccessibilitypara"/>
              <w:rPr>
                <w:sz w:val="18"/>
                <w:szCs w:val="18"/>
              </w:rPr>
            </w:pPr>
            <w:r w:rsidRPr="008D0565">
              <w:rPr>
                <w:sz w:val="18"/>
                <w:szCs w:val="18"/>
              </w:rPr>
              <w:t xml:space="preserve">To receive this publication in an accessible format phone 03 9096 1384, using the National Relay Service 13 36 </w:t>
            </w:r>
            <w:r w:rsidRPr="008D0565">
              <w:rPr>
                <w:spacing w:val="-2"/>
                <w:sz w:val="18"/>
                <w:szCs w:val="18"/>
              </w:rPr>
              <w:t xml:space="preserve">77 if required, or </w:t>
            </w:r>
            <w:hyperlink r:id="rId19" w:history="1">
              <w:r w:rsidRPr="008D0565">
                <w:rPr>
                  <w:rStyle w:val="Hyperlink"/>
                  <w:sz w:val="18"/>
                  <w:szCs w:val="18"/>
                </w:rPr>
                <w:t>email Safer Care Victoria</w:t>
              </w:r>
            </w:hyperlink>
            <w:r w:rsidRPr="008D0565">
              <w:rPr>
                <w:sz w:val="18"/>
                <w:szCs w:val="18"/>
              </w:rPr>
              <w:t xml:space="preserve"> &lt;info@</w:t>
            </w:r>
            <w:hyperlink r:id="rId20" w:history="1">
              <w:r w:rsidRPr="008D0565">
                <w:rPr>
                  <w:sz w:val="18"/>
                  <w:szCs w:val="18"/>
                </w:rPr>
                <w:t>safercarevictoria.vic</w:t>
              </w:r>
            </w:hyperlink>
            <w:r w:rsidRPr="008D0565">
              <w:rPr>
                <w:sz w:val="18"/>
                <w:szCs w:val="18"/>
              </w:rPr>
              <w:t>.gov.au&gt;</w:t>
            </w:r>
          </w:p>
          <w:p w14:paraId="3D3E4B73" w14:textId="77777777" w:rsidR="00030E40" w:rsidRPr="008D0565" w:rsidRDefault="00030E40" w:rsidP="007C4D2B">
            <w:pPr>
              <w:pStyle w:val="SCVimprint"/>
              <w:rPr>
                <w:sz w:val="14"/>
                <w:szCs w:val="14"/>
              </w:rPr>
            </w:pPr>
            <w:r w:rsidRPr="008D0565">
              <w:rPr>
                <w:sz w:val="14"/>
                <w:szCs w:val="14"/>
              </w:rPr>
              <w:t xml:space="preserve">Authorised and </w:t>
            </w:r>
            <w:r w:rsidRPr="008D0565">
              <w:rPr>
                <w:spacing w:val="-2"/>
                <w:sz w:val="14"/>
                <w:szCs w:val="14"/>
              </w:rPr>
              <w:t>published by the Victorian</w:t>
            </w:r>
            <w:r w:rsidRPr="008D0565">
              <w:rPr>
                <w:sz w:val="14"/>
                <w:szCs w:val="14"/>
              </w:rPr>
              <w:t xml:space="preserve"> Government, 1 Treasury Place, Melbourne.</w:t>
            </w:r>
          </w:p>
          <w:p w14:paraId="19E15225" w14:textId="425B162E" w:rsidR="00030E40" w:rsidRPr="008D0565" w:rsidRDefault="00030E40" w:rsidP="007C4D2B">
            <w:pPr>
              <w:pStyle w:val="SCVimprint"/>
              <w:rPr>
                <w:sz w:val="14"/>
                <w:szCs w:val="14"/>
              </w:rPr>
            </w:pPr>
            <w:r w:rsidRPr="008D0565">
              <w:rPr>
                <w:sz w:val="14"/>
                <w:szCs w:val="14"/>
              </w:rPr>
              <w:t xml:space="preserve">© State of Victoria, Australia, Safer Care Victoria, </w:t>
            </w:r>
            <w:r w:rsidRPr="007D7C20">
              <w:rPr>
                <w:sz w:val="14"/>
                <w:szCs w:val="14"/>
              </w:rPr>
              <w:t>Ju</w:t>
            </w:r>
            <w:r w:rsidR="007D7C20" w:rsidRPr="007D7C20">
              <w:rPr>
                <w:sz w:val="14"/>
                <w:szCs w:val="14"/>
              </w:rPr>
              <w:t>ly</w:t>
            </w:r>
            <w:r w:rsidRPr="007D7C20">
              <w:rPr>
                <w:sz w:val="14"/>
                <w:szCs w:val="14"/>
              </w:rPr>
              <w:t xml:space="preserve"> 2023</w:t>
            </w:r>
          </w:p>
          <w:p w14:paraId="74192756" w14:textId="39CCB8ED" w:rsidR="00030E40" w:rsidRPr="00876171" w:rsidRDefault="00030E40" w:rsidP="007C4D2B">
            <w:pPr>
              <w:pStyle w:val="SCVimprint"/>
            </w:pPr>
            <w:r w:rsidRPr="008D0565">
              <w:rPr>
                <w:noProof/>
                <w:color w:val="2B579A"/>
                <w:sz w:val="14"/>
                <w:szCs w:val="14"/>
                <w:shd w:val="clear" w:color="auto" w:fill="E6E6E6"/>
              </w:rPr>
              <w:drawing>
                <wp:anchor distT="0" distB="0" distL="114300" distR="114300" simplePos="0" relativeHeight="251657728" behindDoc="0" locked="0" layoutInCell="1" allowOverlap="1" wp14:anchorId="1B12FBFF" wp14:editId="425A3283">
                  <wp:simplePos x="0" y="0"/>
                  <wp:positionH relativeFrom="margin">
                    <wp:posOffset>2422525</wp:posOffset>
                  </wp:positionH>
                  <wp:positionV relativeFrom="paragraph">
                    <wp:posOffset>84455</wp:posOffset>
                  </wp:positionV>
                  <wp:extent cx="488950" cy="278130"/>
                  <wp:effectExtent l="0" t="0" r="6350" b="7620"/>
                  <wp:wrapThrough wrapText="bothSides">
                    <wp:wrapPolygon edited="0">
                      <wp:start x="0" y="0"/>
                      <wp:lineTo x="0" y="4438"/>
                      <wp:lineTo x="3366" y="20712"/>
                      <wp:lineTo x="7574" y="20712"/>
                      <wp:lineTo x="21039" y="20712"/>
                      <wp:lineTo x="21039" y="4438"/>
                      <wp:lineTo x="13465" y="0"/>
                      <wp:lineTo x="0" y="0"/>
                    </wp:wrapPolygon>
                  </wp:wrapThrough>
                  <wp:docPr id="2" name="Picture 2" descr="Victoria State Govern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Victoria State Government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27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0565">
              <w:rPr>
                <w:sz w:val="14"/>
                <w:szCs w:val="14"/>
              </w:rPr>
              <w:t xml:space="preserve">Available at the </w:t>
            </w:r>
            <w:hyperlink r:id="rId22" w:history="1">
              <w:r w:rsidRPr="008D0565">
                <w:rPr>
                  <w:rStyle w:val="Hyperlink"/>
                  <w:sz w:val="14"/>
                  <w:szCs w:val="14"/>
                </w:rPr>
                <w:t>Safer Care Victoria website</w:t>
              </w:r>
            </w:hyperlink>
            <w:r w:rsidRPr="008D0565">
              <w:rPr>
                <w:sz w:val="14"/>
                <w:szCs w:val="14"/>
              </w:rPr>
              <w:t xml:space="preserve"> &lt;https://</w:t>
            </w:r>
            <w:hyperlink r:id="rId23" w:history="1">
              <w:r w:rsidRPr="008D0565">
                <w:rPr>
                  <w:sz w:val="14"/>
                  <w:szCs w:val="14"/>
                </w:rPr>
                <w:t>www.safercare.vic</w:t>
              </w:r>
            </w:hyperlink>
            <w:r w:rsidRPr="008D0565">
              <w:rPr>
                <w:sz w:val="14"/>
                <w:szCs w:val="14"/>
              </w:rPr>
              <w:t>.gov.au&gt;</w:t>
            </w:r>
          </w:p>
        </w:tc>
      </w:tr>
    </w:tbl>
    <w:p w14:paraId="64CAE542" w14:textId="716AE764" w:rsidR="00837A57" w:rsidRDefault="00A90EAF" w:rsidP="007C4D2B">
      <w:pPr>
        <w:pStyle w:val="SCVbody"/>
        <w:sectPr w:rsidR="00837A57" w:rsidSect="000B1D2A">
          <w:type w:val="continuous"/>
          <w:pgSz w:w="11906" w:h="16838" w:code="9"/>
          <w:pgMar w:top="2438" w:right="737" w:bottom="1361" w:left="737" w:header="567" w:footer="851" w:gutter="0"/>
          <w:cols w:num="2" w:space="284"/>
          <w:docGrid w:linePitch="360"/>
        </w:sectPr>
      </w:pPr>
      <w:r>
        <w:t>R</w:t>
      </w:r>
      <w:r w:rsidR="00B27E18">
        <w:t>eference</w:t>
      </w:r>
      <w:r w:rsidR="005775AC">
        <w:t xml:space="preserve"> </w:t>
      </w:r>
      <w:r w:rsidR="00932511">
        <w:t xml:space="preserve">to </w:t>
      </w:r>
      <w:r w:rsidR="005775AC">
        <w:t xml:space="preserve">the </w:t>
      </w:r>
      <w:r w:rsidR="00932511">
        <w:t>previous</w:t>
      </w:r>
      <w:r w:rsidR="005775AC">
        <w:t xml:space="preserve"> </w:t>
      </w:r>
      <w:r w:rsidR="00932511">
        <w:t>Victorian Guide for MCS</w:t>
      </w:r>
      <w:r>
        <w:t xml:space="preserve"> is available in the </w:t>
      </w:r>
      <w:bookmarkStart w:id="3" w:name="_Hlk140152191"/>
      <w:r w:rsidR="00C26002" w:rsidRPr="7A560D0A">
        <w:rPr>
          <w:rFonts w:ascii="Arial" w:hAnsi="Arial" w:cs="Arial"/>
          <w:color w:val="000000" w:themeColor="text1"/>
          <w:lang w:val="en"/>
        </w:rPr>
        <w:fldChar w:fldCharType="begin"/>
      </w:r>
      <w:r w:rsidR="00C26002" w:rsidRPr="00C26002">
        <w:rPr>
          <w:rFonts w:ascii="Arial" w:hAnsi="Arial" w:cs="Arial"/>
          <w:iCs/>
          <w:color w:val="000000"/>
          <w:lang w:val="en"/>
        </w:rPr>
        <w:instrText xml:space="preserve"> HYPERLINK "https://www.safercare.vic.gov.au/sites/default/files/2023-07/Multiple%20Chemical%20Sensitivity%20-%20Guide%20for%20Hospitals%202010.pdf" </w:instrText>
      </w:r>
      <w:r w:rsidR="00C26002" w:rsidRPr="7A560D0A">
        <w:rPr>
          <w:rFonts w:ascii="Arial" w:hAnsi="Arial" w:cs="Arial"/>
          <w:color w:val="000000" w:themeColor="text1"/>
          <w:lang w:val="en"/>
        </w:rPr>
        <w:fldChar w:fldCharType="separate"/>
      </w:r>
      <w:r w:rsidR="00056EAA" w:rsidRPr="00C26002">
        <w:rPr>
          <w:rStyle w:val="Hyperlink"/>
          <w:rFonts w:ascii="Arial" w:hAnsi="Arial" w:cs="Arial"/>
          <w:iCs/>
          <w:lang w:val="en"/>
        </w:rPr>
        <w:t xml:space="preserve">Multiple Chemical Sensitivity - Guide for Hospitals </w:t>
      </w:r>
      <w:r w:rsidR="004F3070" w:rsidRPr="00C26002">
        <w:rPr>
          <w:rStyle w:val="Hyperlink"/>
          <w:rFonts w:ascii="Arial" w:hAnsi="Arial" w:cs="Arial"/>
          <w:iCs/>
          <w:lang w:val="en"/>
        </w:rPr>
        <w:t>2010</w:t>
      </w:r>
      <w:r w:rsidR="00C26002" w:rsidRPr="7A560D0A">
        <w:rPr>
          <w:rFonts w:ascii="Arial" w:hAnsi="Arial" w:cs="Arial"/>
          <w:color w:val="000000" w:themeColor="text1"/>
          <w:lang w:val="en"/>
        </w:rPr>
        <w:fldChar w:fldCharType="end"/>
      </w:r>
      <w:bookmarkEnd w:id="3"/>
      <w:r w:rsidR="0063284E">
        <w:rPr>
          <w:color w:val="000000" w:themeColor="text1"/>
        </w:rPr>
        <w:t>.</w:t>
      </w:r>
    </w:p>
    <w:bookmarkEnd w:id="1"/>
    <w:p w14:paraId="430BB11D" w14:textId="1FA6A5C3" w:rsidR="00BF3ECE" w:rsidRDefault="0076034F" w:rsidP="007C4D2B">
      <w:pPr>
        <w:pStyle w:val="SCVbullet1"/>
      </w:pPr>
      <w:r>
        <w:t>c</w:t>
      </w:r>
      <w:r w:rsidR="00C30ED7">
        <w:t>hoosing organic foods for consumption</w:t>
      </w:r>
    </w:p>
    <w:p w14:paraId="4A66F2D8" w14:textId="252F84A6" w:rsidR="00C30ED7" w:rsidRDefault="0076034F" w:rsidP="007C4D2B">
      <w:pPr>
        <w:pStyle w:val="SCVbullet1"/>
      </w:pPr>
      <w:r>
        <w:t>u</w:t>
      </w:r>
      <w:r w:rsidR="00C30ED7">
        <w:t>sing air purifier and water filters</w:t>
      </w:r>
      <w:r>
        <w:t>.</w:t>
      </w:r>
    </w:p>
    <w:p w14:paraId="559AEA9F" w14:textId="1964C85A" w:rsidR="00F00D95" w:rsidRDefault="007E5351" w:rsidP="007C4D2B">
      <w:pPr>
        <w:pStyle w:val="SCVbody"/>
      </w:pPr>
      <w:r>
        <w:t xml:space="preserve">It is advisable </w:t>
      </w:r>
      <w:r w:rsidRPr="00BA6C23">
        <w:t xml:space="preserve">for individuals with MCS to work closely with </w:t>
      </w:r>
      <w:r>
        <w:t xml:space="preserve">their </w:t>
      </w:r>
      <w:r w:rsidRPr="00BA6C23">
        <w:t>healthcare professionals to develop personali</w:t>
      </w:r>
      <w:r>
        <w:t>s</w:t>
      </w:r>
      <w:r w:rsidRPr="00BA6C23">
        <w:t>ed strategies for symptom management and to explore potential treatments that may help alleviate their symptoms</w:t>
      </w:r>
      <w:r w:rsidR="00BF3ECE">
        <w:t>.</w:t>
      </w:r>
    </w:p>
    <w:sectPr w:rsidR="00F00D95" w:rsidSect="002E0987">
      <w:type w:val="continuous"/>
      <w:pgSz w:w="11906" w:h="16838" w:code="9"/>
      <w:pgMar w:top="2438" w:right="737" w:bottom="1361" w:left="737" w:header="851" w:footer="851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938D" w14:textId="77777777" w:rsidR="00A34F74" w:rsidRDefault="00A34F74" w:rsidP="002D711A">
      <w:pPr>
        <w:spacing w:after="0" w:line="240" w:lineRule="auto"/>
      </w:pPr>
      <w:r>
        <w:separator/>
      </w:r>
    </w:p>
  </w:endnote>
  <w:endnote w:type="continuationSeparator" w:id="0">
    <w:p w14:paraId="215F83C7" w14:textId="77777777" w:rsidR="00A34F74" w:rsidRDefault="00A34F74" w:rsidP="002D711A">
      <w:pPr>
        <w:spacing w:after="0" w:line="240" w:lineRule="auto"/>
      </w:pPr>
      <w:r>
        <w:continuationSeparator/>
      </w:r>
    </w:p>
  </w:endnote>
  <w:endnote w:type="continuationNotice" w:id="1">
    <w:p w14:paraId="4184DB68" w14:textId="77777777" w:rsidR="00A34F74" w:rsidRDefault="00A34F7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CF58" w14:textId="77777777" w:rsidR="00385D03" w:rsidRDefault="00385D03">
    <w:pPr>
      <w:pStyle w:val="Footer"/>
    </w:pPr>
    <w:r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43507FE" wp14:editId="018053A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Text Box 4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AAC7D3" w14:textId="77777777" w:rsidR="00385D03" w:rsidRPr="00F635D9" w:rsidRDefault="00385D03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507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5.9pt;width:595.3pt;height:21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 o:allowincell="f" filled="f" stroked="f" strokeweight=".5pt">
              <v:textbox inset=",0,,0">
                <w:txbxContent>
                  <w:p w14:paraId="42AAC7D3" w14:textId="77777777" w:rsidR="00385D03" w:rsidRPr="00F635D9" w:rsidRDefault="00385D03" w:rsidP="00F635D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3F7F" w14:textId="33E7F471" w:rsidR="00385D03" w:rsidRPr="006B337A" w:rsidRDefault="00DB00B0" w:rsidP="00C15DBE">
    <w:pPr>
      <w:pStyle w:val="SCVfooter"/>
      <w:jc w:val="right"/>
    </w:pPr>
    <w:r>
      <w:rPr>
        <w:color w:val="2B579A"/>
      </w:rPr>
      <mc:AlternateContent>
        <mc:Choice Requires="wps">
          <w:drawing>
            <wp:anchor distT="0" distB="0" distL="114300" distR="114300" simplePos="0" relativeHeight="251659268" behindDoc="0" locked="0" layoutInCell="0" allowOverlap="1" wp14:anchorId="4195B8CB" wp14:editId="51AEA60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1c8741458589e7af3fe5a56b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63707E" w14:textId="579BC5D9" w:rsidR="00DB00B0" w:rsidRPr="00DB00B0" w:rsidRDefault="00DB00B0" w:rsidP="00DB00B0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DB00B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5B8CB" id="_x0000_t202" coordsize="21600,21600" o:spt="202" path="m,l,21600r21600,l21600,xe">
              <v:stroke joinstyle="miter"/>
              <v:path gradientshapeok="t" o:connecttype="rect"/>
            </v:shapetype>
            <v:shape id="MSIPCM1c8741458589e7af3fe5a56b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4B63707E" w14:textId="579BC5D9" w:rsidR="00DB00B0" w:rsidRPr="00DB00B0" w:rsidRDefault="00DB00B0" w:rsidP="00DB00B0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DB00B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38CA">
      <w:rPr>
        <w:color w:val="2B579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C940DFD" wp14:editId="24DD04A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8" name="Text Box 6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B02398" w14:textId="60FDB096" w:rsidR="001B38CA" w:rsidRPr="001B38CA" w:rsidRDefault="001B38CA" w:rsidP="001B38CA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1B38CA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940DFD" id="Text Box 68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1B02398" w14:textId="60FDB096" w:rsidR="001B38CA" w:rsidRPr="001B38CA" w:rsidRDefault="001B38CA" w:rsidP="001B38CA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1B38CA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0987">
      <w:rPr>
        <w:color w:val="2B579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11BC6AE" wp14:editId="2117E62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Text Box 1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6861D0" w14:textId="34874BB0" w:rsidR="002E0987" w:rsidRPr="002E0987" w:rsidRDefault="002E0987" w:rsidP="002E0987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2E0987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1BC6AE" id="Text Box 11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86861D0" w14:textId="34874BB0" w:rsidR="002E0987" w:rsidRPr="002E0987" w:rsidRDefault="002E0987" w:rsidP="002E0987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2E0987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2E69">
      <w:rPr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4BAADB" wp14:editId="04D3640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85A141" w14:textId="0C2E8C4C" w:rsidR="00D42E69" w:rsidRPr="00D42E69" w:rsidRDefault="00D42E69" w:rsidP="00D42E6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D42E6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4BAADB" id="Text Box 1" o:spid="_x0000_s1030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85A141" w14:textId="0C2E8C4C" w:rsidR="00D42E69" w:rsidRPr="00D42E69" w:rsidRDefault="00D42E69" w:rsidP="00D42E69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D42E6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STYLEREF  &quot;SCV factsheet title&quot;  \* MERGEFORMAT">
      <w:r w:rsidR="009038C2">
        <w:t>Multiple Chemical Sensitivities</w:t>
      </w:r>
    </w:fldSimple>
    <w:r w:rsidR="00385D03">
      <w:t> </w:t>
    </w:r>
    <w:r w:rsidR="00385D03">
      <w:t> </w:t>
    </w:r>
    <w:r w:rsidR="00385D03">
      <w:rPr>
        <w:b/>
      </w:rPr>
      <w:t>Safer Care Victoria</w:t>
    </w:r>
    <w:r w:rsidR="00385D03">
      <w:t> </w:t>
    </w:r>
    <w:r w:rsidR="00385D03">
      <w:t> </w:t>
    </w:r>
    <w:r w:rsidR="00385D03">
      <w:rPr>
        <w:color w:val="2B579A"/>
        <w:shd w:val="clear" w:color="auto" w:fill="E6E6E6"/>
      </w:rPr>
      <w:fldChar w:fldCharType="begin"/>
    </w:r>
    <w:r w:rsidR="00385D03">
      <w:instrText xml:space="preserve"> PAGE   \* MERGEFORMAT </w:instrText>
    </w:r>
    <w:r w:rsidR="00385D03">
      <w:rPr>
        <w:color w:val="2B579A"/>
        <w:shd w:val="clear" w:color="auto" w:fill="E6E6E6"/>
      </w:rPr>
      <w:fldChar w:fldCharType="separate"/>
    </w:r>
    <w:r w:rsidR="00385D03">
      <w:t>3</w:t>
    </w:r>
    <w:r w:rsidR="00385D03">
      <w:rPr>
        <w:color w:val="2B579A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5DAF" w14:textId="77777777" w:rsidR="009038C2" w:rsidRDefault="00903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39F2" w14:textId="77777777" w:rsidR="00A34F74" w:rsidRDefault="00A34F74" w:rsidP="00E33E08">
      <w:pPr>
        <w:spacing w:before="0" w:after="0" w:line="240" w:lineRule="auto"/>
      </w:pPr>
    </w:p>
  </w:footnote>
  <w:footnote w:type="continuationSeparator" w:id="0">
    <w:p w14:paraId="0EA68A60" w14:textId="77777777" w:rsidR="00A34F74" w:rsidRDefault="00A34F74" w:rsidP="00E33E08">
      <w:pPr>
        <w:spacing w:before="0" w:after="0" w:line="240" w:lineRule="auto"/>
      </w:pPr>
    </w:p>
  </w:footnote>
  <w:footnote w:type="continuationNotice" w:id="1">
    <w:p w14:paraId="64A2DD50" w14:textId="77777777" w:rsidR="00A34F74" w:rsidRDefault="00A34F7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6A46" w14:textId="77777777" w:rsidR="009038C2" w:rsidRDefault="009038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96F1" w14:textId="77777777" w:rsidR="00385D03" w:rsidRDefault="00385D03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6192" behindDoc="1" locked="1" layoutInCell="1" allowOverlap="1" wp14:anchorId="334C8FBB" wp14:editId="1B32BAC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67" name="Picture 67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F270" w14:textId="77777777" w:rsidR="009038C2" w:rsidRDefault="009038C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3D28" w14:textId="77777777" w:rsidR="00385D03" w:rsidRDefault="00385D03" w:rsidP="00B1051C">
    <w:pPr>
      <w:pStyle w:val="SCVfooterempty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BF1A" w14:textId="77777777" w:rsidR="00385D03" w:rsidRDefault="00385D03" w:rsidP="00C15DBE">
    <w:pPr>
      <w:pStyle w:val="SCV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FD4A39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D773BBA"/>
    <w:multiLevelType w:val="multilevel"/>
    <w:tmpl w:val="26C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5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DB28AA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DB610EF"/>
    <w:multiLevelType w:val="hybridMultilevel"/>
    <w:tmpl w:val="750227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9" w15:restartNumberingAfterBreak="0">
    <w:nsid w:val="5E430C3A"/>
    <w:multiLevelType w:val="multilevel"/>
    <w:tmpl w:val="4D84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6F7A765D"/>
    <w:multiLevelType w:val="hybridMultilevel"/>
    <w:tmpl w:val="1BD07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 w16cid:durableId="728186484">
    <w:abstractNumId w:val="10"/>
  </w:num>
  <w:num w:numId="2" w16cid:durableId="1936397747">
    <w:abstractNumId w:val="4"/>
  </w:num>
  <w:num w:numId="3" w16cid:durableId="1640726465">
    <w:abstractNumId w:val="11"/>
  </w:num>
  <w:num w:numId="4" w16cid:durableId="1177815452">
    <w:abstractNumId w:val="8"/>
  </w:num>
  <w:num w:numId="5" w16cid:durableId="13121709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4352899">
    <w:abstractNumId w:val="5"/>
  </w:num>
  <w:num w:numId="7" w16cid:durableId="11848574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4487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0869541">
    <w:abstractNumId w:val="13"/>
  </w:num>
  <w:num w:numId="10" w16cid:durableId="1416971919">
    <w:abstractNumId w:val="0"/>
  </w:num>
  <w:num w:numId="11" w16cid:durableId="6277044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67832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393166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5076956">
    <w:abstractNumId w:val="6"/>
  </w:num>
  <w:num w:numId="15" w16cid:durableId="1293705886">
    <w:abstractNumId w:val="1"/>
  </w:num>
  <w:num w:numId="16" w16cid:durableId="1868368535">
    <w:abstractNumId w:val="3"/>
  </w:num>
  <w:num w:numId="17" w16cid:durableId="219678686">
    <w:abstractNumId w:val="12"/>
  </w:num>
  <w:num w:numId="18" w16cid:durableId="1567035320">
    <w:abstractNumId w:val="7"/>
  </w:num>
  <w:num w:numId="19" w16cid:durableId="900291282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D1"/>
    <w:rsid w:val="000029FC"/>
    <w:rsid w:val="00004CD6"/>
    <w:rsid w:val="00011D75"/>
    <w:rsid w:val="000125E9"/>
    <w:rsid w:val="00012B44"/>
    <w:rsid w:val="00012F6F"/>
    <w:rsid w:val="00014213"/>
    <w:rsid w:val="00014B55"/>
    <w:rsid w:val="00020E3E"/>
    <w:rsid w:val="0002328B"/>
    <w:rsid w:val="00023BF3"/>
    <w:rsid w:val="00024184"/>
    <w:rsid w:val="000255C7"/>
    <w:rsid w:val="00026811"/>
    <w:rsid w:val="0002688F"/>
    <w:rsid w:val="000279C2"/>
    <w:rsid w:val="00030E40"/>
    <w:rsid w:val="00031DBA"/>
    <w:rsid w:val="00032EE8"/>
    <w:rsid w:val="00036192"/>
    <w:rsid w:val="0004185E"/>
    <w:rsid w:val="00043208"/>
    <w:rsid w:val="00044CB0"/>
    <w:rsid w:val="0004698F"/>
    <w:rsid w:val="000477DC"/>
    <w:rsid w:val="00053BA0"/>
    <w:rsid w:val="00056444"/>
    <w:rsid w:val="00056988"/>
    <w:rsid w:val="00056EAA"/>
    <w:rsid w:val="00063E8D"/>
    <w:rsid w:val="00072279"/>
    <w:rsid w:val="00075895"/>
    <w:rsid w:val="00075E6C"/>
    <w:rsid w:val="00076BD7"/>
    <w:rsid w:val="00080FAC"/>
    <w:rsid w:val="00081C12"/>
    <w:rsid w:val="00082BFB"/>
    <w:rsid w:val="00085868"/>
    <w:rsid w:val="00087D42"/>
    <w:rsid w:val="0009782B"/>
    <w:rsid w:val="000A2620"/>
    <w:rsid w:val="000A2F4A"/>
    <w:rsid w:val="000A3BED"/>
    <w:rsid w:val="000A4E87"/>
    <w:rsid w:val="000B1D2A"/>
    <w:rsid w:val="000B29AD"/>
    <w:rsid w:val="000B5006"/>
    <w:rsid w:val="000B580C"/>
    <w:rsid w:val="000B7F38"/>
    <w:rsid w:val="000C6372"/>
    <w:rsid w:val="000C6D48"/>
    <w:rsid w:val="000C7A1C"/>
    <w:rsid w:val="000D1042"/>
    <w:rsid w:val="000D38DE"/>
    <w:rsid w:val="000D7841"/>
    <w:rsid w:val="000E392D"/>
    <w:rsid w:val="000E39B6"/>
    <w:rsid w:val="000E3D05"/>
    <w:rsid w:val="000F4288"/>
    <w:rsid w:val="000F7165"/>
    <w:rsid w:val="00100361"/>
    <w:rsid w:val="00102379"/>
    <w:rsid w:val="00103722"/>
    <w:rsid w:val="0010574E"/>
    <w:rsid w:val="00105EB8"/>
    <w:rsid w:val="001065D6"/>
    <w:rsid w:val="001068D5"/>
    <w:rsid w:val="00111BF3"/>
    <w:rsid w:val="00117603"/>
    <w:rsid w:val="00117E34"/>
    <w:rsid w:val="00121252"/>
    <w:rsid w:val="0012264E"/>
    <w:rsid w:val="00124609"/>
    <w:rsid w:val="001254CE"/>
    <w:rsid w:val="0013217C"/>
    <w:rsid w:val="00133A5B"/>
    <w:rsid w:val="0013419F"/>
    <w:rsid w:val="001374ED"/>
    <w:rsid w:val="001422CC"/>
    <w:rsid w:val="00142B10"/>
    <w:rsid w:val="00142CC3"/>
    <w:rsid w:val="0014379E"/>
    <w:rsid w:val="00145346"/>
    <w:rsid w:val="001500CC"/>
    <w:rsid w:val="00150333"/>
    <w:rsid w:val="0015546B"/>
    <w:rsid w:val="00155E0B"/>
    <w:rsid w:val="00156970"/>
    <w:rsid w:val="001617B6"/>
    <w:rsid w:val="001622B8"/>
    <w:rsid w:val="0016400D"/>
    <w:rsid w:val="001649E5"/>
    <w:rsid w:val="0016513F"/>
    <w:rsid w:val="00165E66"/>
    <w:rsid w:val="00166E21"/>
    <w:rsid w:val="00167C08"/>
    <w:rsid w:val="00174F38"/>
    <w:rsid w:val="00177A0A"/>
    <w:rsid w:val="0018333E"/>
    <w:rsid w:val="001849FD"/>
    <w:rsid w:val="00186689"/>
    <w:rsid w:val="00191759"/>
    <w:rsid w:val="0019351B"/>
    <w:rsid w:val="001938B4"/>
    <w:rsid w:val="00193DCE"/>
    <w:rsid w:val="00194B79"/>
    <w:rsid w:val="00196143"/>
    <w:rsid w:val="00197309"/>
    <w:rsid w:val="001A1A6D"/>
    <w:rsid w:val="001A24FC"/>
    <w:rsid w:val="001A2939"/>
    <w:rsid w:val="001A3542"/>
    <w:rsid w:val="001A5B9A"/>
    <w:rsid w:val="001B0DD5"/>
    <w:rsid w:val="001B2480"/>
    <w:rsid w:val="001B3577"/>
    <w:rsid w:val="001B38CA"/>
    <w:rsid w:val="001B3AEA"/>
    <w:rsid w:val="001C7BAE"/>
    <w:rsid w:val="001D3656"/>
    <w:rsid w:val="001D552A"/>
    <w:rsid w:val="001E31FA"/>
    <w:rsid w:val="001E48F9"/>
    <w:rsid w:val="001E5C93"/>
    <w:rsid w:val="001E64F6"/>
    <w:rsid w:val="001E7AEB"/>
    <w:rsid w:val="00204B82"/>
    <w:rsid w:val="00205C60"/>
    <w:rsid w:val="00205C68"/>
    <w:rsid w:val="00211EF5"/>
    <w:rsid w:val="0021344E"/>
    <w:rsid w:val="00215E0B"/>
    <w:rsid w:val="00222BEB"/>
    <w:rsid w:val="00223217"/>
    <w:rsid w:val="002238D5"/>
    <w:rsid w:val="00224384"/>
    <w:rsid w:val="00225E60"/>
    <w:rsid w:val="0022752C"/>
    <w:rsid w:val="00230BBB"/>
    <w:rsid w:val="0023202C"/>
    <w:rsid w:val="002320B0"/>
    <w:rsid w:val="00234253"/>
    <w:rsid w:val="00234619"/>
    <w:rsid w:val="0023589F"/>
    <w:rsid w:val="002371A3"/>
    <w:rsid w:val="00237EE6"/>
    <w:rsid w:val="00240B08"/>
    <w:rsid w:val="00245043"/>
    <w:rsid w:val="0024592A"/>
    <w:rsid w:val="00252341"/>
    <w:rsid w:val="00253B17"/>
    <w:rsid w:val="00253DDF"/>
    <w:rsid w:val="0025578B"/>
    <w:rsid w:val="002570BD"/>
    <w:rsid w:val="0026028E"/>
    <w:rsid w:val="00261293"/>
    <w:rsid w:val="0026612A"/>
    <w:rsid w:val="00267D39"/>
    <w:rsid w:val="00272EC4"/>
    <w:rsid w:val="00274B1E"/>
    <w:rsid w:val="00276717"/>
    <w:rsid w:val="00281435"/>
    <w:rsid w:val="00282118"/>
    <w:rsid w:val="00283207"/>
    <w:rsid w:val="00284FA2"/>
    <w:rsid w:val="00286657"/>
    <w:rsid w:val="00292D36"/>
    <w:rsid w:val="00294A5A"/>
    <w:rsid w:val="00297281"/>
    <w:rsid w:val="00297A47"/>
    <w:rsid w:val="002A4AD5"/>
    <w:rsid w:val="002A4B0C"/>
    <w:rsid w:val="002A5891"/>
    <w:rsid w:val="002A7248"/>
    <w:rsid w:val="002B03F1"/>
    <w:rsid w:val="002B2C9C"/>
    <w:rsid w:val="002B51FA"/>
    <w:rsid w:val="002B5E2B"/>
    <w:rsid w:val="002B6DAA"/>
    <w:rsid w:val="002C2734"/>
    <w:rsid w:val="002C454B"/>
    <w:rsid w:val="002C462C"/>
    <w:rsid w:val="002D6F3C"/>
    <w:rsid w:val="002D70F7"/>
    <w:rsid w:val="002D711A"/>
    <w:rsid w:val="002D7336"/>
    <w:rsid w:val="002E0987"/>
    <w:rsid w:val="002E3396"/>
    <w:rsid w:val="002E7BFE"/>
    <w:rsid w:val="002F2953"/>
    <w:rsid w:val="002F4173"/>
    <w:rsid w:val="002F715A"/>
    <w:rsid w:val="00303E66"/>
    <w:rsid w:val="0031149C"/>
    <w:rsid w:val="00311607"/>
    <w:rsid w:val="003124B1"/>
    <w:rsid w:val="00313A43"/>
    <w:rsid w:val="00315B8F"/>
    <w:rsid w:val="0031618C"/>
    <w:rsid w:val="00316E35"/>
    <w:rsid w:val="00316FC9"/>
    <w:rsid w:val="003207FD"/>
    <w:rsid w:val="00322F56"/>
    <w:rsid w:val="00325E21"/>
    <w:rsid w:val="0033301B"/>
    <w:rsid w:val="00333447"/>
    <w:rsid w:val="00342524"/>
    <w:rsid w:val="00345729"/>
    <w:rsid w:val="00345B45"/>
    <w:rsid w:val="00345F0B"/>
    <w:rsid w:val="0034633E"/>
    <w:rsid w:val="00346EE3"/>
    <w:rsid w:val="00350441"/>
    <w:rsid w:val="00354D98"/>
    <w:rsid w:val="00355A8F"/>
    <w:rsid w:val="00360493"/>
    <w:rsid w:val="0036778F"/>
    <w:rsid w:val="00371BCD"/>
    <w:rsid w:val="0037345A"/>
    <w:rsid w:val="00374C29"/>
    <w:rsid w:val="003803A7"/>
    <w:rsid w:val="00380675"/>
    <w:rsid w:val="00385D03"/>
    <w:rsid w:val="0038771C"/>
    <w:rsid w:val="00394012"/>
    <w:rsid w:val="003A430B"/>
    <w:rsid w:val="003A541A"/>
    <w:rsid w:val="003A581B"/>
    <w:rsid w:val="003A66BC"/>
    <w:rsid w:val="003A6923"/>
    <w:rsid w:val="003B2461"/>
    <w:rsid w:val="003B26CD"/>
    <w:rsid w:val="003B2F8F"/>
    <w:rsid w:val="003C0511"/>
    <w:rsid w:val="003C114B"/>
    <w:rsid w:val="003C17D7"/>
    <w:rsid w:val="003C2C67"/>
    <w:rsid w:val="003C2D4C"/>
    <w:rsid w:val="003C38DF"/>
    <w:rsid w:val="003C3B3A"/>
    <w:rsid w:val="003C5249"/>
    <w:rsid w:val="003C5BA4"/>
    <w:rsid w:val="003D276E"/>
    <w:rsid w:val="003D29F5"/>
    <w:rsid w:val="003D47F8"/>
    <w:rsid w:val="003D4F25"/>
    <w:rsid w:val="003D4F52"/>
    <w:rsid w:val="003D6DD5"/>
    <w:rsid w:val="003E3C1B"/>
    <w:rsid w:val="003E3E26"/>
    <w:rsid w:val="003F00EB"/>
    <w:rsid w:val="003F1295"/>
    <w:rsid w:val="003F5102"/>
    <w:rsid w:val="003F5AA6"/>
    <w:rsid w:val="003F76FC"/>
    <w:rsid w:val="004002EB"/>
    <w:rsid w:val="00400A3E"/>
    <w:rsid w:val="00407A79"/>
    <w:rsid w:val="004108A6"/>
    <w:rsid w:val="00412433"/>
    <w:rsid w:val="00421CAF"/>
    <w:rsid w:val="00422DDC"/>
    <w:rsid w:val="004231B5"/>
    <w:rsid w:val="004236C8"/>
    <w:rsid w:val="00425B4A"/>
    <w:rsid w:val="00427337"/>
    <w:rsid w:val="00427681"/>
    <w:rsid w:val="0043394A"/>
    <w:rsid w:val="00433DB7"/>
    <w:rsid w:val="0043696B"/>
    <w:rsid w:val="00440BC9"/>
    <w:rsid w:val="00440C1F"/>
    <w:rsid w:val="00443611"/>
    <w:rsid w:val="00444A39"/>
    <w:rsid w:val="00447D74"/>
    <w:rsid w:val="00451E37"/>
    <w:rsid w:val="00453750"/>
    <w:rsid w:val="0045641C"/>
    <w:rsid w:val="00456941"/>
    <w:rsid w:val="00463C5A"/>
    <w:rsid w:val="004641D5"/>
    <w:rsid w:val="004641E3"/>
    <w:rsid w:val="00465592"/>
    <w:rsid w:val="004702EA"/>
    <w:rsid w:val="004777DB"/>
    <w:rsid w:val="0048259C"/>
    <w:rsid w:val="00482D02"/>
    <w:rsid w:val="00484326"/>
    <w:rsid w:val="00484B1E"/>
    <w:rsid w:val="0048603F"/>
    <w:rsid w:val="00486C45"/>
    <w:rsid w:val="00490369"/>
    <w:rsid w:val="00495DA5"/>
    <w:rsid w:val="00496F58"/>
    <w:rsid w:val="00497EB0"/>
    <w:rsid w:val="004A5BB9"/>
    <w:rsid w:val="004A7519"/>
    <w:rsid w:val="004B0783"/>
    <w:rsid w:val="004B197B"/>
    <w:rsid w:val="004B64B1"/>
    <w:rsid w:val="004C21B6"/>
    <w:rsid w:val="004C2C33"/>
    <w:rsid w:val="004C3DD6"/>
    <w:rsid w:val="004C61C2"/>
    <w:rsid w:val="004D01AC"/>
    <w:rsid w:val="004D2BB4"/>
    <w:rsid w:val="004D3518"/>
    <w:rsid w:val="004D62D6"/>
    <w:rsid w:val="004D6898"/>
    <w:rsid w:val="004D7778"/>
    <w:rsid w:val="004E0327"/>
    <w:rsid w:val="004E23F8"/>
    <w:rsid w:val="004E59CB"/>
    <w:rsid w:val="004F2019"/>
    <w:rsid w:val="004F3070"/>
    <w:rsid w:val="004F3F4E"/>
    <w:rsid w:val="004F4CED"/>
    <w:rsid w:val="00501DA9"/>
    <w:rsid w:val="005073A9"/>
    <w:rsid w:val="00507918"/>
    <w:rsid w:val="005079B2"/>
    <w:rsid w:val="00507D90"/>
    <w:rsid w:val="00510167"/>
    <w:rsid w:val="00511E12"/>
    <w:rsid w:val="00513E86"/>
    <w:rsid w:val="00514B34"/>
    <w:rsid w:val="00515958"/>
    <w:rsid w:val="00521CA5"/>
    <w:rsid w:val="00523E77"/>
    <w:rsid w:val="005301BA"/>
    <w:rsid w:val="005306A2"/>
    <w:rsid w:val="00531E66"/>
    <w:rsid w:val="0053416C"/>
    <w:rsid w:val="0053452B"/>
    <w:rsid w:val="00536B02"/>
    <w:rsid w:val="00537BAB"/>
    <w:rsid w:val="00541075"/>
    <w:rsid w:val="005416D7"/>
    <w:rsid w:val="00541C2F"/>
    <w:rsid w:val="00544120"/>
    <w:rsid w:val="005450D9"/>
    <w:rsid w:val="0054748F"/>
    <w:rsid w:val="00547A71"/>
    <w:rsid w:val="00547CFD"/>
    <w:rsid w:val="00552DE4"/>
    <w:rsid w:val="00554E2C"/>
    <w:rsid w:val="005555FF"/>
    <w:rsid w:val="005577DB"/>
    <w:rsid w:val="00560040"/>
    <w:rsid w:val="005619BB"/>
    <w:rsid w:val="00563527"/>
    <w:rsid w:val="00563B94"/>
    <w:rsid w:val="00564807"/>
    <w:rsid w:val="0057407A"/>
    <w:rsid w:val="00575668"/>
    <w:rsid w:val="0057573A"/>
    <w:rsid w:val="00576382"/>
    <w:rsid w:val="005775AC"/>
    <w:rsid w:val="00577DD2"/>
    <w:rsid w:val="0058124E"/>
    <w:rsid w:val="005848A5"/>
    <w:rsid w:val="005875A3"/>
    <w:rsid w:val="005914CF"/>
    <w:rsid w:val="00593A04"/>
    <w:rsid w:val="00593BAC"/>
    <w:rsid w:val="005953EA"/>
    <w:rsid w:val="005A0122"/>
    <w:rsid w:val="005A3416"/>
    <w:rsid w:val="005A4DFD"/>
    <w:rsid w:val="005B097A"/>
    <w:rsid w:val="005B27FE"/>
    <w:rsid w:val="005B76DF"/>
    <w:rsid w:val="005B79CB"/>
    <w:rsid w:val="005C04F0"/>
    <w:rsid w:val="005C0E91"/>
    <w:rsid w:val="005C12A8"/>
    <w:rsid w:val="005C44DD"/>
    <w:rsid w:val="005C4521"/>
    <w:rsid w:val="005C4E78"/>
    <w:rsid w:val="005E08D7"/>
    <w:rsid w:val="005E0AAC"/>
    <w:rsid w:val="005E4C16"/>
    <w:rsid w:val="005E57E1"/>
    <w:rsid w:val="005E5947"/>
    <w:rsid w:val="005E5B35"/>
    <w:rsid w:val="005E6347"/>
    <w:rsid w:val="005F1D56"/>
    <w:rsid w:val="005F2B5A"/>
    <w:rsid w:val="005F61DF"/>
    <w:rsid w:val="005F6A7D"/>
    <w:rsid w:val="005F6B2A"/>
    <w:rsid w:val="0060163A"/>
    <w:rsid w:val="006023F9"/>
    <w:rsid w:val="00610559"/>
    <w:rsid w:val="00614076"/>
    <w:rsid w:val="00616087"/>
    <w:rsid w:val="0061793E"/>
    <w:rsid w:val="00617BB5"/>
    <w:rsid w:val="00617CCE"/>
    <w:rsid w:val="006206B8"/>
    <w:rsid w:val="006208C4"/>
    <w:rsid w:val="00621019"/>
    <w:rsid w:val="00622481"/>
    <w:rsid w:val="00626D3F"/>
    <w:rsid w:val="0063284E"/>
    <w:rsid w:val="00632F2C"/>
    <w:rsid w:val="00632F2E"/>
    <w:rsid w:val="006332F6"/>
    <w:rsid w:val="006335AD"/>
    <w:rsid w:val="00633C69"/>
    <w:rsid w:val="00636924"/>
    <w:rsid w:val="00636FCB"/>
    <w:rsid w:val="006413F2"/>
    <w:rsid w:val="00641A13"/>
    <w:rsid w:val="00644871"/>
    <w:rsid w:val="00645E9B"/>
    <w:rsid w:val="00651B40"/>
    <w:rsid w:val="006534B2"/>
    <w:rsid w:val="00654D6E"/>
    <w:rsid w:val="00655BDC"/>
    <w:rsid w:val="0065615D"/>
    <w:rsid w:val="00657011"/>
    <w:rsid w:val="00657163"/>
    <w:rsid w:val="006650B5"/>
    <w:rsid w:val="006651B1"/>
    <w:rsid w:val="00665778"/>
    <w:rsid w:val="00665C89"/>
    <w:rsid w:val="0067369D"/>
    <w:rsid w:val="00676E5F"/>
    <w:rsid w:val="006772B7"/>
    <w:rsid w:val="0068186A"/>
    <w:rsid w:val="00681968"/>
    <w:rsid w:val="0068197C"/>
    <w:rsid w:val="00683FA0"/>
    <w:rsid w:val="00684551"/>
    <w:rsid w:val="0069071D"/>
    <w:rsid w:val="00691580"/>
    <w:rsid w:val="0069334A"/>
    <w:rsid w:val="006945CA"/>
    <w:rsid w:val="006A3309"/>
    <w:rsid w:val="006A3A5A"/>
    <w:rsid w:val="006A576F"/>
    <w:rsid w:val="006A5B34"/>
    <w:rsid w:val="006B2E7D"/>
    <w:rsid w:val="006B337A"/>
    <w:rsid w:val="006B34BC"/>
    <w:rsid w:val="006B7A30"/>
    <w:rsid w:val="006C2193"/>
    <w:rsid w:val="006C2931"/>
    <w:rsid w:val="006C33EF"/>
    <w:rsid w:val="006C5072"/>
    <w:rsid w:val="006C77A9"/>
    <w:rsid w:val="006C7E8C"/>
    <w:rsid w:val="006D4720"/>
    <w:rsid w:val="006D4976"/>
    <w:rsid w:val="006D5B85"/>
    <w:rsid w:val="006E08CE"/>
    <w:rsid w:val="006E4E55"/>
    <w:rsid w:val="006E5D06"/>
    <w:rsid w:val="006E6CDF"/>
    <w:rsid w:val="006E7C80"/>
    <w:rsid w:val="006F0F01"/>
    <w:rsid w:val="006F17AC"/>
    <w:rsid w:val="006F37F2"/>
    <w:rsid w:val="006F6693"/>
    <w:rsid w:val="007001F1"/>
    <w:rsid w:val="00701370"/>
    <w:rsid w:val="00704EAC"/>
    <w:rsid w:val="0070592A"/>
    <w:rsid w:val="00707FCE"/>
    <w:rsid w:val="00707FE8"/>
    <w:rsid w:val="00710EAA"/>
    <w:rsid w:val="00713F14"/>
    <w:rsid w:val="00714AAE"/>
    <w:rsid w:val="0072405C"/>
    <w:rsid w:val="00724962"/>
    <w:rsid w:val="00724A0F"/>
    <w:rsid w:val="00726D2F"/>
    <w:rsid w:val="007358DB"/>
    <w:rsid w:val="00736732"/>
    <w:rsid w:val="00736DA1"/>
    <w:rsid w:val="00740019"/>
    <w:rsid w:val="007432F9"/>
    <w:rsid w:val="00746426"/>
    <w:rsid w:val="00747C87"/>
    <w:rsid w:val="00750BF9"/>
    <w:rsid w:val="00750CBE"/>
    <w:rsid w:val="0075676F"/>
    <w:rsid w:val="0076034F"/>
    <w:rsid w:val="007613E6"/>
    <w:rsid w:val="00762808"/>
    <w:rsid w:val="00764047"/>
    <w:rsid w:val="007650D2"/>
    <w:rsid w:val="00766B5A"/>
    <w:rsid w:val="00767899"/>
    <w:rsid w:val="00767B8C"/>
    <w:rsid w:val="007713AE"/>
    <w:rsid w:val="00772209"/>
    <w:rsid w:val="00775AA0"/>
    <w:rsid w:val="00775E47"/>
    <w:rsid w:val="0077654D"/>
    <w:rsid w:val="007770A5"/>
    <w:rsid w:val="007774A1"/>
    <w:rsid w:val="00777ABD"/>
    <w:rsid w:val="00781DDA"/>
    <w:rsid w:val="007834F2"/>
    <w:rsid w:val="00783DFB"/>
    <w:rsid w:val="0078432C"/>
    <w:rsid w:val="00785194"/>
    <w:rsid w:val="00791020"/>
    <w:rsid w:val="00791422"/>
    <w:rsid w:val="007923CF"/>
    <w:rsid w:val="00794B54"/>
    <w:rsid w:val="00794DF5"/>
    <w:rsid w:val="00796484"/>
    <w:rsid w:val="00796E71"/>
    <w:rsid w:val="0079790F"/>
    <w:rsid w:val="00797EA1"/>
    <w:rsid w:val="007A04D2"/>
    <w:rsid w:val="007A402B"/>
    <w:rsid w:val="007A5F82"/>
    <w:rsid w:val="007B0616"/>
    <w:rsid w:val="007B1108"/>
    <w:rsid w:val="007B19B7"/>
    <w:rsid w:val="007B366E"/>
    <w:rsid w:val="007B55C7"/>
    <w:rsid w:val="007C026D"/>
    <w:rsid w:val="007C4D2B"/>
    <w:rsid w:val="007D56C4"/>
    <w:rsid w:val="007D5F9E"/>
    <w:rsid w:val="007D6713"/>
    <w:rsid w:val="007D7C20"/>
    <w:rsid w:val="007E0186"/>
    <w:rsid w:val="007E098F"/>
    <w:rsid w:val="007E09DA"/>
    <w:rsid w:val="007E3BA2"/>
    <w:rsid w:val="007E3C0B"/>
    <w:rsid w:val="007E5351"/>
    <w:rsid w:val="007E5667"/>
    <w:rsid w:val="007F1A4C"/>
    <w:rsid w:val="007F27E9"/>
    <w:rsid w:val="007F30AD"/>
    <w:rsid w:val="007F723F"/>
    <w:rsid w:val="00800863"/>
    <w:rsid w:val="00800BEC"/>
    <w:rsid w:val="008022C3"/>
    <w:rsid w:val="00802357"/>
    <w:rsid w:val="008041E6"/>
    <w:rsid w:val="008046DD"/>
    <w:rsid w:val="00805C3D"/>
    <w:rsid w:val="008065D2"/>
    <w:rsid w:val="008078FB"/>
    <w:rsid w:val="00813A27"/>
    <w:rsid w:val="00815A8A"/>
    <w:rsid w:val="00816369"/>
    <w:rsid w:val="0082194C"/>
    <w:rsid w:val="008222FF"/>
    <w:rsid w:val="00823C96"/>
    <w:rsid w:val="008241FF"/>
    <w:rsid w:val="00826604"/>
    <w:rsid w:val="00827454"/>
    <w:rsid w:val="00833091"/>
    <w:rsid w:val="00833AA9"/>
    <w:rsid w:val="00833B7A"/>
    <w:rsid w:val="00834144"/>
    <w:rsid w:val="0083539D"/>
    <w:rsid w:val="00836882"/>
    <w:rsid w:val="00836CC9"/>
    <w:rsid w:val="008375AD"/>
    <w:rsid w:val="00837871"/>
    <w:rsid w:val="00837A57"/>
    <w:rsid w:val="008411E9"/>
    <w:rsid w:val="00841617"/>
    <w:rsid w:val="0084200F"/>
    <w:rsid w:val="00843B2C"/>
    <w:rsid w:val="00844F16"/>
    <w:rsid w:val="00845155"/>
    <w:rsid w:val="00845961"/>
    <w:rsid w:val="00846825"/>
    <w:rsid w:val="00847745"/>
    <w:rsid w:val="00851661"/>
    <w:rsid w:val="00855C10"/>
    <w:rsid w:val="00855FF9"/>
    <w:rsid w:val="00856F71"/>
    <w:rsid w:val="00860459"/>
    <w:rsid w:val="00862626"/>
    <w:rsid w:val="0086277A"/>
    <w:rsid w:val="00865A5B"/>
    <w:rsid w:val="008668A8"/>
    <w:rsid w:val="00867346"/>
    <w:rsid w:val="008719DF"/>
    <w:rsid w:val="0087274F"/>
    <w:rsid w:val="00876171"/>
    <w:rsid w:val="008768AD"/>
    <w:rsid w:val="008777A0"/>
    <w:rsid w:val="00880AC4"/>
    <w:rsid w:val="0088519B"/>
    <w:rsid w:val="00886F5C"/>
    <w:rsid w:val="00890213"/>
    <w:rsid w:val="00890398"/>
    <w:rsid w:val="00892397"/>
    <w:rsid w:val="00895027"/>
    <w:rsid w:val="00896D18"/>
    <w:rsid w:val="00897447"/>
    <w:rsid w:val="008A2E20"/>
    <w:rsid w:val="008A4900"/>
    <w:rsid w:val="008A55FE"/>
    <w:rsid w:val="008A5614"/>
    <w:rsid w:val="008A74D6"/>
    <w:rsid w:val="008B0E9C"/>
    <w:rsid w:val="008B146D"/>
    <w:rsid w:val="008B2565"/>
    <w:rsid w:val="008B42AD"/>
    <w:rsid w:val="008B5666"/>
    <w:rsid w:val="008B774A"/>
    <w:rsid w:val="008C0D1E"/>
    <w:rsid w:val="008C0D21"/>
    <w:rsid w:val="008C0D9C"/>
    <w:rsid w:val="008C3FE3"/>
    <w:rsid w:val="008C685D"/>
    <w:rsid w:val="008C7364"/>
    <w:rsid w:val="008C787B"/>
    <w:rsid w:val="008D0281"/>
    <w:rsid w:val="008D0565"/>
    <w:rsid w:val="008D1FBA"/>
    <w:rsid w:val="008D236C"/>
    <w:rsid w:val="008D2538"/>
    <w:rsid w:val="008D6AEE"/>
    <w:rsid w:val="008E20AE"/>
    <w:rsid w:val="008E2348"/>
    <w:rsid w:val="008E347D"/>
    <w:rsid w:val="008E4DFC"/>
    <w:rsid w:val="008E517F"/>
    <w:rsid w:val="008E626C"/>
    <w:rsid w:val="008F04C8"/>
    <w:rsid w:val="008F247D"/>
    <w:rsid w:val="008F3FDD"/>
    <w:rsid w:val="008F6D45"/>
    <w:rsid w:val="009000D1"/>
    <w:rsid w:val="0090225F"/>
    <w:rsid w:val="00903265"/>
    <w:rsid w:val="0090386E"/>
    <w:rsid w:val="009038C2"/>
    <w:rsid w:val="00903B70"/>
    <w:rsid w:val="00903F5A"/>
    <w:rsid w:val="00903F81"/>
    <w:rsid w:val="00905E6A"/>
    <w:rsid w:val="00907974"/>
    <w:rsid w:val="00907FF7"/>
    <w:rsid w:val="009150A8"/>
    <w:rsid w:val="00916FB6"/>
    <w:rsid w:val="00920E37"/>
    <w:rsid w:val="00922944"/>
    <w:rsid w:val="009241AB"/>
    <w:rsid w:val="00926B84"/>
    <w:rsid w:val="00930021"/>
    <w:rsid w:val="00931FD9"/>
    <w:rsid w:val="00932511"/>
    <w:rsid w:val="00932DF3"/>
    <w:rsid w:val="00934C41"/>
    <w:rsid w:val="00936479"/>
    <w:rsid w:val="00936F03"/>
    <w:rsid w:val="00937343"/>
    <w:rsid w:val="00937A10"/>
    <w:rsid w:val="00942FC3"/>
    <w:rsid w:val="009464B0"/>
    <w:rsid w:val="00947A0F"/>
    <w:rsid w:val="00950E42"/>
    <w:rsid w:val="00952264"/>
    <w:rsid w:val="009544E4"/>
    <w:rsid w:val="009547BF"/>
    <w:rsid w:val="009579EA"/>
    <w:rsid w:val="00960C78"/>
    <w:rsid w:val="009627B5"/>
    <w:rsid w:val="00965033"/>
    <w:rsid w:val="009659A6"/>
    <w:rsid w:val="00966111"/>
    <w:rsid w:val="00966115"/>
    <w:rsid w:val="00966953"/>
    <w:rsid w:val="00972812"/>
    <w:rsid w:val="00973E0F"/>
    <w:rsid w:val="009834C0"/>
    <w:rsid w:val="00986AAC"/>
    <w:rsid w:val="00986F9E"/>
    <w:rsid w:val="009873C6"/>
    <w:rsid w:val="009905FA"/>
    <w:rsid w:val="00993B69"/>
    <w:rsid w:val="00994B72"/>
    <w:rsid w:val="009950EB"/>
    <w:rsid w:val="00995526"/>
    <w:rsid w:val="009A0E50"/>
    <w:rsid w:val="009A1DA2"/>
    <w:rsid w:val="009A2B7E"/>
    <w:rsid w:val="009A35AA"/>
    <w:rsid w:val="009A3704"/>
    <w:rsid w:val="009A4739"/>
    <w:rsid w:val="009A4ADA"/>
    <w:rsid w:val="009A674F"/>
    <w:rsid w:val="009A6D22"/>
    <w:rsid w:val="009A6F42"/>
    <w:rsid w:val="009B199C"/>
    <w:rsid w:val="009B3849"/>
    <w:rsid w:val="009B5979"/>
    <w:rsid w:val="009B61F1"/>
    <w:rsid w:val="009B62E0"/>
    <w:rsid w:val="009C224D"/>
    <w:rsid w:val="009C3D88"/>
    <w:rsid w:val="009C3EA2"/>
    <w:rsid w:val="009C653F"/>
    <w:rsid w:val="009C6AE4"/>
    <w:rsid w:val="009D3226"/>
    <w:rsid w:val="009E0ECD"/>
    <w:rsid w:val="009E1651"/>
    <w:rsid w:val="009E1FB6"/>
    <w:rsid w:val="009E3858"/>
    <w:rsid w:val="009E458B"/>
    <w:rsid w:val="009E467D"/>
    <w:rsid w:val="009E5ED8"/>
    <w:rsid w:val="009E70DD"/>
    <w:rsid w:val="009F28EA"/>
    <w:rsid w:val="009F2ED9"/>
    <w:rsid w:val="009F3231"/>
    <w:rsid w:val="009F5C58"/>
    <w:rsid w:val="00A023A0"/>
    <w:rsid w:val="00A034F7"/>
    <w:rsid w:val="00A05EBC"/>
    <w:rsid w:val="00A06F65"/>
    <w:rsid w:val="00A07550"/>
    <w:rsid w:val="00A1431B"/>
    <w:rsid w:val="00A14E9D"/>
    <w:rsid w:val="00A15270"/>
    <w:rsid w:val="00A1562B"/>
    <w:rsid w:val="00A16BD0"/>
    <w:rsid w:val="00A170F4"/>
    <w:rsid w:val="00A21408"/>
    <w:rsid w:val="00A21CFD"/>
    <w:rsid w:val="00A23BA4"/>
    <w:rsid w:val="00A2410A"/>
    <w:rsid w:val="00A25B78"/>
    <w:rsid w:val="00A27B01"/>
    <w:rsid w:val="00A34F74"/>
    <w:rsid w:val="00A400CC"/>
    <w:rsid w:val="00A40495"/>
    <w:rsid w:val="00A41518"/>
    <w:rsid w:val="00A41E46"/>
    <w:rsid w:val="00A43E0C"/>
    <w:rsid w:val="00A45CB0"/>
    <w:rsid w:val="00A46288"/>
    <w:rsid w:val="00A46B9B"/>
    <w:rsid w:val="00A46BA8"/>
    <w:rsid w:val="00A47634"/>
    <w:rsid w:val="00A5549A"/>
    <w:rsid w:val="00A554A3"/>
    <w:rsid w:val="00A612FE"/>
    <w:rsid w:val="00A64B44"/>
    <w:rsid w:val="00A64C60"/>
    <w:rsid w:val="00A66F4D"/>
    <w:rsid w:val="00A703B3"/>
    <w:rsid w:val="00A70B49"/>
    <w:rsid w:val="00A73B9E"/>
    <w:rsid w:val="00A740D4"/>
    <w:rsid w:val="00A75806"/>
    <w:rsid w:val="00A8084F"/>
    <w:rsid w:val="00A817C7"/>
    <w:rsid w:val="00A82298"/>
    <w:rsid w:val="00A837AD"/>
    <w:rsid w:val="00A874E6"/>
    <w:rsid w:val="00A90A73"/>
    <w:rsid w:val="00A90EAF"/>
    <w:rsid w:val="00A92D94"/>
    <w:rsid w:val="00AA26B8"/>
    <w:rsid w:val="00AA4288"/>
    <w:rsid w:val="00AA4907"/>
    <w:rsid w:val="00AB072E"/>
    <w:rsid w:val="00AB1B76"/>
    <w:rsid w:val="00AB24E4"/>
    <w:rsid w:val="00AB31E0"/>
    <w:rsid w:val="00AC0B87"/>
    <w:rsid w:val="00AC0ECA"/>
    <w:rsid w:val="00AC1CCA"/>
    <w:rsid w:val="00AC2624"/>
    <w:rsid w:val="00AC31F0"/>
    <w:rsid w:val="00AC32A8"/>
    <w:rsid w:val="00AC5482"/>
    <w:rsid w:val="00AC6832"/>
    <w:rsid w:val="00AD1351"/>
    <w:rsid w:val="00AD3834"/>
    <w:rsid w:val="00AD4528"/>
    <w:rsid w:val="00AD7E4E"/>
    <w:rsid w:val="00AE271D"/>
    <w:rsid w:val="00AE5E04"/>
    <w:rsid w:val="00AF43C0"/>
    <w:rsid w:val="00AF4D58"/>
    <w:rsid w:val="00AF6666"/>
    <w:rsid w:val="00AF7BC5"/>
    <w:rsid w:val="00B02502"/>
    <w:rsid w:val="00B02EA6"/>
    <w:rsid w:val="00B1051C"/>
    <w:rsid w:val="00B10DD1"/>
    <w:rsid w:val="00B116E3"/>
    <w:rsid w:val="00B15592"/>
    <w:rsid w:val="00B167BF"/>
    <w:rsid w:val="00B16D2B"/>
    <w:rsid w:val="00B20B58"/>
    <w:rsid w:val="00B20BA1"/>
    <w:rsid w:val="00B23AC9"/>
    <w:rsid w:val="00B23AE9"/>
    <w:rsid w:val="00B25301"/>
    <w:rsid w:val="00B26624"/>
    <w:rsid w:val="00B27E18"/>
    <w:rsid w:val="00B33677"/>
    <w:rsid w:val="00B350A3"/>
    <w:rsid w:val="00B37FF8"/>
    <w:rsid w:val="00B41DEC"/>
    <w:rsid w:val="00B41FB1"/>
    <w:rsid w:val="00B4237B"/>
    <w:rsid w:val="00B46ADE"/>
    <w:rsid w:val="00B46E1D"/>
    <w:rsid w:val="00B500B4"/>
    <w:rsid w:val="00B515DB"/>
    <w:rsid w:val="00B51C51"/>
    <w:rsid w:val="00B51D42"/>
    <w:rsid w:val="00B556E1"/>
    <w:rsid w:val="00B605E7"/>
    <w:rsid w:val="00B60DC6"/>
    <w:rsid w:val="00B64194"/>
    <w:rsid w:val="00B66835"/>
    <w:rsid w:val="00B673BB"/>
    <w:rsid w:val="00B67BDE"/>
    <w:rsid w:val="00B70FAD"/>
    <w:rsid w:val="00B72D02"/>
    <w:rsid w:val="00B72E49"/>
    <w:rsid w:val="00B73B9C"/>
    <w:rsid w:val="00B73E5B"/>
    <w:rsid w:val="00B7533D"/>
    <w:rsid w:val="00B753BD"/>
    <w:rsid w:val="00B755E4"/>
    <w:rsid w:val="00B81B44"/>
    <w:rsid w:val="00B853D5"/>
    <w:rsid w:val="00B8562B"/>
    <w:rsid w:val="00B86AF2"/>
    <w:rsid w:val="00B9053B"/>
    <w:rsid w:val="00B9777C"/>
    <w:rsid w:val="00BA0C37"/>
    <w:rsid w:val="00BA0E85"/>
    <w:rsid w:val="00BA3782"/>
    <w:rsid w:val="00BA4A09"/>
    <w:rsid w:val="00BA5BEB"/>
    <w:rsid w:val="00BA6242"/>
    <w:rsid w:val="00BA6C23"/>
    <w:rsid w:val="00BB0375"/>
    <w:rsid w:val="00BB4344"/>
    <w:rsid w:val="00BB4D98"/>
    <w:rsid w:val="00BB4EBF"/>
    <w:rsid w:val="00BB59E0"/>
    <w:rsid w:val="00BB7DF0"/>
    <w:rsid w:val="00BC07B3"/>
    <w:rsid w:val="00BC3422"/>
    <w:rsid w:val="00BC3782"/>
    <w:rsid w:val="00BC437C"/>
    <w:rsid w:val="00BC44F2"/>
    <w:rsid w:val="00BC55EE"/>
    <w:rsid w:val="00BC6008"/>
    <w:rsid w:val="00BC6E19"/>
    <w:rsid w:val="00BD05FA"/>
    <w:rsid w:val="00BD0B31"/>
    <w:rsid w:val="00BD3786"/>
    <w:rsid w:val="00BD4FF1"/>
    <w:rsid w:val="00BD5018"/>
    <w:rsid w:val="00BE1608"/>
    <w:rsid w:val="00BE447D"/>
    <w:rsid w:val="00BE4EDC"/>
    <w:rsid w:val="00BE5ADC"/>
    <w:rsid w:val="00BE763E"/>
    <w:rsid w:val="00BF164E"/>
    <w:rsid w:val="00BF3ECE"/>
    <w:rsid w:val="00BF4F96"/>
    <w:rsid w:val="00BF5DEB"/>
    <w:rsid w:val="00C015B9"/>
    <w:rsid w:val="00C022F9"/>
    <w:rsid w:val="00C032EA"/>
    <w:rsid w:val="00C0362B"/>
    <w:rsid w:val="00C06EB5"/>
    <w:rsid w:val="00C102D6"/>
    <w:rsid w:val="00C1145F"/>
    <w:rsid w:val="00C11C4A"/>
    <w:rsid w:val="00C11CD1"/>
    <w:rsid w:val="00C12FDC"/>
    <w:rsid w:val="00C141CE"/>
    <w:rsid w:val="00C15701"/>
    <w:rsid w:val="00C15B1C"/>
    <w:rsid w:val="00C15DBE"/>
    <w:rsid w:val="00C2282C"/>
    <w:rsid w:val="00C2404A"/>
    <w:rsid w:val="00C24CD1"/>
    <w:rsid w:val="00C251D4"/>
    <w:rsid w:val="00C258F2"/>
    <w:rsid w:val="00C26002"/>
    <w:rsid w:val="00C2715F"/>
    <w:rsid w:val="00C30ED7"/>
    <w:rsid w:val="00C32D49"/>
    <w:rsid w:val="00C33AD3"/>
    <w:rsid w:val="00C34BDE"/>
    <w:rsid w:val="00C371F9"/>
    <w:rsid w:val="00C41714"/>
    <w:rsid w:val="00C41B3C"/>
    <w:rsid w:val="00C4243B"/>
    <w:rsid w:val="00C43F06"/>
    <w:rsid w:val="00C45702"/>
    <w:rsid w:val="00C45EF0"/>
    <w:rsid w:val="00C47503"/>
    <w:rsid w:val="00C50A2B"/>
    <w:rsid w:val="00C51C01"/>
    <w:rsid w:val="00C51ECE"/>
    <w:rsid w:val="00C5237B"/>
    <w:rsid w:val="00C539DC"/>
    <w:rsid w:val="00C57CF7"/>
    <w:rsid w:val="00C637E1"/>
    <w:rsid w:val="00C647B4"/>
    <w:rsid w:val="00C67EAC"/>
    <w:rsid w:val="00C70873"/>
    <w:rsid w:val="00C70955"/>
    <w:rsid w:val="00C70D50"/>
    <w:rsid w:val="00C72252"/>
    <w:rsid w:val="00C7425E"/>
    <w:rsid w:val="00C760D0"/>
    <w:rsid w:val="00C80E22"/>
    <w:rsid w:val="00C81050"/>
    <w:rsid w:val="00C82085"/>
    <w:rsid w:val="00C876CC"/>
    <w:rsid w:val="00C907D7"/>
    <w:rsid w:val="00C913A4"/>
    <w:rsid w:val="00C917AC"/>
    <w:rsid w:val="00C91E03"/>
    <w:rsid w:val="00C92338"/>
    <w:rsid w:val="00C9318C"/>
    <w:rsid w:val="00C93458"/>
    <w:rsid w:val="00C93973"/>
    <w:rsid w:val="00C95E66"/>
    <w:rsid w:val="00C96051"/>
    <w:rsid w:val="00C97B86"/>
    <w:rsid w:val="00CA05DC"/>
    <w:rsid w:val="00CA2B43"/>
    <w:rsid w:val="00CA2D4F"/>
    <w:rsid w:val="00CA3F31"/>
    <w:rsid w:val="00CA68DE"/>
    <w:rsid w:val="00CA7806"/>
    <w:rsid w:val="00CA7B47"/>
    <w:rsid w:val="00CB1DD6"/>
    <w:rsid w:val="00CB2007"/>
    <w:rsid w:val="00CB376D"/>
    <w:rsid w:val="00CB3976"/>
    <w:rsid w:val="00CB441A"/>
    <w:rsid w:val="00CB5B06"/>
    <w:rsid w:val="00CC6087"/>
    <w:rsid w:val="00CC67DB"/>
    <w:rsid w:val="00CD0307"/>
    <w:rsid w:val="00CD3D1B"/>
    <w:rsid w:val="00CD4463"/>
    <w:rsid w:val="00CD4FF7"/>
    <w:rsid w:val="00CE083F"/>
    <w:rsid w:val="00CF213A"/>
    <w:rsid w:val="00CF2474"/>
    <w:rsid w:val="00CF6EC4"/>
    <w:rsid w:val="00D021B6"/>
    <w:rsid w:val="00D02663"/>
    <w:rsid w:val="00D04267"/>
    <w:rsid w:val="00D0633E"/>
    <w:rsid w:val="00D11878"/>
    <w:rsid w:val="00D12E74"/>
    <w:rsid w:val="00D15955"/>
    <w:rsid w:val="00D15AE6"/>
    <w:rsid w:val="00D20C73"/>
    <w:rsid w:val="00D2312F"/>
    <w:rsid w:val="00D23B04"/>
    <w:rsid w:val="00D269C1"/>
    <w:rsid w:val="00D27944"/>
    <w:rsid w:val="00D30A49"/>
    <w:rsid w:val="00D31A9C"/>
    <w:rsid w:val="00D33738"/>
    <w:rsid w:val="00D34A42"/>
    <w:rsid w:val="00D361BA"/>
    <w:rsid w:val="00D37826"/>
    <w:rsid w:val="00D402E5"/>
    <w:rsid w:val="00D40469"/>
    <w:rsid w:val="00D40D8B"/>
    <w:rsid w:val="00D4197A"/>
    <w:rsid w:val="00D41AAD"/>
    <w:rsid w:val="00D41B2F"/>
    <w:rsid w:val="00D42423"/>
    <w:rsid w:val="00D42E69"/>
    <w:rsid w:val="00D44085"/>
    <w:rsid w:val="00D44397"/>
    <w:rsid w:val="00D4468C"/>
    <w:rsid w:val="00D44953"/>
    <w:rsid w:val="00D454BE"/>
    <w:rsid w:val="00D5231D"/>
    <w:rsid w:val="00D542F3"/>
    <w:rsid w:val="00D54513"/>
    <w:rsid w:val="00D54AAE"/>
    <w:rsid w:val="00D5644B"/>
    <w:rsid w:val="00D56E25"/>
    <w:rsid w:val="00D57E89"/>
    <w:rsid w:val="00D60E1A"/>
    <w:rsid w:val="00D6295A"/>
    <w:rsid w:val="00D6560D"/>
    <w:rsid w:val="00D65D77"/>
    <w:rsid w:val="00D662E0"/>
    <w:rsid w:val="00D67491"/>
    <w:rsid w:val="00D679DC"/>
    <w:rsid w:val="00D70258"/>
    <w:rsid w:val="00D718D7"/>
    <w:rsid w:val="00D7195D"/>
    <w:rsid w:val="00D73AAA"/>
    <w:rsid w:val="00D74666"/>
    <w:rsid w:val="00D75B7F"/>
    <w:rsid w:val="00D814B7"/>
    <w:rsid w:val="00D81C24"/>
    <w:rsid w:val="00D84D5C"/>
    <w:rsid w:val="00D863EB"/>
    <w:rsid w:val="00D90688"/>
    <w:rsid w:val="00D9280A"/>
    <w:rsid w:val="00D93EC4"/>
    <w:rsid w:val="00D950BB"/>
    <w:rsid w:val="00DA3AAD"/>
    <w:rsid w:val="00DA3CFB"/>
    <w:rsid w:val="00DB00B0"/>
    <w:rsid w:val="00DB0804"/>
    <w:rsid w:val="00DB0B46"/>
    <w:rsid w:val="00DB0E7D"/>
    <w:rsid w:val="00DB1F58"/>
    <w:rsid w:val="00DB312B"/>
    <w:rsid w:val="00DB60C9"/>
    <w:rsid w:val="00DB6524"/>
    <w:rsid w:val="00DB7938"/>
    <w:rsid w:val="00DC217F"/>
    <w:rsid w:val="00DC5654"/>
    <w:rsid w:val="00DC658F"/>
    <w:rsid w:val="00DC674A"/>
    <w:rsid w:val="00DC72B8"/>
    <w:rsid w:val="00DD042C"/>
    <w:rsid w:val="00DD06FD"/>
    <w:rsid w:val="00DD27DD"/>
    <w:rsid w:val="00DD34D3"/>
    <w:rsid w:val="00DD382E"/>
    <w:rsid w:val="00DD4006"/>
    <w:rsid w:val="00DD6383"/>
    <w:rsid w:val="00DD7FAE"/>
    <w:rsid w:val="00DE0E4E"/>
    <w:rsid w:val="00DE360E"/>
    <w:rsid w:val="00DE60CC"/>
    <w:rsid w:val="00DE7CA8"/>
    <w:rsid w:val="00DF0D58"/>
    <w:rsid w:val="00DF0E2B"/>
    <w:rsid w:val="00DF2405"/>
    <w:rsid w:val="00DF52CC"/>
    <w:rsid w:val="00DF5888"/>
    <w:rsid w:val="00E0154E"/>
    <w:rsid w:val="00E04337"/>
    <w:rsid w:val="00E06416"/>
    <w:rsid w:val="00E100B4"/>
    <w:rsid w:val="00E13C67"/>
    <w:rsid w:val="00E1509E"/>
    <w:rsid w:val="00E15813"/>
    <w:rsid w:val="00E162F4"/>
    <w:rsid w:val="00E16920"/>
    <w:rsid w:val="00E22A20"/>
    <w:rsid w:val="00E26B32"/>
    <w:rsid w:val="00E26CEB"/>
    <w:rsid w:val="00E2754A"/>
    <w:rsid w:val="00E31CD4"/>
    <w:rsid w:val="00E31E60"/>
    <w:rsid w:val="00E33E08"/>
    <w:rsid w:val="00E368F5"/>
    <w:rsid w:val="00E40355"/>
    <w:rsid w:val="00E407B6"/>
    <w:rsid w:val="00E4195F"/>
    <w:rsid w:val="00E41EF1"/>
    <w:rsid w:val="00E422B6"/>
    <w:rsid w:val="00E42942"/>
    <w:rsid w:val="00E45F13"/>
    <w:rsid w:val="00E4654F"/>
    <w:rsid w:val="00E543D9"/>
    <w:rsid w:val="00E603B6"/>
    <w:rsid w:val="00E60CB6"/>
    <w:rsid w:val="00E634A4"/>
    <w:rsid w:val="00E65A0A"/>
    <w:rsid w:val="00E67756"/>
    <w:rsid w:val="00E714B8"/>
    <w:rsid w:val="00E71BDF"/>
    <w:rsid w:val="00E72E8A"/>
    <w:rsid w:val="00E739E4"/>
    <w:rsid w:val="00E74B63"/>
    <w:rsid w:val="00E75008"/>
    <w:rsid w:val="00E758DC"/>
    <w:rsid w:val="00E75CCB"/>
    <w:rsid w:val="00E807E6"/>
    <w:rsid w:val="00E8245B"/>
    <w:rsid w:val="00E82C21"/>
    <w:rsid w:val="00E82F59"/>
    <w:rsid w:val="00E83CA7"/>
    <w:rsid w:val="00E846B1"/>
    <w:rsid w:val="00E84CA3"/>
    <w:rsid w:val="00E92192"/>
    <w:rsid w:val="00E94BCA"/>
    <w:rsid w:val="00E95A71"/>
    <w:rsid w:val="00EA030C"/>
    <w:rsid w:val="00EA2B81"/>
    <w:rsid w:val="00EA394C"/>
    <w:rsid w:val="00EA5426"/>
    <w:rsid w:val="00EA5761"/>
    <w:rsid w:val="00EB363A"/>
    <w:rsid w:val="00EB3CC7"/>
    <w:rsid w:val="00EB6068"/>
    <w:rsid w:val="00EB7014"/>
    <w:rsid w:val="00EB75E6"/>
    <w:rsid w:val="00EB7D67"/>
    <w:rsid w:val="00EB7E42"/>
    <w:rsid w:val="00EC2490"/>
    <w:rsid w:val="00EC3838"/>
    <w:rsid w:val="00EC5CDE"/>
    <w:rsid w:val="00EC744E"/>
    <w:rsid w:val="00ED2EB7"/>
    <w:rsid w:val="00ED3077"/>
    <w:rsid w:val="00ED3A73"/>
    <w:rsid w:val="00ED3CAB"/>
    <w:rsid w:val="00ED44A0"/>
    <w:rsid w:val="00ED487E"/>
    <w:rsid w:val="00ED64F1"/>
    <w:rsid w:val="00ED656C"/>
    <w:rsid w:val="00EE33A1"/>
    <w:rsid w:val="00EE628F"/>
    <w:rsid w:val="00EE7529"/>
    <w:rsid w:val="00EE7A0D"/>
    <w:rsid w:val="00EF0832"/>
    <w:rsid w:val="00EF16CE"/>
    <w:rsid w:val="00EF295D"/>
    <w:rsid w:val="00EF4286"/>
    <w:rsid w:val="00EF789B"/>
    <w:rsid w:val="00F00D95"/>
    <w:rsid w:val="00F0222C"/>
    <w:rsid w:val="00F024AD"/>
    <w:rsid w:val="00F05C3A"/>
    <w:rsid w:val="00F113D3"/>
    <w:rsid w:val="00F12312"/>
    <w:rsid w:val="00F12C1B"/>
    <w:rsid w:val="00F12E37"/>
    <w:rsid w:val="00F177C7"/>
    <w:rsid w:val="00F17CE1"/>
    <w:rsid w:val="00F2115C"/>
    <w:rsid w:val="00F21CC1"/>
    <w:rsid w:val="00F22ABA"/>
    <w:rsid w:val="00F244F9"/>
    <w:rsid w:val="00F27C1B"/>
    <w:rsid w:val="00F349C9"/>
    <w:rsid w:val="00F3526B"/>
    <w:rsid w:val="00F36B12"/>
    <w:rsid w:val="00F36DE9"/>
    <w:rsid w:val="00F412DB"/>
    <w:rsid w:val="00F46C7A"/>
    <w:rsid w:val="00F47C64"/>
    <w:rsid w:val="00F504CA"/>
    <w:rsid w:val="00F53B85"/>
    <w:rsid w:val="00F53F36"/>
    <w:rsid w:val="00F552F6"/>
    <w:rsid w:val="00F5719F"/>
    <w:rsid w:val="00F60F9F"/>
    <w:rsid w:val="00F635D9"/>
    <w:rsid w:val="00F64F08"/>
    <w:rsid w:val="00F70055"/>
    <w:rsid w:val="00F71150"/>
    <w:rsid w:val="00F71D46"/>
    <w:rsid w:val="00F71DC3"/>
    <w:rsid w:val="00F734F5"/>
    <w:rsid w:val="00F73960"/>
    <w:rsid w:val="00F73B5B"/>
    <w:rsid w:val="00F90B49"/>
    <w:rsid w:val="00F90EA5"/>
    <w:rsid w:val="00F91F5A"/>
    <w:rsid w:val="00F95A15"/>
    <w:rsid w:val="00F966B1"/>
    <w:rsid w:val="00F97D48"/>
    <w:rsid w:val="00FA0311"/>
    <w:rsid w:val="00FA1489"/>
    <w:rsid w:val="00FA39E1"/>
    <w:rsid w:val="00FB0BF8"/>
    <w:rsid w:val="00FB396D"/>
    <w:rsid w:val="00FC32F3"/>
    <w:rsid w:val="00FC3F92"/>
    <w:rsid w:val="00FC43F0"/>
    <w:rsid w:val="00FC44DF"/>
    <w:rsid w:val="00FD29F6"/>
    <w:rsid w:val="00FD50F0"/>
    <w:rsid w:val="00FD640F"/>
    <w:rsid w:val="00FD6B4C"/>
    <w:rsid w:val="00FD7069"/>
    <w:rsid w:val="00FE0553"/>
    <w:rsid w:val="00FE25D0"/>
    <w:rsid w:val="00FE28B2"/>
    <w:rsid w:val="00FE2DE0"/>
    <w:rsid w:val="00FE3450"/>
    <w:rsid w:val="00FE6CB3"/>
    <w:rsid w:val="00FF3E48"/>
    <w:rsid w:val="00FF411C"/>
    <w:rsid w:val="00FF4E99"/>
    <w:rsid w:val="012BA85C"/>
    <w:rsid w:val="031AD708"/>
    <w:rsid w:val="062FB8F8"/>
    <w:rsid w:val="06C34E1B"/>
    <w:rsid w:val="0A401FC2"/>
    <w:rsid w:val="0A8AB8D7"/>
    <w:rsid w:val="0E5E3CE5"/>
    <w:rsid w:val="0EDC88C2"/>
    <w:rsid w:val="1288CFF5"/>
    <w:rsid w:val="13722572"/>
    <w:rsid w:val="13D7DEA3"/>
    <w:rsid w:val="159247D3"/>
    <w:rsid w:val="15B1D30C"/>
    <w:rsid w:val="169DD378"/>
    <w:rsid w:val="1701E7C9"/>
    <w:rsid w:val="19585D56"/>
    <w:rsid w:val="1C7885A6"/>
    <w:rsid w:val="1D239603"/>
    <w:rsid w:val="2009EE9B"/>
    <w:rsid w:val="237131C3"/>
    <w:rsid w:val="242238E1"/>
    <w:rsid w:val="2794DD11"/>
    <w:rsid w:val="27F9C001"/>
    <w:rsid w:val="2A2DCD24"/>
    <w:rsid w:val="2B18F16F"/>
    <w:rsid w:val="2DA37469"/>
    <w:rsid w:val="2E0C049F"/>
    <w:rsid w:val="2FB4BBE7"/>
    <w:rsid w:val="30B9F152"/>
    <w:rsid w:val="333869A7"/>
    <w:rsid w:val="36088152"/>
    <w:rsid w:val="37B323B3"/>
    <w:rsid w:val="38519762"/>
    <w:rsid w:val="399C782A"/>
    <w:rsid w:val="3A31F466"/>
    <w:rsid w:val="3B13F058"/>
    <w:rsid w:val="3D827274"/>
    <w:rsid w:val="3FAD9D30"/>
    <w:rsid w:val="413EE000"/>
    <w:rsid w:val="446B7A2E"/>
    <w:rsid w:val="47BE00FB"/>
    <w:rsid w:val="490C96A4"/>
    <w:rsid w:val="4A4B0222"/>
    <w:rsid w:val="4A9AD460"/>
    <w:rsid w:val="4B91382E"/>
    <w:rsid w:val="4B99278A"/>
    <w:rsid w:val="4D628C79"/>
    <w:rsid w:val="511999FB"/>
    <w:rsid w:val="5604BBA7"/>
    <w:rsid w:val="56DEC19C"/>
    <w:rsid w:val="573080C7"/>
    <w:rsid w:val="59D88255"/>
    <w:rsid w:val="5B3505B5"/>
    <w:rsid w:val="5B4FDEC6"/>
    <w:rsid w:val="617F2E29"/>
    <w:rsid w:val="625B0E6F"/>
    <w:rsid w:val="628242D4"/>
    <w:rsid w:val="630B9139"/>
    <w:rsid w:val="65A9A6B1"/>
    <w:rsid w:val="680A3A71"/>
    <w:rsid w:val="6818187B"/>
    <w:rsid w:val="6993274B"/>
    <w:rsid w:val="6CC37BB8"/>
    <w:rsid w:val="6E385B26"/>
    <w:rsid w:val="7013E0AB"/>
    <w:rsid w:val="70968360"/>
    <w:rsid w:val="72CB0F12"/>
    <w:rsid w:val="778792BA"/>
    <w:rsid w:val="79DFDDD2"/>
    <w:rsid w:val="7A560D0A"/>
    <w:rsid w:val="7AD8848A"/>
    <w:rsid w:val="7C6D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FFB28"/>
  <w15:docId w15:val="{0B0B5E91-EDA4-478D-B70B-1FAFDA53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numPr>
        <w:numId w:val="1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semiHidden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9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9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2"/>
      </w:numPr>
    </w:pPr>
  </w:style>
  <w:style w:type="numbering" w:customStyle="1" w:styleId="ZZTablebullets">
    <w:name w:val="ZZ Table bullets"/>
    <w:rsid w:val="0025578B"/>
    <w:pPr>
      <w:numPr>
        <w:numId w:val="4"/>
      </w:numPr>
    </w:pPr>
  </w:style>
  <w:style w:type="numbering" w:customStyle="1" w:styleId="ZZQuotebullets">
    <w:name w:val="ZZ Quote bullets"/>
    <w:rsid w:val="00994B72"/>
    <w:pPr>
      <w:numPr>
        <w:numId w:val="3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6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6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6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10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10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  <w:style w:type="paragraph" w:customStyle="1" w:styleId="Default">
    <w:name w:val="Default"/>
    <w:rsid w:val="00082BFB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l-callout-title-text">
    <w:name w:val="fl-callout-title-text"/>
    <w:basedOn w:val="DefaultParagraphFont"/>
    <w:rsid w:val="0026612A"/>
  </w:style>
  <w:style w:type="character" w:styleId="Emphasis">
    <w:name w:val="Emphasis"/>
    <w:basedOn w:val="DefaultParagraphFont"/>
    <w:uiPriority w:val="20"/>
    <w:qFormat/>
    <w:rsid w:val="0026612A"/>
    <w:rPr>
      <w:i/>
      <w:iCs/>
    </w:rPr>
  </w:style>
  <w:style w:type="character" w:styleId="Mention">
    <w:name w:val="Mention"/>
    <w:basedOn w:val="DefaultParagraphFont"/>
    <w:uiPriority w:val="99"/>
    <w:unhideWhenUsed/>
    <w:rsid w:val="0016400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safercarevictoria@dhhs.vi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://www.safercare.vic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nfo@safercarevictoria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safercare.vic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wfam\Downloads\SCV%20factsheet.dotx" TargetMode="External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7" ma:contentTypeDescription="Create a new document." ma:contentTypeScope="" ma:versionID="6583886acd2b0836bad7e7b29d7efaa6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9ce5569d2d11b9cdca3b4f3f8dd75756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405c5fd-2e4a-4ce0-a732-d705580bdaea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31b2e4f9-c376-4e2f-bd2e-796d1bcd57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F5E4E7-39AC-41E7-96FC-4091101D33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DD0EE-AC39-453C-AA3F-0712F04FEE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57B8A6-7542-4AC5-816E-1CA17F508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A45749-C049-405B-841B-F975D1284D83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31b2e4f9-c376-4e2f-bd2e-796d1bcd57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SCV factsheet.dotx</Template>
  <TotalTime>0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Manager/>
  <Company>Safer Care Victoria</Company>
  <LinksUpToDate>false</LinksUpToDate>
  <CharactersWithSpaces>5349</CharactersWithSpaces>
  <SharedDoc>false</SharedDoc>
  <HLinks>
    <vt:vector size="36" baseType="variant">
      <vt:variant>
        <vt:i4>4980801</vt:i4>
      </vt:variant>
      <vt:variant>
        <vt:i4>15</vt:i4>
      </vt:variant>
      <vt:variant>
        <vt:i4>0</vt:i4>
      </vt:variant>
      <vt:variant>
        <vt:i4>5</vt:i4>
      </vt:variant>
      <vt:variant>
        <vt:lpwstr>https://www.safercare.vic.gov.au/sites/default/files/2023-07/Multiple Chemical Sensitivity - Guide for Hospitals 2010.pdf</vt:lpwstr>
      </vt:variant>
      <vt:variant>
        <vt:lpwstr/>
      </vt:variant>
      <vt:variant>
        <vt:i4>6094850</vt:i4>
      </vt:variant>
      <vt:variant>
        <vt:i4>12</vt:i4>
      </vt:variant>
      <vt:variant>
        <vt:i4>0</vt:i4>
      </vt:variant>
      <vt:variant>
        <vt:i4>5</vt:i4>
      </vt:variant>
      <vt:variant>
        <vt:lpwstr>http://www.safercare.vic/</vt:lpwstr>
      </vt:variant>
      <vt:variant>
        <vt:lpwstr/>
      </vt:variant>
      <vt:variant>
        <vt:i4>70</vt:i4>
      </vt:variant>
      <vt:variant>
        <vt:i4>9</vt:i4>
      </vt:variant>
      <vt:variant>
        <vt:i4>0</vt:i4>
      </vt:variant>
      <vt:variant>
        <vt:i4>5</vt:i4>
      </vt:variant>
      <vt:variant>
        <vt:lpwstr>https://www.safercare.vic.gov.au/</vt:lpwstr>
      </vt:variant>
      <vt:variant>
        <vt:lpwstr/>
      </vt:variant>
      <vt:variant>
        <vt:i4>4456545</vt:i4>
      </vt:variant>
      <vt:variant>
        <vt:i4>6</vt:i4>
      </vt:variant>
      <vt:variant>
        <vt:i4>0</vt:i4>
      </vt:variant>
      <vt:variant>
        <vt:i4>5</vt:i4>
      </vt:variant>
      <vt:variant>
        <vt:lpwstr>mailto:safercarevictoria@dhhs.vic</vt:lpwstr>
      </vt:variant>
      <vt:variant>
        <vt:lpwstr/>
      </vt:variant>
      <vt:variant>
        <vt:i4>7733315</vt:i4>
      </vt:variant>
      <vt:variant>
        <vt:i4>3</vt:i4>
      </vt:variant>
      <vt:variant>
        <vt:i4>0</vt:i4>
      </vt:variant>
      <vt:variant>
        <vt:i4>5</vt:i4>
      </vt:variant>
      <vt:variant>
        <vt:lpwstr>mailto:info@safercarevictoria.vic.gov.au</vt:lpwstr>
      </vt:variant>
      <vt:variant>
        <vt:lpwstr/>
      </vt:variant>
      <vt:variant>
        <vt:i4>5636152</vt:i4>
      </vt:variant>
      <vt:variant>
        <vt:i4>0</vt:i4>
      </vt:variant>
      <vt:variant>
        <vt:i4>0</vt:i4>
      </vt:variant>
      <vt:variant>
        <vt:i4>5</vt:i4>
      </vt:variant>
      <vt:variant>
        <vt:lpwstr>mailto:sigrid.badelka@safercare.vic.gov.au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subject/>
  <dc:creator>Sonalee Ghosal (DHHS)</dc:creator>
  <cp:keywords/>
  <cp:lastModifiedBy>Kate De Clercq (DHHS)</cp:lastModifiedBy>
  <cp:revision>3</cp:revision>
  <cp:lastPrinted>2023-06-30T02:50:00Z</cp:lastPrinted>
  <dcterms:created xsi:type="dcterms:W3CDTF">2023-07-14T03:46:00Z</dcterms:created>
  <dcterms:modified xsi:type="dcterms:W3CDTF">2023-07-14T03:46:00Z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MediaServiceImageTags">
    <vt:lpwstr/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2023-07-14T03:46:44Z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3a9c85ca-e7bd-44a0-8f10-5b5c0bc5d421</vt:lpwstr>
  </property>
  <property fmtid="{D5CDD505-2E9C-101B-9397-08002B2CF9AE}" pid="11" name="MSIP_Label_43e64453-338c-4f93-8a4d-0039a0a41f2a_ContentBits">
    <vt:lpwstr>2</vt:lpwstr>
  </property>
</Properties>
</file>