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B72D" w14:textId="77777777" w:rsidR="00521CA5" w:rsidRPr="00876171" w:rsidRDefault="00521CA5" w:rsidP="00521CA5">
      <w:pPr>
        <w:pStyle w:val="SCVborderabovetitle"/>
        <w:pBdr>
          <w:top w:val="single" w:sz="24" w:space="1" w:color="CCCCD0"/>
        </w:pBdr>
      </w:pPr>
    </w:p>
    <w:p w14:paraId="0477221A"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7072F3FD" w14:textId="7956DEC1" w:rsidR="00DB01F1" w:rsidRPr="0060354E" w:rsidRDefault="00DB01F1" w:rsidP="00D206B3">
      <w:pPr>
        <w:pStyle w:val="Heading1"/>
      </w:pPr>
      <w:r w:rsidRPr="0060354E">
        <w:t xml:space="preserve">Quarterly/Periodic </w:t>
      </w:r>
      <w:r w:rsidR="00990526">
        <w:t>r</w:t>
      </w:r>
      <w:r w:rsidRPr="0060354E">
        <w:t xml:space="preserve">eport </w:t>
      </w:r>
      <w:r w:rsidR="00990526">
        <w:t>t</w:t>
      </w:r>
      <w:r w:rsidRPr="0060354E">
        <w:t>emplate</w:t>
      </w:r>
    </w:p>
    <w:p w14:paraId="1676226C" w14:textId="1365E3B7" w:rsidR="00BA421F" w:rsidRPr="00BA421F" w:rsidRDefault="00BA421F" w:rsidP="00BA421F">
      <w:pPr>
        <w:spacing w:line="276" w:lineRule="auto"/>
        <w:jc w:val="both"/>
        <w:rPr>
          <w:rFonts w:ascii="VIC" w:hAnsi="VIC"/>
        </w:rPr>
      </w:pPr>
      <w:r w:rsidRPr="00BA421F">
        <w:rPr>
          <w:rFonts w:ascii="VIC" w:hAnsi="VIC"/>
        </w:rPr>
        <w:t xml:space="preserve">The M&amp;M </w:t>
      </w:r>
      <w:r w:rsidR="003A6D5B">
        <w:rPr>
          <w:rFonts w:ascii="VIC" w:hAnsi="VIC"/>
        </w:rPr>
        <w:t>q</w:t>
      </w:r>
      <w:r w:rsidRPr="00BA421F">
        <w:rPr>
          <w:rFonts w:ascii="VIC" w:hAnsi="VIC"/>
        </w:rPr>
        <w:t>uarterly/</w:t>
      </w:r>
      <w:r w:rsidR="003A6D5B">
        <w:rPr>
          <w:rFonts w:ascii="VIC" w:hAnsi="VIC"/>
        </w:rPr>
        <w:t>p</w:t>
      </w:r>
      <w:r w:rsidRPr="00BA421F">
        <w:rPr>
          <w:rFonts w:ascii="VIC" w:hAnsi="VIC"/>
        </w:rPr>
        <w:t xml:space="preserve">eriodic report is designed to be a comprehensive report outlining departmental M&amp;M activities throughout the preceding quarter. For smaller health services, and/or departments that have a lighter case load, these quarterly reports could be adapted to Bi-annual, or Annual reports. </w:t>
      </w:r>
    </w:p>
    <w:p w14:paraId="4D134FBE" w14:textId="77777777" w:rsidR="00BA421F" w:rsidRPr="00BA421F" w:rsidRDefault="00BA421F" w:rsidP="00BA421F">
      <w:pPr>
        <w:spacing w:line="276" w:lineRule="auto"/>
        <w:jc w:val="both"/>
        <w:rPr>
          <w:rFonts w:ascii="VIC" w:hAnsi="VIC"/>
        </w:rPr>
      </w:pPr>
      <w:r w:rsidRPr="00BA421F">
        <w:rPr>
          <w:rFonts w:ascii="VIC" w:hAnsi="VIC"/>
        </w:rPr>
        <w:t xml:space="preserve">It is intended to provide information on unit performance to higher governance committees, executive, and/or the Board, with specific monitoring of emerging trends in systems issues contributing to patient harm. </w:t>
      </w:r>
    </w:p>
    <w:p w14:paraId="78E702F0" w14:textId="63F76CAA" w:rsidR="00BA421F" w:rsidRPr="00BA421F" w:rsidRDefault="00BA421F" w:rsidP="00BA421F">
      <w:pPr>
        <w:spacing w:line="276" w:lineRule="auto"/>
        <w:jc w:val="both"/>
        <w:rPr>
          <w:rFonts w:ascii="VIC" w:hAnsi="VIC"/>
        </w:rPr>
      </w:pPr>
      <w:r w:rsidRPr="00BA421F">
        <w:rPr>
          <w:rFonts w:ascii="VIC" w:hAnsi="VIC"/>
        </w:rPr>
        <w:t xml:space="preserve">The </w:t>
      </w:r>
      <w:r w:rsidR="003A6D5B">
        <w:rPr>
          <w:rFonts w:ascii="VIC" w:hAnsi="VIC"/>
        </w:rPr>
        <w:t>q</w:t>
      </w:r>
      <w:r w:rsidRPr="00BA421F">
        <w:rPr>
          <w:rFonts w:ascii="VIC" w:hAnsi="VIC"/>
        </w:rPr>
        <w:t>uarterly/</w:t>
      </w:r>
      <w:r w:rsidR="003A6D5B">
        <w:rPr>
          <w:rFonts w:ascii="VIC" w:hAnsi="VIC"/>
        </w:rPr>
        <w:t>p</w:t>
      </w:r>
      <w:r w:rsidRPr="00BA421F">
        <w:rPr>
          <w:rFonts w:ascii="VIC" w:hAnsi="VIC"/>
        </w:rPr>
        <w:t xml:space="preserve">eriodic report is designed to detail the most commonly occurring systems issues identified per system ‘layer’, using the Systems-focused case review tool. With continued use of the case review tool over the reporting period, recurring ‘themes’ or issues will be identified that health services can use to populate this report. It is recommended that gross numbers of the top three reported issues are recorded according to systems layers and collated in table/excel format. This can be translated into a graphical representation over time. </w:t>
      </w:r>
    </w:p>
    <w:p w14:paraId="5168A600" w14:textId="77777777" w:rsidR="00BA421F" w:rsidRPr="00BA421F" w:rsidRDefault="00BA421F" w:rsidP="00BA421F">
      <w:pPr>
        <w:spacing w:line="276" w:lineRule="auto"/>
        <w:jc w:val="both"/>
        <w:rPr>
          <w:rFonts w:ascii="VIC" w:hAnsi="VIC"/>
        </w:rPr>
      </w:pPr>
      <w:r w:rsidRPr="00BA421F">
        <w:rPr>
          <w:rFonts w:ascii="VIC" w:hAnsi="VIC"/>
        </w:rPr>
        <w:t>The remainder of the report summarises the following:</w:t>
      </w:r>
    </w:p>
    <w:p w14:paraId="36B52EBC" w14:textId="77777777" w:rsidR="00BA421F" w:rsidRPr="00BA421F" w:rsidRDefault="00BA421F">
      <w:pPr>
        <w:numPr>
          <w:ilvl w:val="0"/>
          <w:numId w:val="8"/>
        </w:numPr>
        <w:spacing w:before="60" w:after="60"/>
        <w:rPr>
          <w:rFonts w:ascii="VIC" w:hAnsi="VIC"/>
        </w:rPr>
      </w:pPr>
      <w:r w:rsidRPr="00BA421F">
        <w:rPr>
          <w:rFonts w:ascii="VIC" w:hAnsi="VIC"/>
        </w:rPr>
        <w:t>Summary of key issues over the reporting period</w:t>
      </w:r>
    </w:p>
    <w:p w14:paraId="5FCEA8E1" w14:textId="77777777" w:rsidR="00BA421F" w:rsidRPr="00BA421F" w:rsidRDefault="00BA421F">
      <w:pPr>
        <w:numPr>
          <w:ilvl w:val="0"/>
          <w:numId w:val="8"/>
        </w:numPr>
        <w:spacing w:before="60" w:after="60"/>
        <w:rPr>
          <w:rFonts w:ascii="VIC" w:hAnsi="VIC"/>
        </w:rPr>
      </w:pPr>
      <w:r w:rsidRPr="00BA421F">
        <w:rPr>
          <w:rFonts w:ascii="VIC" w:hAnsi="VIC"/>
        </w:rPr>
        <w:t>Any outstanding issues referred from and to other departments</w:t>
      </w:r>
    </w:p>
    <w:p w14:paraId="16319DA0" w14:textId="77777777" w:rsidR="00BA421F" w:rsidRPr="00BA421F" w:rsidRDefault="00BA421F">
      <w:pPr>
        <w:numPr>
          <w:ilvl w:val="0"/>
          <w:numId w:val="8"/>
        </w:numPr>
        <w:spacing w:before="60" w:after="60"/>
        <w:rPr>
          <w:rFonts w:ascii="VIC" w:hAnsi="VIC"/>
        </w:rPr>
      </w:pPr>
      <w:r w:rsidRPr="00BA421F">
        <w:rPr>
          <w:rFonts w:ascii="VIC" w:hAnsi="VIC"/>
        </w:rPr>
        <w:t>Any recommendations, or identified barriers to implementation or recommendations that require escalation to higher governance committees for clinical practice or systems-based change</w:t>
      </w:r>
    </w:p>
    <w:p w14:paraId="0878CD75" w14:textId="77777777" w:rsidR="00BA421F" w:rsidRPr="00BA421F" w:rsidRDefault="00BA421F">
      <w:pPr>
        <w:numPr>
          <w:ilvl w:val="0"/>
          <w:numId w:val="8"/>
        </w:numPr>
        <w:spacing w:before="60" w:after="60"/>
        <w:rPr>
          <w:rFonts w:ascii="VIC" w:hAnsi="VIC"/>
        </w:rPr>
      </w:pPr>
      <w:r w:rsidRPr="00BA421F">
        <w:rPr>
          <w:rFonts w:ascii="VIC" w:hAnsi="VIC"/>
        </w:rPr>
        <w:t>Any actions departments have implemented from previous governance committee recommendations</w:t>
      </w:r>
    </w:p>
    <w:p w14:paraId="1D6EBC2D" w14:textId="77777777" w:rsidR="00BA421F" w:rsidRPr="00BA421F" w:rsidRDefault="00BA421F">
      <w:pPr>
        <w:numPr>
          <w:ilvl w:val="0"/>
          <w:numId w:val="8"/>
        </w:numPr>
        <w:spacing w:before="60" w:after="60"/>
        <w:rPr>
          <w:rFonts w:ascii="VIC" w:hAnsi="VIC"/>
        </w:rPr>
      </w:pPr>
      <w:r w:rsidRPr="00BA421F">
        <w:rPr>
          <w:rFonts w:ascii="VIC" w:hAnsi="VIC"/>
        </w:rPr>
        <w:t>Any identified high-risk issues for the organisation, and suggested mitigation strategies</w:t>
      </w:r>
    </w:p>
    <w:p w14:paraId="3C35C671" w14:textId="1E2D7FE8" w:rsidR="00BA421F" w:rsidRPr="00BA421F" w:rsidRDefault="00BA421F" w:rsidP="00BA421F">
      <w:pPr>
        <w:rPr>
          <w:rFonts w:ascii="VIC" w:hAnsi="VIC"/>
        </w:rPr>
      </w:pPr>
      <w:r w:rsidRPr="00BA421F">
        <w:rPr>
          <w:rFonts w:ascii="VIC" w:hAnsi="VIC"/>
        </w:rPr>
        <w:t xml:space="preserve">The monitoring, review, and evaluation of this information, </w:t>
      </w:r>
      <w:r w:rsidR="003C0574" w:rsidRPr="00BA421F">
        <w:rPr>
          <w:rFonts w:ascii="VIC" w:hAnsi="VIC"/>
        </w:rPr>
        <w:t>particularly</w:t>
      </w:r>
      <w:r w:rsidRPr="00BA421F">
        <w:rPr>
          <w:rFonts w:ascii="VIC" w:hAnsi="VIC"/>
        </w:rPr>
        <w:t xml:space="preserve"> if applied across multiple departments, can provide health services with invaluable information on broader trends across the health service, and could identify areas for widespread improvement projects requiring cross-departmental collaboration. </w:t>
      </w:r>
    </w:p>
    <w:p w14:paraId="760AAA73" w14:textId="77777777" w:rsidR="00BA421F" w:rsidRPr="00BA421F" w:rsidRDefault="00BA421F" w:rsidP="00BA421F">
      <w:pPr>
        <w:rPr>
          <w:rFonts w:ascii="VIC" w:hAnsi="VIC"/>
        </w:rPr>
      </w:pPr>
    </w:p>
    <w:p w14:paraId="48CA8AB9" w14:textId="77777777" w:rsidR="00DB01F1" w:rsidRDefault="00DB01F1" w:rsidP="00DB01F1">
      <w:pPr>
        <w:pStyle w:val="SCVbody"/>
        <w:rPr>
          <w:rFonts w:ascii="VIC" w:hAnsi="VIC"/>
        </w:rPr>
        <w:sectPr w:rsidR="00DB01F1" w:rsidSect="00DB01F1">
          <w:headerReference w:type="even" r:id="rId17"/>
          <w:headerReference w:type="default" r:id="rId18"/>
          <w:footerReference w:type="even" r:id="rId19"/>
          <w:footerReference w:type="default" r:id="rId20"/>
          <w:headerReference w:type="first" r:id="rId21"/>
          <w:type w:val="continuous"/>
          <w:pgSz w:w="11906" w:h="16838" w:code="9"/>
          <w:pgMar w:top="720" w:right="720" w:bottom="720" w:left="720" w:header="851" w:footer="851" w:gutter="0"/>
          <w:cols w:space="284"/>
          <w:titlePg/>
          <w:docGrid w:linePitch="360"/>
        </w:sectPr>
      </w:pPr>
    </w:p>
    <w:p w14:paraId="089BE4A8" w14:textId="77777777" w:rsidR="00DB01F1" w:rsidRDefault="00DB01F1">
      <w:pPr>
        <w:rPr>
          <w:rFonts w:ascii="VIC" w:eastAsia="Times New Roman" w:hAnsi="VIC" w:cstheme="majorHAnsi"/>
          <w:b/>
          <w:color w:val="007586" w:themeColor="text2"/>
          <w:spacing w:val="-2"/>
          <w:sz w:val="48"/>
          <w:szCs w:val="48"/>
        </w:rPr>
      </w:pPr>
      <w:r>
        <w:rPr>
          <w:rFonts w:ascii="VIC" w:hAnsi="VIC"/>
        </w:rPr>
        <w:br w:type="page"/>
      </w:r>
    </w:p>
    <w:p w14:paraId="1CDC6754" w14:textId="77777777" w:rsidR="00DB01F1" w:rsidRDefault="00DB01F1" w:rsidP="00DB01F1">
      <w:pPr>
        <w:pStyle w:val="SCVfactsheettitle"/>
        <w:spacing w:before="0" w:line="276" w:lineRule="auto"/>
        <w:rPr>
          <w:rFonts w:ascii="VIC" w:hAnsi="VIC"/>
        </w:rPr>
        <w:sectPr w:rsidR="00DB01F1" w:rsidSect="00E17201">
          <w:headerReference w:type="even" r:id="rId22"/>
          <w:headerReference w:type="default" r:id="rId23"/>
          <w:type w:val="continuous"/>
          <w:pgSz w:w="11906" w:h="16838" w:code="9"/>
          <w:pgMar w:top="2438" w:right="737" w:bottom="1361" w:left="737" w:header="851" w:footer="851" w:gutter="0"/>
          <w:cols w:space="284"/>
          <w:docGrid w:linePitch="360"/>
        </w:sectPr>
      </w:pPr>
    </w:p>
    <w:p w14:paraId="1D38ABC2" w14:textId="0B004F89" w:rsidR="00DB01F1" w:rsidRPr="004513F0" w:rsidRDefault="00DB01F1" w:rsidP="00D206B3">
      <w:pPr>
        <w:pStyle w:val="Heading1"/>
      </w:pPr>
      <w:r w:rsidRPr="004513F0">
        <w:lastRenderedPageBreak/>
        <w:t xml:space="preserve">M&amp;M </w:t>
      </w:r>
      <w:r>
        <w:t>p</w:t>
      </w:r>
      <w:r w:rsidRPr="004513F0">
        <w:t xml:space="preserve">eriodic </w:t>
      </w:r>
      <w:r>
        <w:t>r</w:t>
      </w:r>
      <w:r w:rsidRPr="004513F0">
        <w:t xml:space="preserve">eport, (insert unit details here) </w:t>
      </w:r>
    </w:p>
    <w:p w14:paraId="2221EF12" w14:textId="248583A4" w:rsidR="00DB01F1" w:rsidRPr="004513F0" w:rsidRDefault="00DB01F1" w:rsidP="00D206B3">
      <w:pPr>
        <w:pStyle w:val="Heading2"/>
      </w:pPr>
      <w:r w:rsidRPr="004513F0">
        <w:t xml:space="preserve">Date </w:t>
      </w:r>
      <w:r w:rsidR="00FB1C59" w:rsidRPr="004513F0">
        <w:t>from: _</w:t>
      </w:r>
      <w:r w:rsidRPr="004513F0">
        <w:t>__/___/_____ to ___/___/_____</w:t>
      </w:r>
    </w:p>
    <w:p w14:paraId="0ADD44DB" w14:textId="77777777" w:rsidR="00DB01F1" w:rsidRPr="004513F0" w:rsidRDefault="00DB01F1" w:rsidP="00DB01F1">
      <w:pPr>
        <w:pStyle w:val="SCVprotectivemarkingbelowsubtitle"/>
        <w:spacing w:line="276" w:lineRule="auto"/>
        <w:rPr>
          <w:rFonts w:ascii="VIC" w:hAnsi="VIC"/>
        </w:rPr>
      </w:pPr>
      <w:r w:rsidRPr="004513F0">
        <w:rPr>
          <w:rFonts w:ascii="VIC" w:hAnsi="VIC"/>
        </w:rPr>
        <w:fldChar w:fldCharType="begin"/>
      </w:r>
      <w:r w:rsidRPr="004513F0">
        <w:rPr>
          <w:rFonts w:ascii="VIC" w:hAnsi="VIC"/>
        </w:rPr>
        <w:instrText xml:space="preserve"> FILLIN  "Type the protective marking" \d OFFICIAL \o  \* MERGEFORMAT </w:instrText>
      </w:r>
      <w:r w:rsidRPr="004513F0">
        <w:rPr>
          <w:rFonts w:ascii="VIC" w:hAnsi="VIC"/>
        </w:rPr>
        <w:fldChar w:fldCharType="separate"/>
      </w:r>
      <w:r w:rsidRPr="004513F0">
        <w:rPr>
          <w:rFonts w:ascii="VIC" w:hAnsi="VIC"/>
        </w:rPr>
        <w:t>OFFICIAL</w:t>
      </w:r>
      <w:r w:rsidRPr="004513F0">
        <w:rPr>
          <w:rFonts w:ascii="VIC" w:hAnsi="VIC"/>
        </w:rPr>
        <w:fldChar w:fldCharType="end"/>
      </w:r>
    </w:p>
    <w:tbl>
      <w:tblPr>
        <w:tblStyle w:val="TableGrid"/>
        <w:tblW w:w="5000" w:type="pct"/>
        <w:tblLook w:val="0480" w:firstRow="0" w:lastRow="0" w:firstColumn="1" w:lastColumn="0" w:noHBand="0" w:noVBand="1"/>
      </w:tblPr>
      <w:tblGrid>
        <w:gridCol w:w="4358"/>
        <w:gridCol w:w="11040"/>
      </w:tblGrid>
      <w:tr w:rsidR="00DB01F1" w:rsidRPr="003200E0" w14:paraId="55DDF8ED" w14:textId="77777777" w:rsidTr="00C01FD8">
        <w:tc>
          <w:tcPr>
            <w:tcW w:w="1415" w:type="pct"/>
          </w:tcPr>
          <w:p w14:paraId="186FF8B8" w14:textId="77777777" w:rsidR="00DB01F1" w:rsidRPr="003200E0" w:rsidRDefault="00DB01F1" w:rsidP="00D206B3">
            <w:pPr>
              <w:pStyle w:val="Heading3"/>
            </w:pPr>
            <w:r w:rsidRPr="003200E0">
              <w:t>Cases reviewed:</w:t>
            </w:r>
          </w:p>
        </w:tc>
        <w:tc>
          <w:tcPr>
            <w:tcW w:w="3585" w:type="pct"/>
          </w:tcPr>
          <w:p w14:paraId="1AA56344" w14:textId="77777777" w:rsidR="00DB01F1" w:rsidRPr="003200E0" w:rsidRDefault="00DB01F1" w:rsidP="003200E0">
            <w:pPr>
              <w:pStyle w:val="SCVtablebody"/>
              <w:rPr>
                <w:rFonts w:ascii="VIC" w:hAnsi="VIC"/>
              </w:rPr>
            </w:pPr>
          </w:p>
        </w:tc>
      </w:tr>
      <w:tr w:rsidR="00DB01F1" w:rsidRPr="003200E0" w14:paraId="4300D3FF" w14:textId="77777777" w:rsidTr="00C01FD8">
        <w:tc>
          <w:tcPr>
            <w:tcW w:w="1415" w:type="pct"/>
          </w:tcPr>
          <w:p w14:paraId="3FA3720A" w14:textId="77777777" w:rsidR="00DB01F1" w:rsidRPr="003200E0" w:rsidRDefault="00DB01F1" w:rsidP="00D206B3">
            <w:pPr>
              <w:pStyle w:val="Heading3"/>
            </w:pPr>
            <w:r w:rsidRPr="003200E0">
              <w:t>Outstanding cases:</w:t>
            </w:r>
          </w:p>
        </w:tc>
        <w:tc>
          <w:tcPr>
            <w:tcW w:w="3585" w:type="pct"/>
          </w:tcPr>
          <w:p w14:paraId="7C5AD095" w14:textId="77777777" w:rsidR="00DB01F1" w:rsidRPr="003200E0" w:rsidRDefault="00DB01F1" w:rsidP="003200E0">
            <w:pPr>
              <w:pStyle w:val="SCVtablebody"/>
              <w:rPr>
                <w:rFonts w:ascii="VIC" w:hAnsi="VIC"/>
              </w:rPr>
            </w:pPr>
          </w:p>
        </w:tc>
      </w:tr>
      <w:tr w:rsidR="00DB01F1" w:rsidRPr="003200E0" w14:paraId="24ED36F3" w14:textId="77777777" w:rsidTr="00C01FD8">
        <w:tc>
          <w:tcPr>
            <w:tcW w:w="1415" w:type="pct"/>
          </w:tcPr>
          <w:p w14:paraId="11D1BED2" w14:textId="77777777" w:rsidR="00DB01F1" w:rsidRPr="003200E0" w:rsidRDefault="00DB01F1" w:rsidP="00D206B3">
            <w:pPr>
              <w:pStyle w:val="Heading3"/>
            </w:pPr>
            <w:r w:rsidRPr="003200E0">
              <w:t>Coroner’s referrals:</w:t>
            </w:r>
          </w:p>
        </w:tc>
        <w:tc>
          <w:tcPr>
            <w:tcW w:w="3585" w:type="pct"/>
          </w:tcPr>
          <w:p w14:paraId="36924852" w14:textId="77777777" w:rsidR="00DB01F1" w:rsidRPr="003200E0" w:rsidRDefault="00DB01F1" w:rsidP="003200E0">
            <w:pPr>
              <w:pStyle w:val="SCVtablebody"/>
              <w:rPr>
                <w:rFonts w:ascii="VIC" w:hAnsi="VIC"/>
              </w:rPr>
            </w:pPr>
          </w:p>
        </w:tc>
      </w:tr>
      <w:tr w:rsidR="00DB01F1" w:rsidRPr="003200E0" w14:paraId="455205C8" w14:textId="77777777" w:rsidTr="00C01FD8">
        <w:tc>
          <w:tcPr>
            <w:tcW w:w="1415" w:type="pct"/>
          </w:tcPr>
          <w:p w14:paraId="3B61D4DB" w14:textId="77777777" w:rsidR="00DB01F1" w:rsidRPr="003200E0" w:rsidRDefault="00DB01F1" w:rsidP="00D206B3">
            <w:pPr>
              <w:pStyle w:val="Heading3"/>
            </w:pPr>
            <w:r w:rsidRPr="003200E0">
              <w:t>Cases referred to other units;</w:t>
            </w:r>
          </w:p>
        </w:tc>
        <w:tc>
          <w:tcPr>
            <w:tcW w:w="3585" w:type="pct"/>
          </w:tcPr>
          <w:p w14:paraId="332FA176" w14:textId="77777777" w:rsidR="00DB01F1" w:rsidRPr="003200E0" w:rsidRDefault="00DB01F1" w:rsidP="003200E0">
            <w:pPr>
              <w:pStyle w:val="SCVtablebody"/>
              <w:rPr>
                <w:rFonts w:ascii="VIC" w:hAnsi="VIC"/>
              </w:rPr>
            </w:pPr>
          </w:p>
        </w:tc>
      </w:tr>
    </w:tbl>
    <w:p w14:paraId="76B4A24B" w14:textId="16B90B39" w:rsidR="00DB01F1" w:rsidRPr="004513F0" w:rsidRDefault="00DB01F1" w:rsidP="00DB01F1">
      <w:pPr>
        <w:pStyle w:val="Heading2"/>
        <w:spacing w:line="276" w:lineRule="auto"/>
        <w:rPr>
          <w:rFonts w:ascii="VIC" w:hAnsi="VIC"/>
          <w:b w:val="0"/>
          <w:bCs w:val="0"/>
        </w:rPr>
      </w:pPr>
      <w:bookmarkStart w:id="0" w:name="_Toc52978537"/>
      <w:bookmarkStart w:id="1" w:name="_Toc43470670"/>
      <w:r w:rsidRPr="004513F0">
        <w:rPr>
          <w:rFonts w:ascii="VIC" w:hAnsi="VIC"/>
        </w:rPr>
        <w:t>Trend of systems-related adverse events</w:t>
      </w:r>
    </w:p>
    <w:p w14:paraId="0AC312E2" w14:textId="77777777" w:rsidR="00DB01F1" w:rsidRPr="004513F0" w:rsidRDefault="00DB01F1" w:rsidP="00305C74">
      <w:pPr>
        <w:spacing w:line="276" w:lineRule="auto"/>
        <w:jc w:val="center"/>
        <w:rPr>
          <w:rFonts w:ascii="VIC" w:hAnsi="VIC"/>
          <w:b/>
          <w:bCs/>
          <w:sz w:val="32"/>
          <w:szCs w:val="32"/>
        </w:rPr>
      </w:pPr>
      <w:r w:rsidRPr="004513F0">
        <w:rPr>
          <w:rFonts w:ascii="VIC" w:hAnsi="VIC"/>
          <w:b/>
          <w:bCs/>
          <w:noProof/>
        </w:rPr>
        <w:drawing>
          <wp:inline distT="0" distB="0" distL="0" distR="0" wp14:anchorId="7707FA5F" wp14:editId="3EF0ECAC">
            <wp:extent cx="6632575" cy="2495550"/>
            <wp:effectExtent l="0" t="0" r="1587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5D6194" w14:textId="769BF824" w:rsidR="00DB01F1" w:rsidRPr="004513F0" w:rsidRDefault="00DB01F1" w:rsidP="00DB01F1">
      <w:pPr>
        <w:pStyle w:val="Heading2"/>
        <w:spacing w:line="276" w:lineRule="auto"/>
        <w:rPr>
          <w:rFonts w:ascii="VIC" w:hAnsi="VIC"/>
        </w:rPr>
      </w:pPr>
      <w:r w:rsidRPr="004513F0">
        <w:rPr>
          <w:rFonts w:ascii="VIC" w:hAnsi="VIC"/>
        </w:rPr>
        <w:lastRenderedPageBreak/>
        <w:t>Current Quarter Breakdown: Systems Trends</w:t>
      </w:r>
    </w:p>
    <w:tbl>
      <w:tblPr>
        <w:tblStyle w:val="SCVInformationTable"/>
        <w:tblW w:w="14183" w:type="dxa"/>
        <w:tblInd w:w="-5" w:type="dxa"/>
        <w:tblLayout w:type="fixed"/>
        <w:tblLook w:val="04A0" w:firstRow="1" w:lastRow="0" w:firstColumn="1" w:lastColumn="0" w:noHBand="0" w:noVBand="1"/>
      </w:tblPr>
      <w:tblGrid>
        <w:gridCol w:w="1565"/>
        <w:gridCol w:w="4819"/>
        <w:gridCol w:w="851"/>
        <w:gridCol w:w="1134"/>
        <w:gridCol w:w="4822"/>
        <w:gridCol w:w="992"/>
      </w:tblGrid>
      <w:tr w:rsidR="000B42A4" w:rsidRPr="00713B1F" w14:paraId="1401A2BC" w14:textId="77777777" w:rsidTr="000B42A4">
        <w:trPr>
          <w:trHeight w:val="276"/>
        </w:trPr>
        <w:tc>
          <w:tcPr>
            <w:tcW w:w="1565" w:type="dxa"/>
            <w:tcBorders>
              <w:top w:val="nil"/>
              <w:left w:val="nil"/>
              <w:bottom w:val="single" w:sz="4" w:space="0" w:color="auto"/>
              <w:right w:val="nil"/>
            </w:tcBorders>
            <w:shd w:val="clear" w:color="auto" w:fill="auto"/>
          </w:tcPr>
          <w:p w14:paraId="41754069" w14:textId="77777777" w:rsidR="00DB01F1" w:rsidRPr="00713B1F" w:rsidRDefault="00DB01F1" w:rsidP="00305C74">
            <w:pPr>
              <w:spacing w:before="100" w:beforeAutospacing="1" w:after="100" w:afterAutospacing="1" w:line="240" w:lineRule="auto"/>
              <w:jc w:val="both"/>
              <w:rPr>
                <w:rFonts w:ascii="VIC" w:hAnsi="VIC"/>
                <w:b/>
                <w:bCs/>
                <w:sz w:val="18"/>
                <w:szCs w:val="18"/>
              </w:rPr>
            </w:pPr>
          </w:p>
        </w:tc>
        <w:tc>
          <w:tcPr>
            <w:tcW w:w="4819" w:type="dxa"/>
            <w:tcBorders>
              <w:top w:val="nil"/>
              <w:left w:val="nil"/>
              <w:bottom w:val="single" w:sz="4" w:space="0" w:color="auto"/>
              <w:right w:val="single" w:sz="4" w:space="0" w:color="auto"/>
            </w:tcBorders>
            <w:shd w:val="clear" w:color="auto" w:fill="auto"/>
          </w:tcPr>
          <w:p w14:paraId="4A34C739" w14:textId="77777777" w:rsidR="00DB01F1" w:rsidRPr="00713B1F" w:rsidRDefault="00DB01F1" w:rsidP="00305C74">
            <w:pPr>
              <w:spacing w:before="100" w:beforeAutospacing="1" w:after="100" w:afterAutospacing="1" w:line="240" w:lineRule="auto"/>
              <w:jc w:val="both"/>
              <w:rPr>
                <w:rFonts w:ascii="VIC" w:hAnsi="VIC"/>
                <w:b/>
                <w:bCs/>
                <w:sz w:val="18"/>
                <w:szCs w:val="18"/>
              </w:rPr>
            </w:pPr>
          </w:p>
        </w:tc>
        <w:tc>
          <w:tcPr>
            <w:tcW w:w="851" w:type="dxa"/>
            <w:tcBorders>
              <w:top w:val="nil"/>
              <w:left w:val="single" w:sz="4" w:space="0" w:color="auto"/>
              <w:bottom w:val="single" w:sz="4" w:space="0" w:color="auto"/>
              <w:right w:val="single" w:sz="4" w:space="0" w:color="auto"/>
            </w:tcBorders>
            <w:shd w:val="clear" w:color="auto" w:fill="auto"/>
          </w:tcPr>
          <w:p w14:paraId="65CBAFB2" w14:textId="77777777" w:rsidR="00DB01F1" w:rsidRPr="00713B1F" w:rsidRDefault="00DB01F1" w:rsidP="00305C74">
            <w:pPr>
              <w:spacing w:before="100" w:beforeAutospacing="1" w:after="100" w:afterAutospacing="1" w:line="240" w:lineRule="auto"/>
              <w:jc w:val="both"/>
              <w:rPr>
                <w:rFonts w:ascii="VIC" w:hAnsi="VIC"/>
                <w:b/>
                <w:bCs/>
                <w:sz w:val="18"/>
                <w:szCs w:val="18"/>
              </w:rPr>
            </w:pPr>
            <w:r w:rsidRPr="00713B1F">
              <w:rPr>
                <w:rFonts w:ascii="VIC" w:hAnsi="VIC"/>
                <w:sz w:val="18"/>
                <w:szCs w:val="18"/>
              </w:rPr>
              <w:t xml:space="preserve">No. </w:t>
            </w:r>
          </w:p>
        </w:tc>
        <w:tc>
          <w:tcPr>
            <w:tcW w:w="1134" w:type="dxa"/>
            <w:tcBorders>
              <w:top w:val="nil"/>
              <w:left w:val="single" w:sz="4" w:space="0" w:color="auto"/>
              <w:bottom w:val="single" w:sz="4" w:space="0" w:color="auto"/>
              <w:right w:val="nil"/>
            </w:tcBorders>
            <w:shd w:val="clear" w:color="auto" w:fill="auto"/>
          </w:tcPr>
          <w:p w14:paraId="52201F46" w14:textId="77777777" w:rsidR="00DB01F1" w:rsidRPr="00713B1F" w:rsidRDefault="00DB01F1" w:rsidP="00305C74">
            <w:pPr>
              <w:spacing w:before="100" w:beforeAutospacing="1" w:after="100" w:afterAutospacing="1" w:line="240" w:lineRule="auto"/>
              <w:jc w:val="both"/>
              <w:rPr>
                <w:rFonts w:ascii="VIC" w:hAnsi="VIC"/>
                <w:b/>
                <w:bCs/>
                <w:sz w:val="18"/>
                <w:szCs w:val="18"/>
              </w:rPr>
            </w:pPr>
          </w:p>
        </w:tc>
        <w:tc>
          <w:tcPr>
            <w:tcW w:w="4822" w:type="dxa"/>
            <w:tcBorders>
              <w:top w:val="nil"/>
              <w:left w:val="nil"/>
              <w:bottom w:val="single" w:sz="4" w:space="0" w:color="auto"/>
              <w:right w:val="single" w:sz="4" w:space="0" w:color="auto"/>
            </w:tcBorders>
            <w:shd w:val="clear" w:color="auto" w:fill="auto"/>
          </w:tcPr>
          <w:p w14:paraId="355C9194" w14:textId="3254AA90" w:rsidR="00DB01F1" w:rsidRPr="00713B1F" w:rsidRDefault="00DB01F1" w:rsidP="00305C74">
            <w:pPr>
              <w:spacing w:before="100" w:beforeAutospacing="1" w:after="100" w:afterAutospacing="1" w:line="240" w:lineRule="auto"/>
              <w:jc w:val="both"/>
              <w:rPr>
                <w:rFonts w:ascii="VIC" w:hAnsi="VIC"/>
                <w:b/>
                <w:bCs/>
                <w:sz w:val="18"/>
                <w:szCs w:val="18"/>
              </w:rPr>
            </w:pPr>
          </w:p>
        </w:tc>
        <w:tc>
          <w:tcPr>
            <w:tcW w:w="992" w:type="dxa"/>
            <w:tcBorders>
              <w:top w:val="nil"/>
              <w:left w:val="single" w:sz="4" w:space="0" w:color="auto"/>
              <w:bottom w:val="single" w:sz="4" w:space="0" w:color="auto"/>
              <w:right w:val="single" w:sz="4" w:space="0" w:color="auto"/>
            </w:tcBorders>
            <w:shd w:val="clear" w:color="auto" w:fill="auto"/>
          </w:tcPr>
          <w:p w14:paraId="3B49A9BE" w14:textId="77777777" w:rsidR="00DB01F1" w:rsidRPr="00713B1F" w:rsidRDefault="00DB01F1" w:rsidP="00305C74">
            <w:pPr>
              <w:spacing w:before="100" w:beforeAutospacing="1" w:after="100" w:afterAutospacing="1" w:line="240" w:lineRule="auto"/>
              <w:jc w:val="both"/>
              <w:rPr>
                <w:rFonts w:ascii="VIC" w:hAnsi="VIC"/>
                <w:b/>
                <w:bCs/>
                <w:sz w:val="18"/>
                <w:szCs w:val="18"/>
              </w:rPr>
            </w:pPr>
            <w:r w:rsidRPr="00713B1F">
              <w:rPr>
                <w:rFonts w:ascii="VIC" w:hAnsi="VIC"/>
                <w:sz w:val="18"/>
                <w:szCs w:val="18"/>
              </w:rPr>
              <w:t xml:space="preserve">No. </w:t>
            </w:r>
          </w:p>
        </w:tc>
      </w:tr>
      <w:tr w:rsidR="00D52EE2" w:rsidRPr="00713B1F" w14:paraId="4EC49B4C" w14:textId="77777777" w:rsidTr="000B42A4">
        <w:trPr>
          <w:trHeight w:val="20"/>
        </w:trPr>
        <w:tc>
          <w:tcPr>
            <w:tcW w:w="1565" w:type="dxa"/>
            <w:vMerge w:val="restart"/>
            <w:tcBorders>
              <w:top w:val="single" w:sz="4" w:space="0" w:color="auto"/>
              <w:left w:val="single" w:sz="4" w:space="0" w:color="auto"/>
              <w:bottom w:val="single" w:sz="4" w:space="0" w:color="auto"/>
              <w:right w:val="single" w:sz="4" w:space="0" w:color="auto"/>
            </w:tcBorders>
            <w:shd w:val="clear" w:color="auto" w:fill="98C6D1" w:themeFill="background2" w:themeFillShade="BF"/>
            <w:textDirection w:val="btLr"/>
          </w:tcPr>
          <w:p w14:paraId="1DCCCF6E" w14:textId="77777777" w:rsidR="00DB01F1" w:rsidRPr="00713B1F" w:rsidRDefault="00DB01F1" w:rsidP="0018674F">
            <w:pPr>
              <w:pStyle w:val="Heading4"/>
              <w:jc w:val="both"/>
            </w:pPr>
            <w:r w:rsidRPr="00713B1F">
              <w:t>External, regulations, Government factors</w:t>
            </w: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553E6D3A" w14:textId="77777777" w:rsidR="00DB01F1" w:rsidRPr="00713B1F" w:rsidRDefault="00DB01F1" w:rsidP="0018674F">
            <w:pPr>
              <w:spacing w:after="0" w:line="240" w:lineRule="auto"/>
              <w:jc w:val="both"/>
              <w:rPr>
                <w:rFonts w:ascii="VIC" w:hAnsi="VIC"/>
                <w:b/>
                <w:bCs/>
                <w:sz w:val="18"/>
                <w:szCs w:val="18"/>
              </w:rPr>
            </w:pPr>
            <w:r w:rsidRPr="00713B1F">
              <w:rPr>
                <w:rFonts w:ascii="VIC" w:hAnsi="VIC"/>
                <w:sz w:val="18"/>
                <w:szCs w:val="18"/>
              </w:rPr>
              <w:t>e.g. regulations, funding, links with external health services and colleges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F121BC" w14:textId="77777777" w:rsidR="00DB01F1" w:rsidRPr="00713B1F" w:rsidRDefault="00DB01F1" w:rsidP="0018674F">
            <w:pPr>
              <w:spacing w:after="0" w:line="240" w:lineRule="auto"/>
              <w:jc w:val="both"/>
              <w:rPr>
                <w:rFonts w:ascii="VIC" w:hAnsi="VIC"/>
                <w:b/>
                <w:bCs/>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98C6D1" w:themeFill="background2" w:themeFillShade="BF"/>
            <w:textDirection w:val="btLr"/>
          </w:tcPr>
          <w:p w14:paraId="7BA81710" w14:textId="77777777" w:rsidR="00DB01F1" w:rsidRPr="00713B1F" w:rsidRDefault="00DB01F1" w:rsidP="0018674F">
            <w:pPr>
              <w:pStyle w:val="Heading4"/>
              <w:jc w:val="both"/>
            </w:pPr>
            <w:r w:rsidRPr="00713B1F">
              <w:t>Work environment factors</w:t>
            </w:r>
          </w:p>
          <w:p w14:paraId="7A89C4FC" w14:textId="77777777" w:rsidR="00DB01F1" w:rsidRPr="00713B1F" w:rsidRDefault="00DB01F1" w:rsidP="0018674F">
            <w:pPr>
              <w:spacing w:after="0" w:line="240" w:lineRule="auto"/>
              <w:ind w:left="113" w:right="113"/>
              <w:jc w:val="both"/>
              <w:rPr>
                <w:rFonts w:ascii="VIC" w:hAnsi="VIC"/>
                <w:sz w:val="18"/>
                <w:szCs w:val="18"/>
              </w:rPr>
            </w:pP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1256E146" w14:textId="446A298E" w:rsidR="00DB01F1" w:rsidRPr="00713B1F" w:rsidRDefault="00DB01F1" w:rsidP="0018674F">
            <w:pPr>
              <w:spacing w:after="0" w:line="240" w:lineRule="auto"/>
              <w:jc w:val="both"/>
              <w:rPr>
                <w:rFonts w:ascii="VIC" w:hAnsi="VIC"/>
                <w:b/>
                <w:bCs/>
                <w:sz w:val="18"/>
                <w:szCs w:val="18"/>
              </w:rPr>
            </w:pPr>
            <w:r w:rsidRPr="00713B1F">
              <w:rPr>
                <w:rFonts w:ascii="VIC" w:hAnsi="VIC"/>
                <w:sz w:val="18"/>
                <w:szCs w:val="18"/>
              </w:rPr>
              <w:t>e.g. staffing, workload and shift patterns, design of equipment and environment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0CF94C" w14:textId="77777777" w:rsidR="00DB01F1" w:rsidRPr="00713B1F" w:rsidRDefault="00DB01F1" w:rsidP="0018674F">
            <w:pPr>
              <w:spacing w:after="0" w:line="240" w:lineRule="auto"/>
              <w:jc w:val="both"/>
              <w:rPr>
                <w:rFonts w:ascii="VIC" w:hAnsi="VIC"/>
                <w:b/>
                <w:bCs/>
                <w:sz w:val="18"/>
                <w:szCs w:val="18"/>
              </w:rPr>
            </w:pPr>
          </w:p>
        </w:tc>
      </w:tr>
      <w:tr w:rsidR="00D52EE2" w:rsidRPr="00713B1F" w14:paraId="0DB8949B" w14:textId="77777777" w:rsidTr="000B42A4">
        <w:trPr>
          <w:trHeight w:val="20"/>
        </w:trPr>
        <w:tc>
          <w:tcPr>
            <w:tcW w:w="1565" w:type="dxa"/>
            <w:vMerge/>
          </w:tcPr>
          <w:p w14:paraId="67867F69" w14:textId="77777777" w:rsidR="00DB01F1" w:rsidRPr="00713B1F" w:rsidRDefault="00DB01F1" w:rsidP="0018674F">
            <w:pPr>
              <w:spacing w:after="0" w:line="240" w:lineRule="auto"/>
              <w:jc w:val="both"/>
              <w:rPr>
                <w:rFonts w:ascii="VIC" w:hAnsi="VIC"/>
                <w:b/>
                <w:bCs/>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2DD2BFF4" w14:textId="77777777" w:rsidR="00DB01F1" w:rsidRPr="00713B1F" w:rsidRDefault="00DB01F1" w:rsidP="0018674F">
            <w:pPr>
              <w:spacing w:after="0" w:line="240" w:lineRule="auto"/>
              <w:jc w:val="both"/>
              <w:rPr>
                <w:rFonts w:ascii="VIC" w:hAnsi="VIC"/>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1AC132" w14:textId="77777777" w:rsidR="00DB01F1" w:rsidRPr="00713B1F" w:rsidRDefault="00DB01F1" w:rsidP="0018674F">
            <w:pPr>
              <w:spacing w:after="0" w:line="240" w:lineRule="auto"/>
              <w:jc w:val="both"/>
              <w:rPr>
                <w:rFonts w:ascii="VIC" w:hAnsi="VIC"/>
                <w:b/>
                <w:bCs/>
                <w:sz w:val="18"/>
                <w:szCs w:val="18"/>
              </w:rPr>
            </w:pPr>
          </w:p>
        </w:tc>
        <w:tc>
          <w:tcPr>
            <w:tcW w:w="1134" w:type="dxa"/>
            <w:vMerge/>
          </w:tcPr>
          <w:p w14:paraId="62724E90" w14:textId="77777777" w:rsidR="00DB01F1" w:rsidRPr="00713B1F" w:rsidRDefault="00DB01F1" w:rsidP="0018674F">
            <w:pPr>
              <w:spacing w:after="0" w:line="240" w:lineRule="auto"/>
              <w:jc w:val="both"/>
              <w:rPr>
                <w:rFonts w:ascii="VIC" w:hAnsi="VIC"/>
                <w:b/>
                <w:bCs/>
                <w:sz w:val="18"/>
                <w:szCs w:val="18"/>
              </w:rPr>
            </w:pP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563CDB61" w14:textId="05439830" w:rsidR="00DB01F1" w:rsidRPr="00713B1F" w:rsidRDefault="00DB01F1" w:rsidP="0018674F">
            <w:pPr>
              <w:spacing w:after="0" w:line="240" w:lineRule="auto"/>
              <w:jc w:val="both"/>
              <w:rPr>
                <w:rFonts w:ascii="VIC" w:hAnsi="VIC"/>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8F5BF" w14:textId="77777777" w:rsidR="00DB01F1" w:rsidRPr="00713B1F" w:rsidRDefault="00DB01F1" w:rsidP="0018674F">
            <w:pPr>
              <w:spacing w:after="0" w:line="240" w:lineRule="auto"/>
              <w:jc w:val="both"/>
              <w:rPr>
                <w:rFonts w:ascii="VIC" w:hAnsi="VIC"/>
                <w:b/>
                <w:bCs/>
                <w:sz w:val="18"/>
                <w:szCs w:val="18"/>
              </w:rPr>
            </w:pPr>
          </w:p>
        </w:tc>
      </w:tr>
      <w:tr w:rsidR="00D52EE2" w:rsidRPr="00713B1F" w14:paraId="0CAE64FF" w14:textId="77777777" w:rsidTr="000B42A4">
        <w:trPr>
          <w:trHeight w:val="20"/>
        </w:trPr>
        <w:tc>
          <w:tcPr>
            <w:tcW w:w="1565" w:type="dxa"/>
            <w:vMerge/>
          </w:tcPr>
          <w:p w14:paraId="7D29A74A" w14:textId="77777777" w:rsidR="00DB01F1" w:rsidRPr="00713B1F" w:rsidRDefault="00DB01F1" w:rsidP="0018674F">
            <w:pPr>
              <w:spacing w:after="0" w:line="240" w:lineRule="auto"/>
              <w:jc w:val="both"/>
              <w:rPr>
                <w:rFonts w:ascii="VIC" w:hAnsi="VIC"/>
                <w:b/>
                <w:bCs/>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4203CFCC" w14:textId="77777777" w:rsidR="00DB01F1" w:rsidRPr="00713B1F" w:rsidRDefault="00DB01F1" w:rsidP="0018674F">
            <w:pPr>
              <w:spacing w:after="0" w:line="240" w:lineRule="auto"/>
              <w:jc w:val="both"/>
              <w:rPr>
                <w:rFonts w:ascii="VIC" w:hAnsi="VIC"/>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47A026" w14:textId="77777777" w:rsidR="00DB01F1" w:rsidRPr="00713B1F" w:rsidRDefault="00DB01F1" w:rsidP="0018674F">
            <w:pPr>
              <w:spacing w:after="0" w:line="240" w:lineRule="auto"/>
              <w:jc w:val="both"/>
              <w:rPr>
                <w:rFonts w:ascii="VIC" w:hAnsi="VIC"/>
                <w:b/>
                <w:bCs/>
                <w:sz w:val="18"/>
                <w:szCs w:val="18"/>
              </w:rPr>
            </w:pPr>
          </w:p>
        </w:tc>
        <w:tc>
          <w:tcPr>
            <w:tcW w:w="1134" w:type="dxa"/>
            <w:vMerge/>
          </w:tcPr>
          <w:p w14:paraId="01D79FE2" w14:textId="77777777" w:rsidR="00DB01F1" w:rsidRPr="00713B1F" w:rsidRDefault="00DB01F1" w:rsidP="0018674F">
            <w:pPr>
              <w:spacing w:after="0" w:line="240" w:lineRule="auto"/>
              <w:jc w:val="both"/>
              <w:rPr>
                <w:rFonts w:ascii="VIC" w:hAnsi="VIC"/>
                <w:b/>
                <w:bCs/>
                <w:sz w:val="18"/>
                <w:szCs w:val="18"/>
              </w:rPr>
            </w:pP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481D5EEB" w14:textId="2C2CE71A" w:rsidR="00DB01F1" w:rsidRPr="00713B1F" w:rsidRDefault="00DB01F1" w:rsidP="0018674F">
            <w:pPr>
              <w:spacing w:after="0" w:line="240" w:lineRule="auto"/>
              <w:jc w:val="both"/>
              <w:rPr>
                <w:rFonts w:ascii="VIC" w:hAnsi="VIC"/>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CF3198" w14:textId="77777777" w:rsidR="00DB01F1" w:rsidRPr="00713B1F" w:rsidRDefault="00DB01F1" w:rsidP="0018674F">
            <w:pPr>
              <w:spacing w:after="0" w:line="240" w:lineRule="auto"/>
              <w:jc w:val="both"/>
              <w:rPr>
                <w:rFonts w:ascii="VIC" w:hAnsi="VIC"/>
                <w:b/>
                <w:bCs/>
                <w:sz w:val="18"/>
                <w:szCs w:val="18"/>
              </w:rPr>
            </w:pPr>
          </w:p>
        </w:tc>
      </w:tr>
      <w:tr w:rsidR="00D52EE2" w:rsidRPr="00713B1F" w14:paraId="24E90653" w14:textId="77777777" w:rsidTr="000B42A4">
        <w:trPr>
          <w:trHeight w:val="167"/>
        </w:trPr>
        <w:tc>
          <w:tcPr>
            <w:tcW w:w="1565" w:type="dxa"/>
            <w:vMerge w:val="restart"/>
            <w:tcBorders>
              <w:top w:val="single" w:sz="4" w:space="0" w:color="auto"/>
              <w:left w:val="single" w:sz="4" w:space="0" w:color="auto"/>
              <w:bottom w:val="single" w:sz="4" w:space="0" w:color="auto"/>
              <w:right w:val="single" w:sz="4" w:space="0" w:color="auto"/>
            </w:tcBorders>
            <w:shd w:val="clear" w:color="auto" w:fill="98C6D1" w:themeFill="background2" w:themeFillShade="BF"/>
            <w:textDirection w:val="btLr"/>
          </w:tcPr>
          <w:p w14:paraId="196536C6" w14:textId="77777777" w:rsidR="00DB01F1" w:rsidRPr="00713B1F" w:rsidRDefault="00DB01F1" w:rsidP="0018674F">
            <w:pPr>
              <w:pStyle w:val="Heading4"/>
              <w:jc w:val="both"/>
            </w:pPr>
            <w:r w:rsidRPr="00713B1F">
              <w:t>Organisation &amp; management factors</w:t>
            </w:r>
          </w:p>
          <w:p w14:paraId="5AF2FCE1" w14:textId="77777777" w:rsidR="00DB01F1" w:rsidRPr="00713B1F" w:rsidRDefault="00DB01F1" w:rsidP="0018674F">
            <w:pPr>
              <w:spacing w:after="0" w:line="240" w:lineRule="auto"/>
              <w:ind w:left="113" w:right="113"/>
              <w:jc w:val="both"/>
              <w:rPr>
                <w:rFonts w:ascii="VIC" w:hAnsi="VIC"/>
                <w:b/>
                <w:bCs/>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36DC315C" w14:textId="77777777" w:rsidR="00DB01F1" w:rsidRPr="00713B1F" w:rsidRDefault="00DB01F1" w:rsidP="0018674F">
            <w:pPr>
              <w:spacing w:after="0" w:line="240" w:lineRule="auto"/>
              <w:jc w:val="both"/>
              <w:rPr>
                <w:rFonts w:ascii="VIC" w:hAnsi="VIC"/>
                <w:sz w:val="18"/>
                <w:szCs w:val="18"/>
              </w:rPr>
            </w:pPr>
            <w:r w:rsidRPr="00713B1F">
              <w:rPr>
                <w:rFonts w:ascii="VIC" w:hAnsi="VIC"/>
                <w:sz w:val="18"/>
                <w:szCs w:val="18"/>
              </w:rPr>
              <w:t>e.g. financial resources and constraints, organisational structure, policies and standards, safety culture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E664C" w14:textId="77777777" w:rsidR="00DB01F1" w:rsidRPr="00713B1F" w:rsidRDefault="00DB01F1" w:rsidP="0018674F">
            <w:pPr>
              <w:spacing w:after="0" w:line="240" w:lineRule="auto"/>
              <w:jc w:val="both"/>
              <w:rPr>
                <w:rFonts w:ascii="VIC" w:hAnsi="VIC"/>
                <w:b/>
                <w:bCs/>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98C6D1" w:themeFill="background2" w:themeFillShade="BF"/>
            <w:textDirection w:val="btLr"/>
          </w:tcPr>
          <w:p w14:paraId="18873D37" w14:textId="77777777" w:rsidR="00DB01F1" w:rsidRPr="00713B1F" w:rsidRDefault="00DB01F1" w:rsidP="0018674F">
            <w:pPr>
              <w:pStyle w:val="Heading4"/>
              <w:jc w:val="both"/>
            </w:pPr>
            <w:r w:rsidRPr="00713B1F">
              <w:t>Team factors</w:t>
            </w: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17442506" w14:textId="0FA5146C" w:rsidR="00DB01F1" w:rsidRPr="00713B1F" w:rsidRDefault="00DB01F1" w:rsidP="0018674F">
            <w:pPr>
              <w:spacing w:after="0" w:line="240" w:lineRule="auto"/>
              <w:jc w:val="both"/>
              <w:rPr>
                <w:rFonts w:ascii="VIC" w:hAnsi="VIC"/>
                <w:sz w:val="18"/>
                <w:szCs w:val="18"/>
              </w:rPr>
            </w:pPr>
            <w:r w:rsidRPr="00713B1F">
              <w:rPr>
                <w:rFonts w:ascii="VIC" w:hAnsi="VIC"/>
                <w:sz w:val="18"/>
                <w:szCs w:val="18"/>
              </w:rPr>
              <w:t>e.g. communications, supervision, team structure, leadership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D19F1" w14:textId="77777777" w:rsidR="00DB01F1" w:rsidRPr="00713B1F" w:rsidRDefault="00DB01F1" w:rsidP="0018674F">
            <w:pPr>
              <w:spacing w:after="0" w:line="240" w:lineRule="auto"/>
              <w:jc w:val="both"/>
              <w:rPr>
                <w:rFonts w:ascii="VIC" w:hAnsi="VIC"/>
                <w:b/>
                <w:bCs/>
                <w:sz w:val="18"/>
                <w:szCs w:val="18"/>
              </w:rPr>
            </w:pPr>
          </w:p>
        </w:tc>
      </w:tr>
      <w:tr w:rsidR="00D52EE2" w:rsidRPr="00713B1F" w14:paraId="1E782A9F" w14:textId="77777777" w:rsidTr="000B42A4">
        <w:trPr>
          <w:trHeight w:val="130"/>
        </w:trPr>
        <w:tc>
          <w:tcPr>
            <w:tcW w:w="1565" w:type="dxa"/>
            <w:vMerge/>
          </w:tcPr>
          <w:p w14:paraId="1AA4547A" w14:textId="77777777" w:rsidR="00DB01F1" w:rsidRPr="00713B1F" w:rsidRDefault="00DB01F1" w:rsidP="0018674F">
            <w:pPr>
              <w:spacing w:after="0" w:line="240" w:lineRule="auto"/>
              <w:jc w:val="both"/>
              <w:rPr>
                <w:rFonts w:ascii="VIC" w:hAnsi="VIC"/>
                <w:b/>
                <w:bCs/>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2D499A3F" w14:textId="77777777" w:rsidR="00DB01F1" w:rsidRPr="00713B1F" w:rsidRDefault="00DB01F1" w:rsidP="0018674F">
            <w:pPr>
              <w:spacing w:after="0" w:line="240" w:lineRule="auto"/>
              <w:jc w:val="both"/>
              <w:rPr>
                <w:rFonts w:ascii="VIC" w:hAnsi="VIC"/>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AF3920" w14:textId="77777777" w:rsidR="00DB01F1" w:rsidRPr="00713B1F" w:rsidRDefault="00DB01F1" w:rsidP="0018674F">
            <w:pPr>
              <w:spacing w:after="0" w:line="240" w:lineRule="auto"/>
              <w:jc w:val="both"/>
              <w:rPr>
                <w:rFonts w:ascii="VIC" w:hAnsi="VIC"/>
                <w:b/>
                <w:bCs/>
                <w:sz w:val="18"/>
                <w:szCs w:val="18"/>
              </w:rPr>
            </w:pPr>
          </w:p>
        </w:tc>
        <w:tc>
          <w:tcPr>
            <w:tcW w:w="1134" w:type="dxa"/>
            <w:vMerge/>
          </w:tcPr>
          <w:p w14:paraId="0C2F8374" w14:textId="77777777" w:rsidR="00DB01F1" w:rsidRPr="00713B1F" w:rsidRDefault="00DB01F1" w:rsidP="0018674F">
            <w:pPr>
              <w:spacing w:after="0" w:line="240" w:lineRule="auto"/>
              <w:jc w:val="both"/>
              <w:rPr>
                <w:rFonts w:ascii="VIC" w:hAnsi="VIC"/>
                <w:b/>
                <w:bCs/>
                <w:sz w:val="18"/>
                <w:szCs w:val="18"/>
              </w:rPr>
            </w:pP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15D2B250" w14:textId="22DB5F92" w:rsidR="00DB01F1" w:rsidRPr="00713B1F" w:rsidRDefault="00DB01F1" w:rsidP="0018674F">
            <w:pPr>
              <w:spacing w:after="0" w:line="240" w:lineRule="auto"/>
              <w:jc w:val="both"/>
              <w:rPr>
                <w:rFonts w:ascii="VIC" w:hAnsi="VIC"/>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F713E" w14:textId="77777777" w:rsidR="00DB01F1" w:rsidRPr="00713B1F" w:rsidRDefault="00DB01F1" w:rsidP="0018674F">
            <w:pPr>
              <w:spacing w:after="0" w:line="240" w:lineRule="auto"/>
              <w:jc w:val="both"/>
              <w:rPr>
                <w:rFonts w:ascii="VIC" w:hAnsi="VIC"/>
                <w:b/>
                <w:bCs/>
                <w:sz w:val="18"/>
                <w:szCs w:val="18"/>
              </w:rPr>
            </w:pPr>
          </w:p>
        </w:tc>
      </w:tr>
      <w:tr w:rsidR="00D52EE2" w:rsidRPr="00713B1F" w14:paraId="15895035" w14:textId="77777777" w:rsidTr="000B42A4">
        <w:trPr>
          <w:trHeight w:val="29"/>
        </w:trPr>
        <w:tc>
          <w:tcPr>
            <w:tcW w:w="1565" w:type="dxa"/>
            <w:vMerge/>
          </w:tcPr>
          <w:p w14:paraId="0307DA1A" w14:textId="77777777" w:rsidR="00DB01F1" w:rsidRPr="00713B1F" w:rsidRDefault="00DB01F1" w:rsidP="0018674F">
            <w:pPr>
              <w:spacing w:after="0" w:line="240" w:lineRule="auto"/>
              <w:jc w:val="both"/>
              <w:rPr>
                <w:rFonts w:ascii="VIC" w:hAnsi="VIC"/>
                <w:b/>
                <w:bCs/>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5F46BDBB" w14:textId="77777777" w:rsidR="00DB01F1" w:rsidRPr="00713B1F" w:rsidRDefault="00DB01F1" w:rsidP="0018674F">
            <w:pPr>
              <w:spacing w:after="0" w:line="240" w:lineRule="auto"/>
              <w:jc w:val="both"/>
              <w:rPr>
                <w:rFonts w:ascii="VIC" w:hAnsi="VIC"/>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E9A82C" w14:textId="77777777" w:rsidR="00DB01F1" w:rsidRPr="00713B1F" w:rsidRDefault="00DB01F1" w:rsidP="0018674F">
            <w:pPr>
              <w:spacing w:after="0" w:line="240" w:lineRule="auto"/>
              <w:jc w:val="both"/>
              <w:rPr>
                <w:rFonts w:ascii="VIC" w:hAnsi="VIC"/>
                <w:b/>
                <w:bCs/>
                <w:sz w:val="18"/>
                <w:szCs w:val="18"/>
              </w:rPr>
            </w:pPr>
          </w:p>
        </w:tc>
        <w:tc>
          <w:tcPr>
            <w:tcW w:w="1134" w:type="dxa"/>
            <w:vMerge/>
          </w:tcPr>
          <w:p w14:paraId="19E5666B" w14:textId="77777777" w:rsidR="00DB01F1" w:rsidRPr="00713B1F" w:rsidRDefault="00DB01F1" w:rsidP="0018674F">
            <w:pPr>
              <w:spacing w:after="0" w:line="240" w:lineRule="auto"/>
              <w:jc w:val="both"/>
              <w:rPr>
                <w:rFonts w:ascii="VIC" w:hAnsi="VIC"/>
                <w:b/>
                <w:bCs/>
                <w:sz w:val="18"/>
                <w:szCs w:val="18"/>
              </w:rPr>
            </w:pP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1096E6D3" w14:textId="490F3A70" w:rsidR="00DB01F1" w:rsidRPr="00713B1F" w:rsidRDefault="00DB01F1" w:rsidP="0018674F">
            <w:pPr>
              <w:spacing w:after="0" w:line="240" w:lineRule="auto"/>
              <w:jc w:val="both"/>
              <w:rPr>
                <w:rFonts w:ascii="VIC" w:hAnsi="VIC"/>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21D8DD" w14:textId="77777777" w:rsidR="00DB01F1" w:rsidRPr="00713B1F" w:rsidRDefault="00DB01F1" w:rsidP="0018674F">
            <w:pPr>
              <w:spacing w:after="0" w:line="240" w:lineRule="auto"/>
              <w:jc w:val="both"/>
              <w:rPr>
                <w:rFonts w:ascii="VIC" w:hAnsi="VIC"/>
                <w:b/>
                <w:bCs/>
                <w:sz w:val="18"/>
                <w:szCs w:val="18"/>
              </w:rPr>
            </w:pPr>
          </w:p>
        </w:tc>
      </w:tr>
    </w:tbl>
    <w:p w14:paraId="07CE5DA3" w14:textId="77777777" w:rsidR="00305C74" w:rsidRDefault="00305C74">
      <w:r>
        <w:br w:type="page"/>
      </w:r>
    </w:p>
    <w:tbl>
      <w:tblPr>
        <w:tblStyle w:val="SCVInformationTable"/>
        <w:tblW w:w="14183" w:type="dxa"/>
        <w:tblInd w:w="-10" w:type="dxa"/>
        <w:tblLayout w:type="fixed"/>
        <w:tblLook w:val="04A0" w:firstRow="1" w:lastRow="0" w:firstColumn="1" w:lastColumn="0" w:noHBand="0" w:noVBand="1"/>
      </w:tblPr>
      <w:tblGrid>
        <w:gridCol w:w="1565"/>
        <w:gridCol w:w="4819"/>
        <w:gridCol w:w="851"/>
        <w:gridCol w:w="1134"/>
        <w:gridCol w:w="4822"/>
        <w:gridCol w:w="992"/>
      </w:tblGrid>
      <w:tr w:rsidR="00D52EE2" w:rsidRPr="00713B1F" w14:paraId="4DE09169" w14:textId="77777777" w:rsidTr="00305C74">
        <w:trPr>
          <w:trHeight w:val="405"/>
        </w:trPr>
        <w:tc>
          <w:tcPr>
            <w:tcW w:w="1565" w:type="dxa"/>
            <w:vMerge w:val="restart"/>
            <w:tcBorders>
              <w:top w:val="single" w:sz="4" w:space="0" w:color="auto"/>
              <w:left w:val="single" w:sz="4" w:space="0" w:color="auto"/>
              <w:bottom w:val="single" w:sz="4" w:space="0" w:color="auto"/>
              <w:right w:val="single" w:sz="4" w:space="0" w:color="auto"/>
            </w:tcBorders>
            <w:shd w:val="clear" w:color="auto" w:fill="98C6D1" w:themeFill="background2" w:themeFillShade="BF"/>
            <w:textDirection w:val="btLr"/>
          </w:tcPr>
          <w:p w14:paraId="7D390093" w14:textId="41CD9B5F" w:rsidR="00DB01F1" w:rsidRPr="00713B1F" w:rsidRDefault="00DB01F1" w:rsidP="0018674F">
            <w:pPr>
              <w:spacing w:after="0" w:line="240" w:lineRule="auto"/>
              <w:ind w:left="113" w:right="113"/>
              <w:jc w:val="both"/>
              <w:rPr>
                <w:rFonts w:ascii="VIC" w:hAnsi="VIC"/>
                <w:b/>
                <w:bCs/>
                <w:sz w:val="18"/>
                <w:szCs w:val="18"/>
              </w:rPr>
            </w:pPr>
            <w:r w:rsidRPr="00713B1F">
              <w:rPr>
                <w:rFonts w:ascii="VIC" w:hAnsi="VIC"/>
                <w:b/>
                <w:bCs/>
                <w:sz w:val="18"/>
                <w:szCs w:val="18"/>
              </w:rPr>
              <w:lastRenderedPageBreak/>
              <w:t>Task, Task complexity &amp; Technology factors</w:t>
            </w: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0ED7F5DA" w14:textId="77777777" w:rsidR="00DB01F1" w:rsidRPr="00713B1F" w:rsidRDefault="00DB01F1" w:rsidP="0018674F">
            <w:pPr>
              <w:spacing w:after="0" w:line="240" w:lineRule="auto"/>
              <w:jc w:val="both"/>
              <w:rPr>
                <w:rFonts w:ascii="VIC" w:hAnsi="VIC"/>
                <w:b/>
                <w:bCs/>
                <w:sz w:val="18"/>
                <w:szCs w:val="18"/>
              </w:rPr>
            </w:pPr>
            <w:r w:rsidRPr="00713B1F">
              <w:rPr>
                <w:rFonts w:ascii="VIC" w:hAnsi="VIC"/>
                <w:sz w:val="18"/>
                <w:szCs w:val="18"/>
              </w:rPr>
              <w:t>e.g. Task design and clarity, availability and use of protocols, decision-making aids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FF55C9" w14:textId="77777777" w:rsidR="00DB01F1" w:rsidRPr="00713B1F" w:rsidRDefault="00DB01F1" w:rsidP="0018674F">
            <w:pPr>
              <w:spacing w:after="0" w:line="240" w:lineRule="auto"/>
              <w:jc w:val="both"/>
              <w:rPr>
                <w:rFonts w:ascii="VIC" w:hAnsi="VIC"/>
                <w:b/>
                <w:bCs/>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98C6D1" w:themeFill="background2" w:themeFillShade="BF"/>
            <w:textDirection w:val="btLr"/>
          </w:tcPr>
          <w:p w14:paraId="178AAC3B" w14:textId="77777777" w:rsidR="00DB01F1" w:rsidRPr="00713B1F" w:rsidRDefault="00DB01F1" w:rsidP="0018674F">
            <w:pPr>
              <w:pStyle w:val="Heading4"/>
              <w:jc w:val="both"/>
            </w:pPr>
            <w:r w:rsidRPr="00713B1F">
              <w:t>Individual Staff factors</w:t>
            </w: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3DFE0D5B" w14:textId="4D33AD20" w:rsidR="00DB01F1" w:rsidRPr="00713B1F" w:rsidRDefault="00DB01F1" w:rsidP="0018674F">
            <w:pPr>
              <w:spacing w:after="0" w:line="240" w:lineRule="auto"/>
              <w:jc w:val="both"/>
              <w:rPr>
                <w:rFonts w:ascii="VIC" w:hAnsi="VIC"/>
                <w:b/>
                <w:bCs/>
                <w:sz w:val="18"/>
                <w:szCs w:val="18"/>
              </w:rPr>
            </w:pPr>
            <w:r w:rsidRPr="00713B1F">
              <w:rPr>
                <w:rFonts w:ascii="VIC" w:hAnsi="VIC"/>
                <w:sz w:val="18"/>
                <w:szCs w:val="18"/>
              </w:rPr>
              <w:t>e.g. knowledge &amp; skills, competence, physical and mental health</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531F31" w14:textId="77777777" w:rsidR="00DB01F1" w:rsidRPr="00713B1F" w:rsidRDefault="00DB01F1" w:rsidP="0018674F">
            <w:pPr>
              <w:spacing w:after="0" w:line="240" w:lineRule="auto"/>
              <w:jc w:val="both"/>
              <w:rPr>
                <w:rFonts w:ascii="VIC" w:hAnsi="VIC"/>
                <w:b/>
                <w:bCs/>
                <w:sz w:val="18"/>
                <w:szCs w:val="18"/>
              </w:rPr>
            </w:pPr>
          </w:p>
        </w:tc>
      </w:tr>
      <w:tr w:rsidR="000B42A4" w:rsidRPr="00713B1F" w14:paraId="1D222739" w14:textId="77777777" w:rsidTr="00305C74">
        <w:tc>
          <w:tcPr>
            <w:tcW w:w="1565" w:type="dxa"/>
            <w:vMerge/>
          </w:tcPr>
          <w:p w14:paraId="3B375797" w14:textId="77777777" w:rsidR="00DB01F1" w:rsidRPr="00713B1F" w:rsidRDefault="00DB01F1" w:rsidP="00C01FD8">
            <w:pPr>
              <w:spacing w:after="0" w:line="240" w:lineRule="auto"/>
              <w:rPr>
                <w:rFonts w:ascii="VIC" w:hAnsi="VIC"/>
                <w:b/>
                <w:bCs/>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55280BA7" w14:textId="77777777" w:rsidR="00DB01F1" w:rsidRPr="00713B1F" w:rsidRDefault="00DB01F1" w:rsidP="00C01FD8">
            <w:pPr>
              <w:spacing w:after="0" w:line="240" w:lineRule="auto"/>
              <w:rPr>
                <w:rFonts w:ascii="VIC" w:hAnsi="VIC"/>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53F0AA" w14:textId="77777777" w:rsidR="00DB01F1" w:rsidRPr="00713B1F" w:rsidRDefault="00DB01F1" w:rsidP="00C01FD8">
            <w:pPr>
              <w:spacing w:after="0" w:line="240" w:lineRule="auto"/>
              <w:rPr>
                <w:rFonts w:ascii="VIC" w:hAnsi="VIC"/>
                <w:b/>
                <w:bCs/>
                <w:sz w:val="18"/>
                <w:szCs w:val="18"/>
              </w:rPr>
            </w:pPr>
          </w:p>
        </w:tc>
        <w:tc>
          <w:tcPr>
            <w:tcW w:w="1134" w:type="dxa"/>
            <w:vMerge/>
          </w:tcPr>
          <w:p w14:paraId="3B449249" w14:textId="77777777" w:rsidR="00DB01F1" w:rsidRPr="00713B1F" w:rsidRDefault="00DB01F1" w:rsidP="00C01FD8">
            <w:pPr>
              <w:spacing w:after="0" w:line="240" w:lineRule="auto"/>
              <w:rPr>
                <w:rFonts w:ascii="VIC" w:hAnsi="VIC"/>
                <w:b/>
                <w:bCs/>
                <w:sz w:val="18"/>
                <w:szCs w:val="18"/>
              </w:rPr>
            </w:pP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50ACBCFB" w14:textId="6293460B" w:rsidR="00DB01F1" w:rsidRPr="00713B1F" w:rsidRDefault="00DB01F1" w:rsidP="00C01FD8">
            <w:pPr>
              <w:spacing w:after="0" w:line="240" w:lineRule="auto"/>
              <w:rPr>
                <w:rFonts w:ascii="VIC" w:hAnsi="VIC"/>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AC772" w14:textId="77777777" w:rsidR="00DB01F1" w:rsidRPr="00713B1F" w:rsidRDefault="00DB01F1" w:rsidP="00C01FD8">
            <w:pPr>
              <w:spacing w:after="0" w:line="240" w:lineRule="auto"/>
              <w:rPr>
                <w:rFonts w:ascii="VIC" w:hAnsi="VIC"/>
                <w:b/>
                <w:bCs/>
                <w:sz w:val="18"/>
                <w:szCs w:val="18"/>
              </w:rPr>
            </w:pPr>
          </w:p>
        </w:tc>
      </w:tr>
      <w:tr w:rsidR="000B42A4" w:rsidRPr="00713B1F" w14:paraId="4BF1DB29" w14:textId="77777777" w:rsidTr="00305C74">
        <w:tc>
          <w:tcPr>
            <w:tcW w:w="1565" w:type="dxa"/>
            <w:vMerge/>
          </w:tcPr>
          <w:p w14:paraId="42478222" w14:textId="77777777" w:rsidR="00DB01F1" w:rsidRPr="00713B1F" w:rsidRDefault="00DB01F1" w:rsidP="00C01FD8">
            <w:pPr>
              <w:spacing w:after="0" w:line="240" w:lineRule="auto"/>
              <w:rPr>
                <w:rFonts w:ascii="VIC" w:hAnsi="VIC"/>
                <w:b/>
                <w:bCs/>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4C5836AE" w14:textId="77777777" w:rsidR="00DB01F1" w:rsidRPr="00713B1F" w:rsidRDefault="00DB01F1" w:rsidP="00C01FD8">
            <w:pPr>
              <w:spacing w:after="0" w:line="240" w:lineRule="auto"/>
              <w:rPr>
                <w:rFonts w:ascii="VIC" w:hAnsi="VIC"/>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36935D" w14:textId="77777777" w:rsidR="00DB01F1" w:rsidRPr="00713B1F" w:rsidRDefault="00DB01F1" w:rsidP="00C01FD8">
            <w:pPr>
              <w:spacing w:after="0" w:line="240" w:lineRule="auto"/>
              <w:rPr>
                <w:rFonts w:ascii="VIC" w:hAnsi="VIC"/>
                <w:b/>
                <w:bCs/>
                <w:sz w:val="18"/>
                <w:szCs w:val="18"/>
              </w:rPr>
            </w:pPr>
          </w:p>
        </w:tc>
        <w:tc>
          <w:tcPr>
            <w:tcW w:w="1134" w:type="dxa"/>
            <w:vMerge/>
          </w:tcPr>
          <w:p w14:paraId="1BC0550B" w14:textId="77777777" w:rsidR="00DB01F1" w:rsidRPr="00713B1F" w:rsidRDefault="00DB01F1" w:rsidP="00C01FD8">
            <w:pPr>
              <w:spacing w:after="0" w:line="240" w:lineRule="auto"/>
              <w:rPr>
                <w:rFonts w:ascii="VIC" w:hAnsi="VIC"/>
                <w:b/>
                <w:bCs/>
                <w:sz w:val="18"/>
                <w:szCs w:val="18"/>
              </w:rPr>
            </w:pP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3C8B3D05" w14:textId="6105022C" w:rsidR="00DB01F1" w:rsidRPr="00713B1F" w:rsidRDefault="00DB01F1" w:rsidP="00C01FD8">
            <w:pPr>
              <w:spacing w:after="0" w:line="240" w:lineRule="auto"/>
              <w:rPr>
                <w:rFonts w:ascii="VIC" w:hAnsi="VIC"/>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0C13B" w14:textId="77777777" w:rsidR="00DB01F1" w:rsidRPr="00713B1F" w:rsidRDefault="00DB01F1" w:rsidP="00C01FD8">
            <w:pPr>
              <w:spacing w:after="0" w:line="240" w:lineRule="auto"/>
              <w:rPr>
                <w:rFonts w:ascii="VIC" w:hAnsi="VIC"/>
                <w:b/>
                <w:bCs/>
                <w:sz w:val="18"/>
                <w:szCs w:val="18"/>
              </w:rPr>
            </w:pPr>
          </w:p>
        </w:tc>
      </w:tr>
      <w:tr w:rsidR="000B42A4" w:rsidRPr="00713B1F" w14:paraId="45E8F3AD" w14:textId="77777777" w:rsidTr="00305C74">
        <w:tc>
          <w:tcPr>
            <w:tcW w:w="1565" w:type="dxa"/>
            <w:vMerge w:val="restart"/>
            <w:tcBorders>
              <w:top w:val="single" w:sz="4" w:space="0" w:color="auto"/>
              <w:left w:val="single" w:sz="4" w:space="0" w:color="auto"/>
              <w:bottom w:val="single" w:sz="4" w:space="0" w:color="auto"/>
              <w:right w:val="single" w:sz="4" w:space="0" w:color="auto"/>
            </w:tcBorders>
            <w:shd w:val="clear" w:color="auto" w:fill="98C6D1" w:themeFill="background2" w:themeFillShade="BF"/>
            <w:textDirection w:val="btLr"/>
          </w:tcPr>
          <w:p w14:paraId="18718EDC" w14:textId="77777777" w:rsidR="00DB01F1" w:rsidRPr="00713B1F" w:rsidRDefault="00DB01F1" w:rsidP="00D206B3">
            <w:pPr>
              <w:pStyle w:val="Heading4"/>
            </w:pPr>
            <w:r w:rsidRPr="00713B1F">
              <w:t>Patient factors</w:t>
            </w:r>
          </w:p>
          <w:p w14:paraId="57825507" w14:textId="77777777" w:rsidR="00DB01F1" w:rsidRPr="00713B1F" w:rsidRDefault="00DB01F1" w:rsidP="00C01FD8">
            <w:pPr>
              <w:spacing w:after="0" w:line="240" w:lineRule="auto"/>
              <w:ind w:left="113" w:right="113"/>
              <w:rPr>
                <w:rFonts w:ascii="VIC" w:hAnsi="VIC"/>
                <w:b/>
                <w:bCs/>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3E04D5D8" w14:textId="77777777" w:rsidR="00DB01F1" w:rsidRPr="00713B1F" w:rsidRDefault="00DB01F1" w:rsidP="00C01FD8">
            <w:pPr>
              <w:spacing w:after="0" w:line="240" w:lineRule="auto"/>
              <w:rPr>
                <w:rFonts w:ascii="VIC" w:hAnsi="VIC"/>
                <w:b/>
                <w:bCs/>
                <w:sz w:val="18"/>
                <w:szCs w:val="18"/>
              </w:rPr>
            </w:pPr>
            <w:r w:rsidRPr="00713B1F">
              <w:rPr>
                <w:rFonts w:ascii="VIC" w:hAnsi="VIC"/>
                <w:sz w:val="18"/>
                <w:szCs w:val="18"/>
              </w:rPr>
              <w:t>e.g. condition (complexity &amp; seriousness), language &amp; communication, social factors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8C9350" w14:textId="77777777" w:rsidR="00DB01F1" w:rsidRPr="00713B1F" w:rsidRDefault="00DB01F1" w:rsidP="00C01FD8">
            <w:pPr>
              <w:spacing w:after="0" w:line="240" w:lineRule="auto"/>
              <w:rPr>
                <w:rFonts w:ascii="VIC" w:hAnsi="VIC"/>
                <w:b/>
                <w:bCs/>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98C6D1" w:themeFill="background2" w:themeFillShade="BF"/>
            <w:textDirection w:val="btLr"/>
          </w:tcPr>
          <w:p w14:paraId="5DFC47B7" w14:textId="77777777" w:rsidR="00DB01F1" w:rsidRPr="00713B1F" w:rsidRDefault="00DB01F1" w:rsidP="00D206B3">
            <w:pPr>
              <w:pStyle w:val="Heading4"/>
            </w:pPr>
            <w:r w:rsidRPr="00713B1F">
              <w:t>Social &amp; cultural factors</w:t>
            </w: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325827A6" w14:textId="14D1D30B" w:rsidR="00DB01F1" w:rsidRPr="00713B1F" w:rsidRDefault="00DB01F1" w:rsidP="00C01FD8">
            <w:pPr>
              <w:spacing w:after="0" w:line="240" w:lineRule="auto"/>
              <w:rPr>
                <w:rFonts w:ascii="VIC" w:hAnsi="VIC"/>
                <w:b/>
                <w:bCs/>
                <w:sz w:val="18"/>
                <w:szCs w:val="18"/>
              </w:rPr>
            </w:pPr>
            <w:r w:rsidRPr="00713B1F">
              <w:rPr>
                <w:rFonts w:ascii="VIC" w:hAnsi="VIC"/>
                <w:sz w:val="18"/>
                <w:szCs w:val="18"/>
              </w:rPr>
              <w:t>e.g. race, cultural background, gender, disability, age, sexuality, socioeconomic status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F5E1EB" w14:textId="77777777" w:rsidR="00DB01F1" w:rsidRPr="00713B1F" w:rsidRDefault="00DB01F1" w:rsidP="00C01FD8">
            <w:pPr>
              <w:spacing w:after="0" w:line="240" w:lineRule="auto"/>
              <w:rPr>
                <w:rFonts w:ascii="VIC" w:hAnsi="VIC"/>
                <w:b/>
                <w:bCs/>
                <w:sz w:val="18"/>
                <w:szCs w:val="18"/>
              </w:rPr>
            </w:pPr>
          </w:p>
        </w:tc>
      </w:tr>
      <w:tr w:rsidR="000B42A4" w:rsidRPr="00713B1F" w14:paraId="445E3F8B" w14:textId="77777777" w:rsidTr="00305C74">
        <w:tc>
          <w:tcPr>
            <w:tcW w:w="1565" w:type="dxa"/>
            <w:vMerge/>
          </w:tcPr>
          <w:p w14:paraId="14D8FEB4" w14:textId="77777777" w:rsidR="00DB01F1" w:rsidRPr="00713B1F" w:rsidRDefault="00DB01F1" w:rsidP="00C01FD8">
            <w:pPr>
              <w:spacing w:after="0" w:line="240" w:lineRule="auto"/>
              <w:rPr>
                <w:rFonts w:ascii="VIC" w:hAnsi="VIC"/>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63B00479" w14:textId="77777777" w:rsidR="00DB01F1" w:rsidRPr="00713B1F" w:rsidRDefault="00DB01F1" w:rsidP="00C01FD8">
            <w:pPr>
              <w:spacing w:after="0" w:line="240" w:lineRule="auto"/>
              <w:rPr>
                <w:rFonts w:ascii="VIC" w:hAnsi="VIC"/>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A881ED" w14:textId="77777777" w:rsidR="00DB01F1" w:rsidRPr="00713B1F" w:rsidRDefault="00DB01F1" w:rsidP="00C01FD8">
            <w:pPr>
              <w:spacing w:after="0" w:line="240" w:lineRule="auto"/>
              <w:rPr>
                <w:rFonts w:ascii="VIC" w:hAnsi="VIC"/>
                <w:b/>
                <w:bCs/>
                <w:sz w:val="18"/>
                <w:szCs w:val="18"/>
              </w:rPr>
            </w:pPr>
          </w:p>
        </w:tc>
        <w:tc>
          <w:tcPr>
            <w:tcW w:w="1134" w:type="dxa"/>
            <w:vMerge/>
            <w:textDirection w:val="btLr"/>
          </w:tcPr>
          <w:p w14:paraId="458D577C" w14:textId="77777777" w:rsidR="00DB01F1" w:rsidRPr="00713B1F" w:rsidRDefault="00DB01F1" w:rsidP="00C01FD8">
            <w:pPr>
              <w:spacing w:after="0" w:line="240" w:lineRule="auto"/>
              <w:rPr>
                <w:rFonts w:ascii="VIC" w:hAnsi="VIC"/>
                <w:b/>
                <w:bCs/>
                <w:sz w:val="18"/>
                <w:szCs w:val="18"/>
              </w:rPr>
            </w:pP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5A620996" w14:textId="0ED61C31" w:rsidR="00DB01F1" w:rsidRPr="00713B1F" w:rsidRDefault="00DB01F1" w:rsidP="00C01FD8">
            <w:pPr>
              <w:spacing w:after="0" w:line="240" w:lineRule="auto"/>
              <w:rPr>
                <w:rFonts w:ascii="VIC" w:hAnsi="VIC"/>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169BA7" w14:textId="77777777" w:rsidR="00DB01F1" w:rsidRPr="00713B1F" w:rsidRDefault="00DB01F1" w:rsidP="00C01FD8">
            <w:pPr>
              <w:spacing w:after="0" w:line="240" w:lineRule="auto"/>
              <w:rPr>
                <w:rFonts w:ascii="VIC" w:hAnsi="VIC"/>
                <w:b/>
                <w:bCs/>
                <w:sz w:val="18"/>
                <w:szCs w:val="18"/>
              </w:rPr>
            </w:pPr>
          </w:p>
        </w:tc>
      </w:tr>
      <w:tr w:rsidR="000B42A4" w:rsidRPr="00713B1F" w14:paraId="53827EC5" w14:textId="77777777" w:rsidTr="00305C74">
        <w:tc>
          <w:tcPr>
            <w:tcW w:w="1565" w:type="dxa"/>
            <w:vMerge/>
          </w:tcPr>
          <w:p w14:paraId="6EB8844C" w14:textId="77777777" w:rsidR="00DB01F1" w:rsidRPr="00713B1F" w:rsidRDefault="00DB01F1" w:rsidP="00C01FD8">
            <w:pPr>
              <w:spacing w:after="0" w:line="240" w:lineRule="auto"/>
              <w:rPr>
                <w:rFonts w:ascii="VIC" w:hAnsi="VIC"/>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EDF5F7" w:themeFill="background2"/>
          </w:tcPr>
          <w:p w14:paraId="37B8386B" w14:textId="77777777" w:rsidR="00DB01F1" w:rsidRPr="00713B1F" w:rsidRDefault="00DB01F1" w:rsidP="00C01FD8">
            <w:pPr>
              <w:spacing w:after="0" w:line="240" w:lineRule="auto"/>
              <w:rPr>
                <w:rFonts w:ascii="VIC" w:hAnsi="VIC"/>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592E6C" w14:textId="77777777" w:rsidR="00DB01F1" w:rsidRPr="00713B1F" w:rsidRDefault="00DB01F1" w:rsidP="00C01FD8">
            <w:pPr>
              <w:spacing w:after="0" w:line="240" w:lineRule="auto"/>
              <w:rPr>
                <w:rFonts w:ascii="VIC" w:hAnsi="VIC"/>
                <w:b/>
                <w:bCs/>
                <w:sz w:val="18"/>
                <w:szCs w:val="18"/>
              </w:rPr>
            </w:pPr>
          </w:p>
        </w:tc>
        <w:tc>
          <w:tcPr>
            <w:tcW w:w="1134" w:type="dxa"/>
            <w:vMerge/>
            <w:textDirection w:val="btLr"/>
          </w:tcPr>
          <w:p w14:paraId="4556BF00" w14:textId="77777777" w:rsidR="00DB01F1" w:rsidRPr="00713B1F" w:rsidRDefault="00DB01F1" w:rsidP="00C01FD8">
            <w:pPr>
              <w:spacing w:after="0" w:line="240" w:lineRule="auto"/>
              <w:rPr>
                <w:rFonts w:ascii="VIC" w:hAnsi="VIC"/>
                <w:b/>
                <w:bCs/>
                <w:sz w:val="18"/>
                <w:szCs w:val="18"/>
              </w:rPr>
            </w:pPr>
          </w:p>
        </w:tc>
        <w:tc>
          <w:tcPr>
            <w:tcW w:w="4822" w:type="dxa"/>
            <w:tcBorders>
              <w:top w:val="single" w:sz="4" w:space="0" w:color="auto"/>
              <w:left w:val="single" w:sz="4" w:space="0" w:color="auto"/>
              <w:bottom w:val="single" w:sz="4" w:space="0" w:color="auto"/>
              <w:right w:val="single" w:sz="4" w:space="0" w:color="auto"/>
            </w:tcBorders>
            <w:shd w:val="clear" w:color="auto" w:fill="EDF5F7" w:themeFill="background2"/>
          </w:tcPr>
          <w:p w14:paraId="2BEA2DB4" w14:textId="47044D01" w:rsidR="00DB01F1" w:rsidRPr="00713B1F" w:rsidRDefault="00305C74" w:rsidP="00C01FD8">
            <w:pPr>
              <w:spacing w:after="0" w:line="240" w:lineRule="auto"/>
              <w:rPr>
                <w:rFonts w:ascii="VIC" w:hAnsi="VIC"/>
                <w:b/>
                <w:bCs/>
                <w:sz w:val="18"/>
                <w:szCs w:val="18"/>
              </w:rPr>
            </w:pPr>
            <w:r w:rsidRPr="00713B1F">
              <w:rPr>
                <w:rFonts w:ascii="VIC" w:hAnsi="VIC"/>
                <w:noProof/>
                <w:sz w:val="18"/>
                <w:szCs w:val="18"/>
              </w:rPr>
              <mc:AlternateContent>
                <mc:Choice Requires="wps">
                  <w:drawing>
                    <wp:anchor distT="0" distB="0" distL="114300" distR="114300" simplePos="0" relativeHeight="251658240" behindDoc="0" locked="0" layoutInCell="1" allowOverlap="1" wp14:anchorId="5D76F80D" wp14:editId="39870C17">
                      <wp:simplePos x="0" y="0"/>
                      <wp:positionH relativeFrom="margin">
                        <wp:posOffset>488729</wp:posOffset>
                      </wp:positionH>
                      <wp:positionV relativeFrom="paragraph">
                        <wp:posOffset>116530</wp:posOffset>
                      </wp:positionV>
                      <wp:extent cx="2743200" cy="1304925"/>
                      <wp:effectExtent l="133350" t="342900" r="114300" b="295275"/>
                      <wp:wrapNone/>
                      <wp:docPr id="9" name="Rectangle: Folded Corne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49816">
                                <a:off x="0" y="0"/>
                                <a:ext cx="2743200" cy="1304925"/>
                              </a:xfrm>
                              <a:prstGeom prst="foldedCorner">
                                <a:avLst>
                                  <a:gd name="adj" fmla="val 14450"/>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90B23" w14:textId="77777777" w:rsidR="00DB01F1" w:rsidRPr="00C01FD8" w:rsidRDefault="00DB01F1" w:rsidP="00DB01F1">
                                  <w:pPr>
                                    <w:spacing w:after="120" w:line="240" w:lineRule="auto"/>
                                    <w:textAlignment w:val="baseline"/>
                                    <w:rPr>
                                      <w:rFonts w:ascii="VIC" w:eastAsia="Times New Roman" w:hAnsi="VIC"/>
                                      <w:b/>
                                      <w:bCs/>
                                      <w:color w:val="000000" w:themeColor="text1"/>
                                      <w:kern w:val="24"/>
                                    </w:rPr>
                                  </w:pPr>
                                  <w:r w:rsidRPr="00C01FD8">
                                    <w:rPr>
                                      <w:rFonts w:ascii="VIC" w:eastAsia="Times New Roman" w:hAnsi="VIC"/>
                                      <w:b/>
                                      <w:bCs/>
                                      <w:color w:val="000000" w:themeColor="text1"/>
                                      <w:kern w:val="24"/>
                                    </w:rPr>
                                    <w:t>USER INFORMATION:</w:t>
                                  </w:r>
                                </w:p>
                                <w:p w14:paraId="6E4D129B" w14:textId="744E1B58" w:rsidR="00DB01F1" w:rsidRPr="00C01FD8" w:rsidRDefault="00DB01F1" w:rsidP="00DB01F1">
                                  <w:pPr>
                                    <w:spacing w:line="240" w:lineRule="auto"/>
                                    <w:textAlignment w:val="baseline"/>
                                    <w:rPr>
                                      <w:rFonts w:ascii="VIC" w:eastAsia="Times New Roman" w:hAnsi="VIC"/>
                                      <w:color w:val="000000" w:themeColor="text1"/>
                                      <w:kern w:val="24"/>
                                    </w:rPr>
                                  </w:pPr>
                                  <w:r w:rsidRPr="00C01FD8">
                                    <w:rPr>
                                      <w:rFonts w:ascii="VIC" w:eastAsia="Times New Roman" w:hAnsi="VIC"/>
                                      <w:color w:val="000000" w:themeColor="text1"/>
                                      <w:kern w:val="24"/>
                                    </w:rPr>
                                    <w:t>Over time, recurrent themes from each system will be developed</w:t>
                                  </w:r>
                                  <w:r w:rsidR="00F606F5" w:rsidRPr="00C01FD8">
                                    <w:rPr>
                                      <w:rFonts w:ascii="VIC" w:eastAsia="Times New Roman" w:hAnsi="VIC"/>
                                      <w:color w:val="000000" w:themeColor="text1"/>
                                      <w:kern w:val="24"/>
                                    </w:rPr>
                                    <w:t xml:space="preserve">. </w:t>
                                  </w:r>
                                  <w:r w:rsidRPr="00C01FD8">
                                    <w:rPr>
                                      <w:rFonts w:ascii="VIC" w:eastAsia="Times New Roman" w:hAnsi="VIC"/>
                                      <w:color w:val="000000" w:themeColor="text1"/>
                                      <w:kern w:val="24"/>
                                    </w:rPr>
                                    <w:t>Please insert your health service’s top 3 per system to monitor trends over time.</w:t>
                                  </w:r>
                                </w:p>
                                <w:p w14:paraId="1DCFBCCC" w14:textId="77777777" w:rsidR="00DB01F1" w:rsidRPr="00B449AD" w:rsidRDefault="00DB01F1" w:rsidP="00DB01F1">
                                  <w:pPr>
                                    <w:spacing w:line="240" w:lineRule="auto"/>
                                    <w:textAlignment w:val="baseline"/>
                                    <w:rPr>
                                      <w:rFonts w:eastAsia="Times New Roman" w:hAnsi="Arial"/>
                                      <w:color w:val="000000" w:themeColor="text1"/>
                                      <w:kern w:val="24"/>
                                    </w:rPr>
                                  </w:pPr>
                                </w:p>
                              </w:txbxContent>
                            </wps:txbx>
                            <wps:bodyPr rot="0" spcFirstLastPara="0"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6F80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9" o:spid="_x0000_s1026" type="#_x0000_t65" style="position:absolute;margin-left:38.5pt;margin-top:9.2pt;width:3in;height:102.75pt;rotation:928226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" adj="18479" fillcolor="yellow" strokecolor="yellow" strokeweight="2pt">
                      <v:path arrowok="t"/>
                      <v:textbox inset=",,,0">
                        <w:txbxContent>
                          <w:p w14:paraId="34990B23" w14:textId="77777777" w:rsidR="00DB01F1" w:rsidRPr="00C01FD8" w:rsidRDefault="00DB01F1" w:rsidP="00DB01F1">
                            <w:pPr>
                              <w:spacing w:after="120" w:line="240" w:lineRule="auto"/>
                              <w:textAlignment w:val="baseline"/>
                              <w:rPr>
                                <w:rFonts w:ascii="VIC" w:eastAsia="Times New Roman" w:hAnsi="VIC"/>
                                <w:b/>
                                <w:bCs/>
                                <w:color w:val="000000" w:themeColor="text1"/>
                                <w:kern w:val="24"/>
                              </w:rPr>
                            </w:pPr>
                            <w:r w:rsidRPr="00C01FD8">
                              <w:rPr>
                                <w:rFonts w:ascii="VIC" w:eastAsia="Times New Roman" w:hAnsi="VIC"/>
                                <w:b/>
                                <w:bCs/>
                                <w:color w:val="000000" w:themeColor="text1"/>
                                <w:kern w:val="24"/>
                              </w:rPr>
                              <w:t>USER INFORMATION:</w:t>
                            </w:r>
                          </w:p>
                          <w:p w14:paraId="6E4D129B" w14:textId="744E1B58" w:rsidR="00DB01F1" w:rsidRPr="00C01FD8" w:rsidRDefault="00DB01F1" w:rsidP="00DB01F1">
                            <w:pPr>
                              <w:spacing w:line="240" w:lineRule="auto"/>
                              <w:textAlignment w:val="baseline"/>
                              <w:rPr>
                                <w:rFonts w:ascii="VIC" w:eastAsia="Times New Roman" w:hAnsi="VIC"/>
                                <w:color w:val="000000" w:themeColor="text1"/>
                                <w:kern w:val="24"/>
                              </w:rPr>
                            </w:pPr>
                            <w:r w:rsidRPr="00C01FD8">
                              <w:rPr>
                                <w:rFonts w:ascii="VIC" w:eastAsia="Times New Roman" w:hAnsi="VIC"/>
                                <w:color w:val="000000" w:themeColor="text1"/>
                                <w:kern w:val="24"/>
                              </w:rPr>
                              <w:t>Over time, recurrent themes from each system will be developed</w:t>
                            </w:r>
                            <w:r w:rsidR="00F606F5" w:rsidRPr="00C01FD8">
                              <w:rPr>
                                <w:rFonts w:ascii="VIC" w:eastAsia="Times New Roman" w:hAnsi="VIC"/>
                                <w:color w:val="000000" w:themeColor="text1"/>
                                <w:kern w:val="24"/>
                              </w:rPr>
                              <w:t xml:space="preserve">. </w:t>
                            </w:r>
                            <w:r w:rsidRPr="00C01FD8">
                              <w:rPr>
                                <w:rFonts w:ascii="VIC" w:eastAsia="Times New Roman" w:hAnsi="VIC"/>
                                <w:color w:val="000000" w:themeColor="text1"/>
                                <w:kern w:val="24"/>
                              </w:rPr>
                              <w:t>Please insert your health service’s top 3 per system to monitor trends over time.</w:t>
                            </w:r>
                          </w:p>
                          <w:p w14:paraId="1DCFBCCC" w14:textId="77777777" w:rsidR="00DB01F1" w:rsidRPr="00B449AD" w:rsidRDefault="00DB01F1" w:rsidP="00DB01F1">
                            <w:pPr>
                              <w:spacing w:line="240" w:lineRule="auto"/>
                              <w:textAlignment w:val="baseline"/>
                              <w:rPr>
                                <w:rFonts w:eastAsia="Times New Roman" w:hAnsi="Arial"/>
                                <w:color w:val="000000" w:themeColor="text1"/>
                                <w:kern w:val="24"/>
                              </w:rPr>
                            </w:pPr>
                          </w:p>
                        </w:txbxContent>
                      </v:textbox>
                      <w10:wrap anchorx="margin"/>
                    </v:shape>
                  </w:pict>
                </mc:Fallback>
              </mc:AlternateConten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82FE6" w14:textId="77777777" w:rsidR="00DB01F1" w:rsidRPr="00713B1F" w:rsidRDefault="00DB01F1" w:rsidP="00C01FD8">
            <w:pPr>
              <w:spacing w:after="0" w:line="240" w:lineRule="auto"/>
              <w:rPr>
                <w:rFonts w:ascii="VIC" w:hAnsi="VIC"/>
                <w:b/>
                <w:bCs/>
                <w:sz w:val="18"/>
                <w:szCs w:val="18"/>
              </w:rPr>
            </w:pPr>
          </w:p>
        </w:tc>
      </w:tr>
    </w:tbl>
    <w:p w14:paraId="675B721C" w14:textId="1DD80FE9" w:rsidR="00C01FD8" w:rsidRDefault="00C01FD8">
      <w:pPr>
        <w:rPr>
          <w:rFonts w:ascii="VIC" w:eastAsiaTheme="majorEastAsia" w:hAnsi="VIC" w:cstheme="majorBidi"/>
          <w:b/>
          <w:bCs/>
          <w:sz w:val="26"/>
          <w:szCs w:val="26"/>
        </w:rPr>
        <w:sectPr w:rsidR="00C01FD8" w:rsidSect="00E17201">
          <w:footerReference w:type="default" r:id="rId25"/>
          <w:pgSz w:w="16838" w:h="11906" w:orient="landscape" w:code="9"/>
          <w:pgMar w:top="720" w:right="720" w:bottom="720" w:left="720" w:header="851" w:footer="851" w:gutter="0"/>
          <w:cols w:space="284"/>
          <w:docGrid w:linePitch="360"/>
        </w:sectPr>
      </w:pPr>
    </w:p>
    <w:p w14:paraId="2C808AB1" w14:textId="0B0E931C" w:rsidR="00DB01F1" w:rsidRPr="004513F0" w:rsidRDefault="00DB01F1" w:rsidP="00DB01F1">
      <w:pPr>
        <w:pStyle w:val="Heading2"/>
        <w:rPr>
          <w:rFonts w:ascii="VIC" w:hAnsi="VIC"/>
        </w:rPr>
      </w:pPr>
      <w:r w:rsidRPr="004513F0">
        <w:rPr>
          <w:rFonts w:ascii="VIC" w:hAnsi="VIC"/>
        </w:rPr>
        <w:lastRenderedPageBreak/>
        <w:t xml:space="preserve">Current </w:t>
      </w:r>
      <w:r w:rsidR="005340E2">
        <w:rPr>
          <w:rFonts w:ascii="VIC" w:hAnsi="VIC"/>
        </w:rPr>
        <w:t>q</w:t>
      </w:r>
      <w:r w:rsidRPr="004513F0">
        <w:rPr>
          <w:rFonts w:ascii="VIC" w:hAnsi="VIC"/>
        </w:rPr>
        <w:t xml:space="preserve">uarter </w:t>
      </w:r>
      <w:r w:rsidR="005340E2">
        <w:rPr>
          <w:rFonts w:ascii="VIC" w:hAnsi="VIC"/>
        </w:rPr>
        <w:t>b</w:t>
      </w:r>
      <w:r w:rsidRPr="004513F0">
        <w:rPr>
          <w:rFonts w:ascii="VIC" w:hAnsi="VIC"/>
        </w:rPr>
        <w:t xml:space="preserve">reakdown: </w:t>
      </w:r>
      <w:r w:rsidR="005340E2">
        <w:rPr>
          <w:rFonts w:ascii="VIC" w:hAnsi="VIC"/>
        </w:rPr>
        <w:t>i</w:t>
      </w:r>
      <w:r w:rsidRPr="004513F0">
        <w:rPr>
          <w:rFonts w:ascii="VIC" w:hAnsi="VIC"/>
        </w:rPr>
        <w:t xml:space="preserve">ssues, recommendations </w:t>
      </w:r>
      <w:r w:rsidR="0000008C">
        <w:rPr>
          <w:rFonts w:ascii="VIC" w:hAnsi="VIC"/>
        </w:rPr>
        <w:t>and</w:t>
      </w:r>
      <w:r w:rsidRPr="004513F0">
        <w:rPr>
          <w:rFonts w:ascii="VIC" w:hAnsi="VIC"/>
        </w:rPr>
        <w:t xml:space="preserve"> action summary</w:t>
      </w:r>
    </w:p>
    <w:tbl>
      <w:tblPr>
        <w:tblStyle w:val="TableGrid"/>
        <w:tblW w:w="5000" w:type="pct"/>
        <w:tblLook w:val="04A0" w:firstRow="1" w:lastRow="0" w:firstColumn="1" w:lastColumn="0" w:noHBand="0" w:noVBand="1"/>
      </w:tblPr>
      <w:tblGrid>
        <w:gridCol w:w="15398"/>
      </w:tblGrid>
      <w:tr w:rsidR="00DB01F1" w:rsidRPr="004513F0" w14:paraId="18750A0B" w14:textId="77777777" w:rsidTr="0069737E">
        <w:trPr>
          <w:cnfStyle w:val="100000000000" w:firstRow="1" w:lastRow="0" w:firstColumn="0" w:lastColumn="0" w:oddVBand="0" w:evenVBand="0" w:oddHBand="0" w:evenHBand="0" w:firstRowFirstColumn="0" w:firstRowLastColumn="0" w:lastRowFirstColumn="0" w:lastRowLastColumn="0"/>
        </w:trPr>
        <w:tc>
          <w:tcPr>
            <w:tcW w:w="5000" w:type="pct"/>
          </w:tcPr>
          <w:p w14:paraId="5A5560F2" w14:textId="77777777" w:rsidR="00DB01F1" w:rsidRPr="004513F0" w:rsidRDefault="00DB01F1" w:rsidP="00D206B3">
            <w:pPr>
              <w:pStyle w:val="Heading3"/>
            </w:pPr>
            <w:r w:rsidRPr="004513F0">
              <w:t>Summary of key issues identified at M&amp;M review</w:t>
            </w:r>
          </w:p>
        </w:tc>
      </w:tr>
      <w:tr w:rsidR="00DB01F1" w:rsidRPr="004513F0" w14:paraId="26221C7B" w14:textId="77777777" w:rsidTr="0069737E">
        <w:tc>
          <w:tcPr>
            <w:tcW w:w="5000" w:type="pct"/>
          </w:tcPr>
          <w:p w14:paraId="5D0F1193" w14:textId="77777777" w:rsidR="00DB01F1" w:rsidRPr="004513F0" w:rsidRDefault="00DB01F1" w:rsidP="00713B1F">
            <w:pPr>
              <w:pStyle w:val="SCVtablebody"/>
            </w:pPr>
          </w:p>
        </w:tc>
      </w:tr>
      <w:tr w:rsidR="00DB01F1" w:rsidRPr="004513F0" w14:paraId="199A18C8" w14:textId="77777777" w:rsidTr="0069737E">
        <w:tc>
          <w:tcPr>
            <w:tcW w:w="5000" w:type="pct"/>
          </w:tcPr>
          <w:p w14:paraId="05AB59A1" w14:textId="77777777" w:rsidR="00DB01F1" w:rsidRPr="004513F0" w:rsidRDefault="00DB01F1" w:rsidP="00713B1F">
            <w:pPr>
              <w:pStyle w:val="SCVtablebody"/>
            </w:pPr>
          </w:p>
        </w:tc>
      </w:tr>
      <w:tr w:rsidR="00DB01F1" w:rsidRPr="004513F0" w14:paraId="17FCB96D" w14:textId="77777777" w:rsidTr="0069737E">
        <w:tc>
          <w:tcPr>
            <w:tcW w:w="5000" w:type="pct"/>
          </w:tcPr>
          <w:p w14:paraId="47B57956" w14:textId="77777777" w:rsidR="00DB01F1" w:rsidRPr="004513F0" w:rsidRDefault="00DB01F1" w:rsidP="00713B1F">
            <w:pPr>
              <w:pStyle w:val="SCVtablebody"/>
            </w:pPr>
          </w:p>
        </w:tc>
      </w:tr>
      <w:tr w:rsidR="00DB01F1" w:rsidRPr="004513F0" w14:paraId="385569A6" w14:textId="77777777" w:rsidTr="0069737E">
        <w:tc>
          <w:tcPr>
            <w:tcW w:w="5000" w:type="pct"/>
          </w:tcPr>
          <w:p w14:paraId="556254A0" w14:textId="77777777" w:rsidR="00DB01F1" w:rsidRPr="004513F0" w:rsidRDefault="00DB01F1" w:rsidP="00713B1F">
            <w:pPr>
              <w:pStyle w:val="SCVtablebody"/>
            </w:pPr>
          </w:p>
        </w:tc>
      </w:tr>
    </w:tbl>
    <w:p w14:paraId="0BBDD992" w14:textId="1AFDB7F4" w:rsidR="00C01FD8" w:rsidRDefault="00C01FD8"/>
    <w:tbl>
      <w:tblPr>
        <w:tblStyle w:val="TableGrid"/>
        <w:tblW w:w="5000" w:type="pct"/>
        <w:tblBorders>
          <w:top w:val="none" w:sz="0" w:space="0" w:color="auto"/>
          <w:insideH w:val="single" w:sz="4" w:space="0" w:color="auto"/>
          <w:insideV w:val="single" w:sz="4" w:space="0" w:color="auto"/>
        </w:tblBorders>
        <w:tblLook w:val="04A0" w:firstRow="1" w:lastRow="0" w:firstColumn="1" w:lastColumn="0" w:noHBand="0" w:noVBand="1"/>
      </w:tblPr>
      <w:tblGrid>
        <w:gridCol w:w="7699"/>
        <w:gridCol w:w="7699"/>
      </w:tblGrid>
      <w:tr w:rsidR="00DB01F1" w:rsidRPr="004513F0" w14:paraId="701F7697" w14:textId="77777777" w:rsidTr="0079415C">
        <w:trPr>
          <w:cnfStyle w:val="100000000000" w:firstRow="1" w:lastRow="0" w:firstColumn="0" w:lastColumn="0" w:oddVBand="0" w:evenVBand="0" w:oddHBand="0" w:evenHBand="0" w:firstRowFirstColumn="0" w:firstRowLastColumn="0" w:lastRowFirstColumn="0" w:lastRowLastColumn="0"/>
        </w:trPr>
        <w:tc>
          <w:tcPr>
            <w:tcW w:w="2500" w:type="pct"/>
          </w:tcPr>
          <w:p w14:paraId="3B7FDB47" w14:textId="28597A84" w:rsidR="00DB01F1" w:rsidRPr="004513F0" w:rsidRDefault="00DB01F1" w:rsidP="00D206B3">
            <w:pPr>
              <w:pStyle w:val="Heading3"/>
            </w:pPr>
            <w:r w:rsidRPr="004513F0">
              <w:t>Outstanding issues referred FROM other departments</w:t>
            </w:r>
          </w:p>
        </w:tc>
        <w:tc>
          <w:tcPr>
            <w:tcW w:w="2500" w:type="pct"/>
          </w:tcPr>
          <w:p w14:paraId="330C0B6F" w14:textId="77777777" w:rsidR="00DB01F1" w:rsidRPr="004513F0" w:rsidRDefault="00DB01F1" w:rsidP="00D206B3">
            <w:pPr>
              <w:pStyle w:val="Heading3"/>
            </w:pPr>
            <w:r w:rsidRPr="004513F0">
              <w:t>Outstanding issues referred TO other departments</w:t>
            </w:r>
          </w:p>
        </w:tc>
      </w:tr>
      <w:tr w:rsidR="00DB01F1" w:rsidRPr="004513F0" w14:paraId="517536ED" w14:textId="77777777" w:rsidTr="0079415C">
        <w:tc>
          <w:tcPr>
            <w:tcW w:w="2500" w:type="pct"/>
          </w:tcPr>
          <w:p w14:paraId="021573D3" w14:textId="77777777" w:rsidR="00DB01F1" w:rsidRPr="004513F0" w:rsidRDefault="00DB01F1" w:rsidP="00713B1F">
            <w:pPr>
              <w:pStyle w:val="SCVtablebody"/>
            </w:pPr>
          </w:p>
        </w:tc>
        <w:tc>
          <w:tcPr>
            <w:tcW w:w="2500" w:type="pct"/>
          </w:tcPr>
          <w:p w14:paraId="0C090799" w14:textId="77777777" w:rsidR="00DB01F1" w:rsidRPr="004513F0" w:rsidRDefault="00DB01F1" w:rsidP="00713B1F">
            <w:pPr>
              <w:pStyle w:val="SCVtablebody"/>
            </w:pPr>
          </w:p>
        </w:tc>
      </w:tr>
      <w:tr w:rsidR="00DB01F1" w:rsidRPr="004513F0" w14:paraId="0B20588B" w14:textId="77777777" w:rsidTr="0079415C">
        <w:tc>
          <w:tcPr>
            <w:tcW w:w="2500" w:type="pct"/>
          </w:tcPr>
          <w:p w14:paraId="18C8F15D" w14:textId="77777777" w:rsidR="00DB01F1" w:rsidRPr="004513F0" w:rsidRDefault="00DB01F1" w:rsidP="00713B1F">
            <w:pPr>
              <w:pStyle w:val="SCVtablebody"/>
            </w:pPr>
          </w:p>
        </w:tc>
        <w:tc>
          <w:tcPr>
            <w:tcW w:w="2500" w:type="pct"/>
          </w:tcPr>
          <w:p w14:paraId="6FE04E14" w14:textId="77777777" w:rsidR="00DB01F1" w:rsidRPr="004513F0" w:rsidRDefault="00DB01F1" w:rsidP="00713B1F">
            <w:pPr>
              <w:pStyle w:val="SCVtablebody"/>
            </w:pPr>
          </w:p>
        </w:tc>
      </w:tr>
      <w:tr w:rsidR="00DB01F1" w:rsidRPr="004513F0" w14:paraId="69B57F68" w14:textId="77777777" w:rsidTr="0079415C">
        <w:tc>
          <w:tcPr>
            <w:tcW w:w="2500" w:type="pct"/>
          </w:tcPr>
          <w:p w14:paraId="72F188F6" w14:textId="77777777" w:rsidR="00DB01F1" w:rsidRPr="004513F0" w:rsidRDefault="00DB01F1" w:rsidP="00713B1F">
            <w:pPr>
              <w:pStyle w:val="SCVtablebody"/>
            </w:pPr>
          </w:p>
        </w:tc>
        <w:tc>
          <w:tcPr>
            <w:tcW w:w="2500" w:type="pct"/>
          </w:tcPr>
          <w:p w14:paraId="3720359C" w14:textId="77777777" w:rsidR="00DB01F1" w:rsidRPr="004513F0" w:rsidRDefault="00DB01F1" w:rsidP="00713B1F">
            <w:pPr>
              <w:pStyle w:val="SCVtablebody"/>
            </w:pPr>
          </w:p>
        </w:tc>
      </w:tr>
      <w:tr w:rsidR="00DB01F1" w:rsidRPr="004513F0" w14:paraId="4BB047C7" w14:textId="77777777" w:rsidTr="0079415C">
        <w:tc>
          <w:tcPr>
            <w:tcW w:w="2500" w:type="pct"/>
          </w:tcPr>
          <w:p w14:paraId="72E59B89" w14:textId="77777777" w:rsidR="00DB01F1" w:rsidRPr="004513F0" w:rsidRDefault="00DB01F1" w:rsidP="00713B1F">
            <w:pPr>
              <w:pStyle w:val="SCVtablebody"/>
            </w:pPr>
          </w:p>
        </w:tc>
        <w:tc>
          <w:tcPr>
            <w:tcW w:w="2500" w:type="pct"/>
          </w:tcPr>
          <w:p w14:paraId="6D8CC00B" w14:textId="77777777" w:rsidR="00DB01F1" w:rsidRPr="004513F0" w:rsidRDefault="00DB01F1" w:rsidP="00713B1F">
            <w:pPr>
              <w:pStyle w:val="SCVtablebody"/>
            </w:pPr>
          </w:p>
        </w:tc>
      </w:tr>
    </w:tbl>
    <w:p w14:paraId="44BE78C8" w14:textId="77777777" w:rsidR="00DB01F1" w:rsidRDefault="00DB01F1" w:rsidP="00DB01F1"/>
    <w:tbl>
      <w:tblPr>
        <w:tblStyle w:val="TableGrid"/>
        <w:tblW w:w="5000" w:type="pct"/>
        <w:tblLook w:val="04A0" w:firstRow="1" w:lastRow="0" w:firstColumn="1" w:lastColumn="0" w:noHBand="0" w:noVBand="1"/>
      </w:tblPr>
      <w:tblGrid>
        <w:gridCol w:w="15398"/>
      </w:tblGrid>
      <w:tr w:rsidR="00DB01F1" w:rsidRPr="004513F0" w14:paraId="73BF4A29" w14:textId="77777777" w:rsidTr="0069737E">
        <w:trPr>
          <w:cnfStyle w:val="100000000000" w:firstRow="1" w:lastRow="0" w:firstColumn="0" w:lastColumn="0" w:oddVBand="0" w:evenVBand="0" w:oddHBand="0" w:evenHBand="0" w:firstRowFirstColumn="0" w:firstRowLastColumn="0" w:lastRowFirstColumn="0" w:lastRowLastColumn="0"/>
        </w:trPr>
        <w:tc>
          <w:tcPr>
            <w:tcW w:w="5000" w:type="pct"/>
          </w:tcPr>
          <w:p w14:paraId="5A2C622D" w14:textId="77777777" w:rsidR="00DB01F1" w:rsidRPr="004513F0" w:rsidRDefault="00DB01F1" w:rsidP="00D206B3">
            <w:pPr>
              <w:pStyle w:val="Heading3"/>
            </w:pPr>
            <w:r w:rsidRPr="004513F0">
              <w:t>Recommendations/barriers to implementation needing escalation to operational governance committee for clinical practice/systems-based changes</w:t>
            </w:r>
          </w:p>
        </w:tc>
      </w:tr>
      <w:tr w:rsidR="00DB01F1" w:rsidRPr="004513F0" w14:paraId="18D4C1BA" w14:textId="77777777" w:rsidTr="0069737E">
        <w:tc>
          <w:tcPr>
            <w:tcW w:w="5000" w:type="pct"/>
          </w:tcPr>
          <w:p w14:paraId="0C8D03BB" w14:textId="77777777" w:rsidR="00DB01F1" w:rsidRPr="004513F0" w:rsidRDefault="00DB01F1" w:rsidP="00713B1F">
            <w:pPr>
              <w:pStyle w:val="SCVtablebody"/>
            </w:pPr>
          </w:p>
        </w:tc>
      </w:tr>
      <w:tr w:rsidR="00DB01F1" w:rsidRPr="004513F0" w14:paraId="1037A1C0" w14:textId="77777777" w:rsidTr="0069737E">
        <w:tc>
          <w:tcPr>
            <w:tcW w:w="5000" w:type="pct"/>
          </w:tcPr>
          <w:p w14:paraId="3518B72A" w14:textId="77777777" w:rsidR="00DB01F1" w:rsidRPr="004513F0" w:rsidRDefault="00DB01F1" w:rsidP="00713B1F">
            <w:pPr>
              <w:pStyle w:val="SCVtablebody"/>
            </w:pPr>
          </w:p>
        </w:tc>
      </w:tr>
      <w:tr w:rsidR="00DB01F1" w:rsidRPr="004513F0" w14:paraId="0C67CF1A" w14:textId="77777777" w:rsidTr="0069737E">
        <w:tc>
          <w:tcPr>
            <w:tcW w:w="5000" w:type="pct"/>
          </w:tcPr>
          <w:p w14:paraId="4144EDE9" w14:textId="77777777" w:rsidR="00DB01F1" w:rsidRPr="004513F0" w:rsidRDefault="00DB01F1" w:rsidP="00713B1F">
            <w:pPr>
              <w:pStyle w:val="SCVtablebody"/>
            </w:pPr>
          </w:p>
        </w:tc>
      </w:tr>
      <w:tr w:rsidR="00DB01F1" w:rsidRPr="004513F0" w14:paraId="389A943A" w14:textId="77777777" w:rsidTr="0069737E">
        <w:tc>
          <w:tcPr>
            <w:tcW w:w="5000" w:type="pct"/>
          </w:tcPr>
          <w:p w14:paraId="0580C88E" w14:textId="77777777" w:rsidR="00DB01F1" w:rsidRPr="004513F0" w:rsidRDefault="00DB01F1" w:rsidP="00713B1F">
            <w:pPr>
              <w:pStyle w:val="SCVtablebody"/>
            </w:pPr>
          </w:p>
        </w:tc>
      </w:tr>
    </w:tbl>
    <w:p w14:paraId="797E6BE7" w14:textId="77777777" w:rsidR="004032D9" w:rsidRDefault="004032D9">
      <w:r>
        <w:rPr>
          <w:b/>
        </w:rPr>
        <w:br w:type="page"/>
      </w:r>
    </w:p>
    <w:tbl>
      <w:tblPr>
        <w:tblStyle w:val="TableGrid"/>
        <w:tblW w:w="5000" w:type="pct"/>
        <w:tblLook w:val="04A0" w:firstRow="1" w:lastRow="0" w:firstColumn="1" w:lastColumn="0" w:noHBand="0" w:noVBand="1"/>
      </w:tblPr>
      <w:tblGrid>
        <w:gridCol w:w="15398"/>
      </w:tblGrid>
      <w:tr w:rsidR="00DB01F1" w:rsidRPr="004513F0" w14:paraId="57C84BB3" w14:textId="77777777" w:rsidTr="0069737E">
        <w:trPr>
          <w:cnfStyle w:val="100000000000" w:firstRow="1" w:lastRow="0" w:firstColumn="0" w:lastColumn="0" w:oddVBand="0" w:evenVBand="0" w:oddHBand="0" w:evenHBand="0" w:firstRowFirstColumn="0" w:firstRowLastColumn="0" w:lastRowFirstColumn="0" w:lastRowLastColumn="0"/>
        </w:trPr>
        <w:tc>
          <w:tcPr>
            <w:tcW w:w="5000" w:type="pct"/>
          </w:tcPr>
          <w:p w14:paraId="59C0E2C3" w14:textId="197E8322" w:rsidR="00DB01F1" w:rsidRPr="004513F0" w:rsidRDefault="00DB01F1" w:rsidP="00D206B3">
            <w:pPr>
              <w:pStyle w:val="Heading3"/>
            </w:pPr>
            <w:r w:rsidRPr="004513F0">
              <w:lastRenderedPageBreak/>
              <w:t>Actions from previous operational governance committee recommendations</w:t>
            </w:r>
          </w:p>
        </w:tc>
      </w:tr>
      <w:tr w:rsidR="00DB01F1" w:rsidRPr="004513F0" w14:paraId="1CAD563A" w14:textId="77777777" w:rsidTr="0069737E">
        <w:tc>
          <w:tcPr>
            <w:tcW w:w="5000" w:type="pct"/>
          </w:tcPr>
          <w:p w14:paraId="3A0CEB58" w14:textId="77777777" w:rsidR="00DB01F1" w:rsidRPr="004513F0" w:rsidRDefault="00DB01F1" w:rsidP="00713B1F">
            <w:pPr>
              <w:pStyle w:val="SCVtablebody"/>
            </w:pPr>
          </w:p>
        </w:tc>
      </w:tr>
      <w:tr w:rsidR="00DB01F1" w:rsidRPr="004513F0" w14:paraId="49971584" w14:textId="77777777" w:rsidTr="0069737E">
        <w:tc>
          <w:tcPr>
            <w:tcW w:w="5000" w:type="pct"/>
          </w:tcPr>
          <w:p w14:paraId="40D1BEF2" w14:textId="77777777" w:rsidR="00DB01F1" w:rsidRPr="004513F0" w:rsidRDefault="00DB01F1" w:rsidP="00713B1F">
            <w:pPr>
              <w:pStyle w:val="SCVtablebody"/>
            </w:pPr>
          </w:p>
        </w:tc>
      </w:tr>
      <w:tr w:rsidR="00DB01F1" w:rsidRPr="004513F0" w14:paraId="4CA1852F" w14:textId="77777777" w:rsidTr="0069737E">
        <w:tc>
          <w:tcPr>
            <w:tcW w:w="5000" w:type="pct"/>
          </w:tcPr>
          <w:p w14:paraId="44214D5B" w14:textId="77777777" w:rsidR="00DB01F1" w:rsidRPr="004513F0" w:rsidRDefault="00DB01F1" w:rsidP="00713B1F">
            <w:pPr>
              <w:pStyle w:val="SCVtablebody"/>
            </w:pPr>
          </w:p>
        </w:tc>
      </w:tr>
      <w:tr w:rsidR="00DB01F1" w:rsidRPr="004513F0" w14:paraId="095B4E29" w14:textId="77777777" w:rsidTr="0069737E">
        <w:tc>
          <w:tcPr>
            <w:tcW w:w="5000" w:type="pct"/>
          </w:tcPr>
          <w:p w14:paraId="6B7F2FD7" w14:textId="77777777" w:rsidR="00DB01F1" w:rsidRPr="004513F0" w:rsidRDefault="00DB01F1" w:rsidP="00713B1F">
            <w:pPr>
              <w:pStyle w:val="SCVtablebody"/>
            </w:pPr>
          </w:p>
        </w:tc>
      </w:tr>
    </w:tbl>
    <w:p w14:paraId="2E83989E" w14:textId="77777777" w:rsidR="00DB01F1" w:rsidRDefault="00DB01F1" w:rsidP="00DB01F1">
      <w:pPr>
        <w:pStyle w:val="SCVbody"/>
        <w:spacing w:before="0" w:after="0" w:line="240" w:lineRule="auto"/>
        <w:rPr>
          <w:rFonts w:ascii="VIC" w:hAnsi="VIC"/>
          <w:sz w:val="16"/>
          <w:szCs w:val="16"/>
        </w:rPr>
      </w:pPr>
    </w:p>
    <w:p w14:paraId="0982BDBE" w14:textId="77777777" w:rsidR="00DB01F1" w:rsidRPr="004513F0" w:rsidRDefault="00DB01F1" w:rsidP="00DB01F1">
      <w:pPr>
        <w:pStyle w:val="SCVbody"/>
        <w:spacing w:before="0" w:after="0" w:line="240" w:lineRule="auto"/>
        <w:rPr>
          <w:rFonts w:ascii="VIC" w:hAnsi="VIC"/>
          <w:sz w:val="16"/>
          <w:szCs w:val="16"/>
        </w:rPr>
      </w:pPr>
    </w:p>
    <w:tbl>
      <w:tblPr>
        <w:tblStyle w:val="TableGrid"/>
        <w:tblW w:w="5000" w:type="pct"/>
        <w:tblBorders>
          <w:top w:val="none" w:sz="0" w:space="0" w:color="auto"/>
          <w:bottom w:val="single" w:sz="4" w:space="0" w:color="auto"/>
          <w:insideH w:val="single" w:sz="4" w:space="0" w:color="auto"/>
          <w:insideV w:val="single" w:sz="4" w:space="0" w:color="auto"/>
        </w:tblBorders>
        <w:tblLook w:val="04A0" w:firstRow="1" w:lastRow="0" w:firstColumn="1" w:lastColumn="0" w:noHBand="0" w:noVBand="1"/>
      </w:tblPr>
      <w:tblGrid>
        <w:gridCol w:w="7699"/>
        <w:gridCol w:w="7699"/>
      </w:tblGrid>
      <w:tr w:rsidR="00DB01F1" w:rsidRPr="004513F0" w14:paraId="64735BCF" w14:textId="77777777" w:rsidTr="004032D9">
        <w:trPr>
          <w:cnfStyle w:val="100000000000" w:firstRow="1" w:lastRow="0" w:firstColumn="0" w:lastColumn="0" w:oddVBand="0" w:evenVBand="0" w:oddHBand="0" w:evenHBand="0" w:firstRowFirstColumn="0" w:firstRowLastColumn="0" w:lastRowFirstColumn="0" w:lastRowLastColumn="0"/>
        </w:trPr>
        <w:tc>
          <w:tcPr>
            <w:tcW w:w="2500" w:type="pct"/>
          </w:tcPr>
          <w:p w14:paraId="77B5DB6A" w14:textId="77777777" w:rsidR="00DB01F1" w:rsidRPr="004513F0" w:rsidRDefault="00DB01F1" w:rsidP="00D206B3">
            <w:pPr>
              <w:pStyle w:val="Heading3"/>
            </w:pPr>
            <w:r w:rsidRPr="004513F0">
              <w:t>Identified high-risk issues for organisation</w:t>
            </w:r>
          </w:p>
        </w:tc>
        <w:tc>
          <w:tcPr>
            <w:tcW w:w="2500" w:type="pct"/>
          </w:tcPr>
          <w:p w14:paraId="16AF76F5" w14:textId="77777777" w:rsidR="00DB01F1" w:rsidRPr="004513F0" w:rsidRDefault="00DB01F1" w:rsidP="00D206B3">
            <w:pPr>
              <w:pStyle w:val="Heading3"/>
            </w:pPr>
            <w:r w:rsidRPr="004513F0">
              <w:t>Mitigation strategies</w:t>
            </w:r>
          </w:p>
        </w:tc>
      </w:tr>
      <w:tr w:rsidR="00DB01F1" w:rsidRPr="004513F0" w14:paraId="31579251" w14:textId="77777777" w:rsidTr="004032D9">
        <w:tc>
          <w:tcPr>
            <w:tcW w:w="2500" w:type="pct"/>
          </w:tcPr>
          <w:p w14:paraId="389606FD" w14:textId="77777777" w:rsidR="00DB01F1" w:rsidRPr="004513F0" w:rsidRDefault="00DB01F1" w:rsidP="00713B1F">
            <w:pPr>
              <w:pStyle w:val="SCVtablebody"/>
            </w:pPr>
          </w:p>
        </w:tc>
        <w:tc>
          <w:tcPr>
            <w:tcW w:w="2500" w:type="pct"/>
          </w:tcPr>
          <w:p w14:paraId="6E96FC3D" w14:textId="77777777" w:rsidR="00DB01F1" w:rsidRPr="004513F0" w:rsidRDefault="00DB01F1" w:rsidP="00713B1F">
            <w:pPr>
              <w:pStyle w:val="SCVtablebody"/>
            </w:pPr>
          </w:p>
        </w:tc>
      </w:tr>
      <w:tr w:rsidR="00DB01F1" w:rsidRPr="004513F0" w14:paraId="395687E4" w14:textId="77777777" w:rsidTr="004032D9">
        <w:tc>
          <w:tcPr>
            <w:tcW w:w="2500" w:type="pct"/>
          </w:tcPr>
          <w:p w14:paraId="07950578" w14:textId="77777777" w:rsidR="00DB01F1" w:rsidRPr="004513F0" w:rsidRDefault="00DB01F1" w:rsidP="00713B1F">
            <w:pPr>
              <w:pStyle w:val="SCVtablebody"/>
            </w:pPr>
          </w:p>
        </w:tc>
        <w:tc>
          <w:tcPr>
            <w:tcW w:w="2500" w:type="pct"/>
          </w:tcPr>
          <w:p w14:paraId="7AFF907A" w14:textId="77777777" w:rsidR="00DB01F1" w:rsidRPr="004513F0" w:rsidRDefault="00DB01F1" w:rsidP="00713B1F">
            <w:pPr>
              <w:pStyle w:val="SCVtablebody"/>
            </w:pPr>
          </w:p>
        </w:tc>
      </w:tr>
      <w:tr w:rsidR="00DB01F1" w:rsidRPr="004513F0" w14:paraId="2C91C318" w14:textId="77777777" w:rsidTr="004032D9">
        <w:tc>
          <w:tcPr>
            <w:tcW w:w="2500" w:type="pct"/>
          </w:tcPr>
          <w:p w14:paraId="47A7FB23" w14:textId="77777777" w:rsidR="00DB01F1" w:rsidRPr="004513F0" w:rsidRDefault="00DB01F1" w:rsidP="00713B1F">
            <w:pPr>
              <w:pStyle w:val="SCVtablebody"/>
            </w:pPr>
          </w:p>
        </w:tc>
        <w:tc>
          <w:tcPr>
            <w:tcW w:w="2500" w:type="pct"/>
          </w:tcPr>
          <w:p w14:paraId="125A483B" w14:textId="77777777" w:rsidR="00DB01F1" w:rsidRPr="004513F0" w:rsidRDefault="00DB01F1" w:rsidP="00713B1F">
            <w:pPr>
              <w:pStyle w:val="SCVtablebody"/>
            </w:pPr>
          </w:p>
        </w:tc>
      </w:tr>
    </w:tbl>
    <w:p w14:paraId="639BB591" w14:textId="77777777" w:rsidR="00DB01F1" w:rsidRPr="004513F0" w:rsidRDefault="00DB01F1" w:rsidP="00DB01F1">
      <w:pPr>
        <w:spacing w:line="240" w:lineRule="auto"/>
        <w:rPr>
          <w:rFonts w:ascii="VIC" w:hAnsi="VIC"/>
          <w:sz w:val="16"/>
          <w:szCs w:val="16"/>
        </w:rPr>
      </w:pPr>
    </w:p>
    <w:tbl>
      <w:tblPr>
        <w:tblStyle w:val="TableGrid"/>
        <w:tblW w:w="5000" w:type="pct"/>
        <w:tblLook w:val="04A0" w:firstRow="1" w:lastRow="0" w:firstColumn="1" w:lastColumn="0" w:noHBand="0" w:noVBand="1"/>
      </w:tblPr>
      <w:tblGrid>
        <w:gridCol w:w="5001"/>
        <w:gridCol w:w="5032"/>
        <w:gridCol w:w="5365"/>
      </w:tblGrid>
      <w:tr w:rsidR="00DB01F1" w:rsidRPr="004513F0" w14:paraId="1CC0D07C" w14:textId="77777777" w:rsidTr="0069737E">
        <w:trPr>
          <w:cnfStyle w:val="100000000000" w:firstRow="1" w:lastRow="0" w:firstColumn="0" w:lastColumn="0" w:oddVBand="0" w:evenVBand="0" w:oddHBand="0" w:evenHBand="0" w:firstRowFirstColumn="0" w:firstRowLastColumn="0" w:lastRowFirstColumn="0" w:lastRowLastColumn="0"/>
        </w:trPr>
        <w:tc>
          <w:tcPr>
            <w:tcW w:w="5000" w:type="pct"/>
            <w:gridSpan w:val="3"/>
            <w:tcBorders>
              <w:bottom w:val="nil"/>
            </w:tcBorders>
          </w:tcPr>
          <w:p w14:paraId="67917043" w14:textId="77777777" w:rsidR="00DB01F1" w:rsidRPr="004513F0" w:rsidRDefault="00DB01F1" w:rsidP="00D206B3">
            <w:pPr>
              <w:pStyle w:val="Heading3"/>
            </w:pPr>
            <w:r w:rsidRPr="004513F0">
              <w:t>Name of clinician completing report:</w:t>
            </w:r>
          </w:p>
          <w:p w14:paraId="518CAC74" w14:textId="77777777" w:rsidR="00DB01F1" w:rsidRPr="004513F0" w:rsidRDefault="00DB01F1" w:rsidP="00D206B3">
            <w:pPr>
              <w:pStyle w:val="Heading3"/>
            </w:pPr>
          </w:p>
        </w:tc>
      </w:tr>
      <w:tr w:rsidR="00DB01F1" w:rsidRPr="004513F0" w14:paraId="20039948" w14:textId="77777777" w:rsidTr="0069737E">
        <w:tc>
          <w:tcPr>
            <w:tcW w:w="1624" w:type="pct"/>
            <w:tcBorders>
              <w:top w:val="nil"/>
              <w:bottom w:val="nil"/>
              <w:right w:val="nil"/>
            </w:tcBorders>
          </w:tcPr>
          <w:p w14:paraId="2C0ADF91" w14:textId="747297F2" w:rsidR="00DB01F1" w:rsidRPr="004513F0" w:rsidRDefault="00FB1C59" w:rsidP="00FB1C59">
            <w:pPr>
              <w:pStyle w:val="SCVtablebody"/>
            </w:pPr>
            <w:r w:rsidRPr="00FB1C59">
              <w:rPr>
                <w:b/>
                <w:bCs/>
              </w:rPr>
              <w:t>Print</w:t>
            </w:r>
            <w:r w:rsidRPr="004513F0">
              <w:t>: _</w:t>
            </w:r>
            <w:r w:rsidR="00DB01F1" w:rsidRPr="004513F0">
              <w:t>__________________________</w:t>
            </w:r>
          </w:p>
        </w:tc>
        <w:tc>
          <w:tcPr>
            <w:tcW w:w="1634" w:type="pct"/>
            <w:tcBorders>
              <w:top w:val="nil"/>
              <w:left w:val="nil"/>
              <w:bottom w:val="nil"/>
              <w:right w:val="nil"/>
            </w:tcBorders>
          </w:tcPr>
          <w:p w14:paraId="382F9232" w14:textId="36C77A52" w:rsidR="00DB01F1" w:rsidRPr="004513F0" w:rsidRDefault="00FB1C59" w:rsidP="00FB1C59">
            <w:pPr>
              <w:pStyle w:val="SCVtablebody"/>
            </w:pPr>
            <w:r w:rsidRPr="00FB1C59">
              <w:rPr>
                <w:b/>
                <w:bCs/>
              </w:rPr>
              <w:t>Signature</w:t>
            </w:r>
            <w:r w:rsidRPr="004513F0">
              <w:t>: _</w:t>
            </w:r>
            <w:r w:rsidR="00DB01F1" w:rsidRPr="004513F0">
              <w:t>______________________</w:t>
            </w:r>
          </w:p>
        </w:tc>
        <w:tc>
          <w:tcPr>
            <w:tcW w:w="1742" w:type="pct"/>
            <w:vMerge w:val="restart"/>
            <w:tcBorders>
              <w:top w:val="nil"/>
              <w:left w:val="nil"/>
            </w:tcBorders>
          </w:tcPr>
          <w:p w14:paraId="14085DCF" w14:textId="2AA44403" w:rsidR="00DB01F1" w:rsidRPr="004513F0" w:rsidRDefault="00FB1C59" w:rsidP="00FB1C59">
            <w:pPr>
              <w:pStyle w:val="SCVtablebody"/>
            </w:pPr>
            <w:r w:rsidRPr="00FB1C59">
              <w:rPr>
                <w:b/>
                <w:bCs/>
              </w:rPr>
              <w:t>Designation</w:t>
            </w:r>
            <w:r w:rsidRPr="004513F0">
              <w:t>: _</w:t>
            </w:r>
            <w:r w:rsidR="00DB01F1" w:rsidRPr="004513F0">
              <w:t>____________________</w:t>
            </w:r>
          </w:p>
        </w:tc>
      </w:tr>
      <w:tr w:rsidR="00DB01F1" w:rsidRPr="004513F0" w14:paraId="1866C92C" w14:textId="77777777" w:rsidTr="0069737E">
        <w:tc>
          <w:tcPr>
            <w:tcW w:w="1624" w:type="pct"/>
            <w:tcBorders>
              <w:top w:val="nil"/>
              <w:bottom w:val="nil"/>
              <w:right w:val="nil"/>
            </w:tcBorders>
          </w:tcPr>
          <w:p w14:paraId="451C12C8" w14:textId="77777777" w:rsidR="00DB01F1" w:rsidRPr="004513F0" w:rsidRDefault="00DB01F1" w:rsidP="00FB1C59">
            <w:pPr>
              <w:pStyle w:val="SCVtablebody"/>
            </w:pPr>
          </w:p>
        </w:tc>
        <w:tc>
          <w:tcPr>
            <w:tcW w:w="1634" w:type="pct"/>
            <w:tcBorders>
              <w:top w:val="nil"/>
              <w:left w:val="nil"/>
              <w:bottom w:val="nil"/>
              <w:right w:val="nil"/>
            </w:tcBorders>
          </w:tcPr>
          <w:p w14:paraId="61096243" w14:textId="77777777" w:rsidR="00DB01F1" w:rsidRPr="004513F0" w:rsidRDefault="00DB01F1" w:rsidP="00FB1C59">
            <w:pPr>
              <w:pStyle w:val="SCVtablebody"/>
            </w:pPr>
          </w:p>
        </w:tc>
        <w:tc>
          <w:tcPr>
            <w:tcW w:w="1742" w:type="pct"/>
            <w:vMerge/>
            <w:tcBorders>
              <w:left w:val="nil"/>
              <w:bottom w:val="nil"/>
            </w:tcBorders>
          </w:tcPr>
          <w:p w14:paraId="400B9BDA" w14:textId="77777777" w:rsidR="00DB01F1" w:rsidRPr="004513F0" w:rsidRDefault="00DB01F1" w:rsidP="00FB1C59">
            <w:pPr>
              <w:pStyle w:val="SCVtablebody"/>
            </w:pPr>
          </w:p>
        </w:tc>
      </w:tr>
      <w:tr w:rsidR="00DB01F1" w:rsidRPr="004513F0" w14:paraId="52F0B2CB" w14:textId="77777777" w:rsidTr="0069737E">
        <w:tc>
          <w:tcPr>
            <w:tcW w:w="5000" w:type="pct"/>
            <w:gridSpan w:val="3"/>
            <w:tcBorders>
              <w:top w:val="nil"/>
              <w:bottom w:val="nil"/>
            </w:tcBorders>
          </w:tcPr>
          <w:p w14:paraId="3A4061B2" w14:textId="14A84550" w:rsidR="00DB01F1" w:rsidRPr="004513F0" w:rsidRDefault="00FB1C59" w:rsidP="00FB1C59">
            <w:pPr>
              <w:pStyle w:val="SCVtablebody"/>
            </w:pPr>
            <w:r w:rsidRPr="00FB1C59">
              <w:rPr>
                <w:b/>
                <w:bCs/>
              </w:rPr>
              <w:t>Date</w:t>
            </w:r>
            <w:r w:rsidRPr="004513F0">
              <w:t>: _</w:t>
            </w:r>
            <w:r w:rsidR="00DB01F1" w:rsidRPr="004513F0">
              <w:t>____/_____/______</w:t>
            </w:r>
          </w:p>
        </w:tc>
      </w:tr>
      <w:bookmarkEnd w:id="0"/>
      <w:bookmarkEnd w:id="1"/>
    </w:tbl>
    <w:p w14:paraId="6BB043D6" w14:textId="51AF9FC6" w:rsidR="00B1051C" w:rsidRPr="00876171" w:rsidRDefault="00B1051C" w:rsidP="00DB01F1">
      <w:pPr>
        <w:pStyle w:val="SCVfactsheettitle"/>
        <w:spacing w:before="0"/>
      </w:pPr>
    </w:p>
    <w:sectPr w:rsidR="00B1051C" w:rsidRPr="00876171" w:rsidSect="00E17201">
      <w:headerReference w:type="default" r:id="rId26"/>
      <w:footerReference w:type="default" r:id="rId27"/>
      <w:pgSz w:w="16838" w:h="11906" w:orient="landscape" w:code="9"/>
      <w:pgMar w:top="720" w:right="720" w:bottom="720" w:left="720"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75CD1" w14:textId="77777777" w:rsidR="00B728F1" w:rsidRDefault="00B728F1" w:rsidP="002D711A">
      <w:pPr>
        <w:spacing w:after="0" w:line="240" w:lineRule="auto"/>
      </w:pPr>
      <w:r>
        <w:separator/>
      </w:r>
    </w:p>
  </w:endnote>
  <w:endnote w:type="continuationSeparator" w:id="0">
    <w:p w14:paraId="2521CA87" w14:textId="77777777" w:rsidR="00B728F1" w:rsidRDefault="00B728F1" w:rsidP="002D711A">
      <w:pPr>
        <w:spacing w:after="0" w:line="240" w:lineRule="auto"/>
      </w:pPr>
      <w:r>
        <w:continuationSeparator/>
      </w:r>
    </w:p>
  </w:endnote>
  <w:endnote w:type="continuationNotice" w:id="1">
    <w:p w14:paraId="2BA9F23F" w14:textId="77777777" w:rsidR="00B728F1" w:rsidRDefault="00B728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
    <w:altName w:val="Calibri"/>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C3F8" w14:textId="77777777" w:rsidR="00385D03" w:rsidRDefault="00385D03">
    <w:pPr>
      <w:pStyle w:val="Footer"/>
    </w:pPr>
    <w:r>
      <mc:AlternateContent>
        <mc:Choice Requires="wps">
          <w:drawing>
            <wp:anchor distT="0" distB="0" distL="114300" distR="114300" simplePos="0" relativeHeight="251652096" behindDoc="0" locked="0" layoutInCell="0" allowOverlap="1" wp14:anchorId="25EB2998" wp14:editId="49A767F0">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88C43E"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EB2998" id="_x0000_t202" coordsize="21600,21600" o:spt="202" path="m,l,21600r21600,l21600,xe">
              <v:stroke joinstyle="miter"/>
              <v:path gradientshapeok="t" o:connecttype="rect"/>
            </v:shapetype>
            <v:shape id="Text Box 4" o:spid="_x0000_s1027" type="#_x0000_t202" alt="{&quot;HashCode&quot;:904758361,&quot;Height&quot;:841.0,&quot;Width&quot;:595.0,&quot;Placement&quot;:&quot;Footer&quot;,&quot;Index&quot;:&quot;OddAndEven&quot;,&quot;Section&quot;:1,&quot;Top&quot;:0.0,&quot;Left&quot;:0.0}" style="position:absolute;margin-left:0;margin-top:805.9pt;width:595.3pt;height:21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5088C43E"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47669" w14:textId="606529AB" w:rsidR="00CF0B4C" w:rsidRDefault="00E17201" w:rsidP="00C15DBE">
    <w:pPr>
      <w:pStyle w:val="SCVfooter"/>
      <w:jc w:val="right"/>
    </w:pPr>
    <w:r>
      <mc:AlternateContent>
        <mc:Choice Requires="wps">
          <w:drawing>
            <wp:anchor distT="0" distB="0" distL="114300" distR="114300" simplePos="0" relativeHeight="251664895" behindDoc="0" locked="0" layoutInCell="0" allowOverlap="1" wp14:anchorId="6321FB10" wp14:editId="24C1F328">
              <wp:simplePos x="0" y="0"/>
              <wp:positionH relativeFrom="page">
                <wp:align>center</wp:align>
              </wp:positionH>
              <wp:positionV relativeFrom="page">
                <wp:align>bottom</wp:align>
              </wp:positionV>
              <wp:extent cx="7772400" cy="502285"/>
              <wp:effectExtent l="0" t="0" r="0" b="12065"/>
              <wp:wrapNone/>
              <wp:docPr id="1972489114" name="MSIPCMbca84548be0e92ebe29507b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09157" w14:textId="33C5EEE4"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21FB10" id="_x0000_t202" coordsize="21600,21600" o:spt="202" path="m,l,21600r21600,l21600,xe">
              <v:stroke joinstyle="miter"/>
              <v:path gradientshapeok="t" o:connecttype="rect"/>
            </v:shapetype>
            <v:shape id="MSIPCMbca84548be0e92ebe29507b6"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489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1AD09157" w14:textId="33C5EEE4"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v:textbox>
              <w10:wrap anchorx="page" anchory="page"/>
            </v:shape>
          </w:pict>
        </mc:Fallback>
      </mc:AlternateContent>
    </w:r>
    <w:r w:rsidR="00CD27BE">
      <mc:AlternateContent>
        <mc:Choice Requires="wps">
          <w:drawing>
            <wp:anchor distT="0" distB="0" distL="114300" distR="114300" simplePos="0" relativeHeight="251654144" behindDoc="0" locked="0" layoutInCell="0" allowOverlap="1" wp14:anchorId="364B331C" wp14:editId="7DF4999A">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8DA2B2"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4B331C" id="Text Box 1"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D8DA2B2"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5340E2">
      <w:fldChar w:fldCharType="begin"/>
    </w:r>
    <w:r w:rsidR="005340E2">
      <w:instrText xml:space="preserve"> STYLEREF  "SCV factsheet title"  \* MERGEFORMAT </w:instrText>
    </w:r>
    <w:r w:rsidR="005340E2">
      <w:fldChar w:fldCharType="end"/>
    </w:r>
    <w:r w:rsidR="00385D03">
      <w:t> </w:t>
    </w:r>
    <w:r w:rsidR="00385D03">
      <w:t> </w:t>
    </w:r>
    <w:r w:rsidR="00102F38">
      <w:tab/>
    </w:r>
    <w:r w:rsidR="00102F38">
      <w:tab/>
    </w:r>
    <w:r w:rsidR="00102F38">
      <w:tab/>
    </w:r>
    <w:r w:rsidR="00CF0B4C">
      <w:tab/>
    </w:r>
    <w:r w:rsidR="00CF0B4C">
      <w:tab/>
    </w:r>
    <w:r w:rsidR="00CF0B4C">
      <w:tab/>
    </w:r>
    <w:r w:rsidR="00CF0B4C">
      <w:tab/>
    </w:r>
    <w:r w:rsidR="00CF0B4C">
      <w:tab/>
    </w:r>
    <w:r w:rsidR="00385D03">
      <w:rPr>
        <w:b/>
      </w:rPr>
      <w:t>Safer Care Victoria</w:t>
    </w:r>
    <w:r w:rsidR="00385D03">
      <w:t> </w:t>
    </w:r>
    <w:r w:rsidR="00385D03">
      <w:t> </w:t>
    </w:r>
  </w:p>
  <w:p w14:paraId="538BDBED" w14:textId="140957A8" w:rsidR="00385D03" w:rsidRPr="006B337A" w:rsidRDefault="00385D03" w:rsidP="00CF0B4C">
    <w:pPr>
      <w:pStyle w:val="SCVfooter"/>
      <w:jc w:val="center"/>
    </w:pP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760C6" w14:textId="35E6AB4D" w:rsidR="00CD27BE" w:rsidRDefault="00E17201">
    <w:pPr>
      <w:pStyle w:val="Footer"/>
    </w:pPr>
    <w:r>
      <mc:AlternateContent>
        <mc:Choice Requires="wps">
          <w:drawing>
            <wp:anchor distT="0" distB="0" distL="114300" distR="114300" simplePos="0" relativeHeight="251665151" behindDoc="0" locked="0" layoutInCell="0" allowOverlap="1" wp14:anchorId="6D4667FC" wp14:editId="6703DE36">
              <wp:simplePos x="0" y="9365456"/>
              <wp:positionH relativeFrom="page">
                <wp:align>center</wp:align>
              </wp:positionH>
              <wp:positionV relativeFrom="page">
                <wp:align>bottom</wp:align>
              </wp:positionV>
              <wp:extent cx="7772400" cy="502285"/>
              <wp:effectExtent l="0" t="0" r="0" b="12065"/>
              <wp:wrapNone/>
              <wp:docPr id="1589137369" name="MSIPCM053448a1bb64b26d858f08d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217746" w14:textId="1B8A850E"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4667FC" id="_x0000_t202" coordsize="21600,21600" o:spt="202" path="m,l,21600r21600,l21600,xe">
              <v:stroke joinstyle="miter"/>
              <v:path gradientshapeok="t" o:connecttype="rect"/>
            </v:shapetype>
            <v:shape id="MSIPCM053448a1bb64b26d858f08d0" o:spid="_x0000_s1030" type="#_x0000_t202" alt="{&quot;HashCode&quot;:904758361,&quot;Height&quot;:9999999.0,&quot;Width&quot;:9999999.0,&quot;Placement&quot;:&quot;Footer&quot;,&quot;Index&quot;:&quot;FirstPage&quot;,&quot;Section&quot;:1,&quot;Top&quot;:0.0,&quot;Left&quot;:0.0}" style="position:absolute;margin-left:0;margin-top:0;width:612pt;height:39.55pt;z-index:2516651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0C217746" w14:textId="1B8A850E"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87AD" w14:textId="77777777" w:rsidR="00DB01F1" w:rsidRDefault="00DB01F1">
    <w:pPr>
      <w:pStyle w:val="Footer"/>
    </w:pPr>
    <w:r>
      <mc:AlternateContent>
        <mc:Choice Requires="wps">
          <w:drawing>
            <wp:anchor distT="0" distB="0" distL="114300" distR="114300" simplePos="0" relativeHeight="251655168" behindDoc="0" locked="0" layoutInCell="0" allowOverlap="1" wp14:anchorId="33BF5FDC" wp14:editId="4FCD4134">
              <wp:simplePos x="0" y="0"/>
              <wp:positionH relativeFrom="page">
                <wp:posOffset>0</wp:posOffset>
              </wp:positionH>
              <wp:positionV relativeFrom="page">
                <wp:posOffset>10234930</wp:posOffset>
              </wp:positionV>
              <wp:extent cx="7560310" cy="266700"/>
              <wp:effectExtent l="0" t="0" r="0" b="0"/>
              <wp:wrapNone/>
              <wp:docPr id="3" name="Text Box 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23E974" w14:textId="77777777" w:rsidR="00DB01F1" w:rsidRPr="00F635D9" w:rsidRDefault="00DB01F1"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BF5FDC" id="_x0000_t202" coordsize="21600,21600" o:spt="202" path="m,l,21600r21600,l21600,xe">
              <v:stroke joinstyle="miter"/>
              <v:path gradientshapeok="t" o:connecttype="rect"/>
            </v:shapetype>
            <v:shape id="Text Box 3" o:spid="_x0000_s1031" type="#_x0000_t202" alt="{&quot;HashCode&quot;:904758361,&quot;Height&quot;:841.0,&quot;Width&quot;:595.0,&quot;Placement&quot;:&quot;Footer&quot;,&quot;Index&quot;:&quot;OddAndEven&quot;,&quot;Section&quot;:1,&quot;Top&quot;:0.0,&quot;Left&quot;:0.0}" style="position:absolute;margin-left:0;margin-top:805.9pt;width:595.3pt;height:21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iw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" o:allowincell="f" filled="f" stroked="f" strokeweight=".5pt">
              <v:textbox inset=",0,,0">
                <w:txbxContent>
                  <w:p w14:paraId="2B23E974" w14:textId="77777777" w:rsidR="00DB01F1" w:rsidRPr="00F635D9" w:rsidRDefault="00DB01F1"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04A3C" w14:textId="503905A3" w:rsidR="00DB01F1" w:rsidRPr="006B337A" w:rsidRDefault="00E17201" w:rsidP="0069737E">
    <w:pPr>
      <w:pStyle w:val="SCVfooter"/>
      <w:tabs>
        <w:tab w:val="clear" w:pos="1304"/>
        <w:tab w:val="center" w:pos="5245"/>
        <w:tab w:val="right" w:pos="10348"/>
      </w:tabs>
    </w:pPr>
    <w:r>
      <mc:AlternateContent>
        <mc:Choice Requires="wps">
          <w:drawing>
            <wp:anchor distT="0" distB="0" distL="114300" distR="114300" simplePos="0" relativeHeight="251666943" behindDoc="0" locked="0" layoutInCell="0" allowOverlap="1" wp14:anchorId="369A2FA8" wp14:editId="2E711B33">
              <wp:simplePos x="0" y="9365456"/>
              <wp:positionH relativeFrom="page">
                <wp:align>center</wp:align>
              </wp:positionH>
              <wp:positionV relativeFrom="page">
                <wp:align>bottom</wp:align>
              </wp:positionV>
              <wp:extent cx="7772400" cy="502285"/>
              <wp:effectExtent l="0" t="0" r="0" b="12065"/>
              <wp:wrapNone/>
              <wp:docPr id="414090236" name="MSIPCM8a4641ba85347a2634e28a8f"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A3F56" w14:textId="2B8C7184"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9A2FA8" id="_x0000_t202" coordsize="21600,21600" o:spt="202" path="m,l,21600r21600,l21600,xe">
              <v:stroke joinstyle="miter"/>
              <v:path gradientshapeok="t" o:connecttype="rect"/>
            </v:shapetype>
            <v:shape id="MSIPCM8a4641ba85347a2634e28a8f" o:spid="_x0000_s1032" type="#_x0000_t202" alt="{&quot;HashCode&quot;:904758361,&quot;Height&quot;:9999999.0,&quot;Width&quot;:9999999.0,&quot;Placement&quot;:&quot;Footer&quot;,&quot;Index&quot;:&quot;Primary&quot;,&quot;Section&quot;:2,&quot;Top&quot;:0.0,&quot;Left&quot;:0.0}" style="position:absolute;margin-left:0;margin-top:0;width:612pt;height:39.55pt;z-index:2516669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034A3F56" w14:textId="2B8C7184"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v:textbox>
              <w10:wrap anchorx="page" anchory="page"/>
            </v:shape>
          </w:pict>
        </mc:Fallback>
      </mc:AlternateContent>
    </w:r>
    <w:r w:rsidR="00DB01F1">
      <mc:AlternateContent>
        <mc:Choice Requires="wps">
          <w:drawing>
            <wp:anchor distT="0" distB="0" distL="114300" distR="114300" simplePos="0" relativeHeight="251658240" behindDoc="0" locked="0" layoutInCell="0" allowOverlap="1" wp14:anchorId="104B5045" wp14:editId="34531B8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F3BF3A" w14:textId="77777777" w:rsidR="00DB01F1" w:rsidRPr="00256009" w:rsidRDefault="00DB01F1" w:rsidP="0069737E">
                          <w:pPr>
                            <w:spacing w:before="0" w:after="0"/>
                            <w:jc w:val="center"/>
                            <w:rPr>
                              <w:rFonts w:ascii="Arial Black" w:hAnsi="Arial Black"/>
                              <w:color w:val="000000"/>
                            </w:rPr>
                          </w:pPr>
                          <w:r w:rsidRPr="0025600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04B5045" id="Text Box 5" o:spid="_x0000_s1033"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6F3BF3A" w14:textId="77777777" w:rsidR="00DB01F1" w:rsidRPr="00256009" w:rsidRDefault="00DB01F1" w:rsidP="0069737E">
                    <w:pPr>
                      <w:spacing w:before="0" w:after="0"/>
                      <w:jc w:val="center"/>
                      <w:rPr>
                        <w:rFonts w:ascii="Arial Black" w:hAnsi="Arial Black"/>
                        <w:color w:val="000000"/>
                      </w:rPr>
                    </w:pPr>
                    <w:r w:rsidRPr="00256009">
                      <w:rPr>
                        <w:rFonts w:ascii="Arial Black" w:hAnsi="Arial Black"/>
                        <w:color w:val="000000"/>
                      </w:rPr>
                      <w:t>OFFICIAL</w:t>
                    </w:r>
                  </w:p>
                </w:txbxContent>
              </v:textbox>
              <w10:wrap anchorx="page" anchory="page"/>
            </v:shape>
          </w:pict>
        </mc:Fallback>
      </mc:AlternateContent>
    </w:r>
    <w:r w:rsidR="00DB01F1">
      <mc:AlternateContent>
        <mc:Choice Requires="wps">
          <w:drawing>
            <wp:anchor distT="0" distB="0" distL="114300" distR="114300" simplePos="0" relativeHeight="251657216" behindDoc="0" locked="0" layoutInCell="0" allowOverlap="1" wp14:anchorId="7353767C" wp14:editId="63F56396">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48CAB" w14:textId="77777777" w:rsidR="00DB01F1" w:rsidRPr="00CD27BE" w:rsidRDefault="00DB01F1"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53767C" id="Text Box 8" o:spid="_x0000_s1034"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A148CAB" w14:textId="77777777" w:rsidR="00DB01F1" w:rsidRPr="00CD27BE" w:rsidRDefault="00DB01F1"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fldChar w:fldCharType="begin"/>
    </w:r>
    <w:r>
      <w:instrText>STYLEREF  "SCV factsheet title"  \* MERGEFORMAT</w:instrText>
    </w:r>
    <w:r>
      <w:fldChar w:fldCharType="separate"/>
    </w:r>
    <w:r w:rsidR="002B36D8">
      <w:t>M&amp;M periodic report, (insert unit details here) unit</w:t>
    </w:r>
    <w:r>
      <w:fldChar w:fldCharType="end"/>
    </w:r>
    <w:r w:rsidR="00DB01F1">
      <w:tab/>
    </w:r>
    <w:r w:rsidR="009F5B27">
      <w:tab/>
    </w:r>
    <w:r w:rsidR="009F5B27">
      <w:tab/>
    </w:r>
    <w:r w:rsidR="009F5B27">
      <w:tab/>
    </w:r>
    <w:r w:rsidR="00DB01F1">
      <w:rPr>
        <w:b/>
      </w:rPr>
      <w:t>Safer Care Victoria</w:t>
    </w:r>
    <w:r w:rsidR="00DB01F1">
      <w:rPr>
        <w:b/>
      </w:rPr>
      <w:tab/>
    </w:r>
    <w:r w:rsidR="00DB01F1">
      <w:fldChar w:fldCharType="begin"/>
    </w:r>
    <w:r w:rsidR="00DB01F1">
      <w:instrText xml:space="preserve"> PAGE   \* MERGEFORMAT </w:instrText>
    </w:r>
    <w:r w:rsidR="00DB01F1">
      <w:fldChar w:fldCharType="separate"/>
    </w:r>
    <w:r w:rsidR="00DB01F1">
      <w:t>3</w:t>
    </w:r>
    <w:r w:rsidR="00DB01F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B853A" w14:textId="5152A808" w:rsidR="00A879F2" w:rsidRDefault="00E17201">
    <w:pPr>
      <w:pStyle w:val="SCVfooter"/>
      <w:tabs>
        <w:tab w:val="clear" w:pos="1304"/>
        <w:tab w:val="center" w:pos="5245"/>
        <w:tab w:val="right" w:pos="10348"/>
      </w:tabs>
    </w:pPr>
    <w:r>
      <mc:AlternateContent>
        <mc:Choice Requires="wps">
          <w:drawing>
            <wp:anchor distT="0" distB="0" distL="114300" distR="114300" simplePos="0" relativeHeight="251667199" behindDoc="0" locked="0" layoutInCell="0" allowOverlap="1" wp14:anchorId="3ED1BED0" wp14:editId="5BC49187">
              <wp:simplePos x="0" y="0"/>
              <wp:positionH relativeFrom="page">
                <wp:align>center</wp:align>
              </wp:positionH>
              <wp:positionV relativeFrom="page">
                <wp:align>bottom</wp:align>
              </wp:positionV>
              <wp:extent cx="7772400" cy="502285"/>
              <wp:effectExtent l="0" t="0" r="0" b="12065"/>
              <wp:wrapNone/>
              <wp:docPr id="726212747" name="MSIPCM527b457dba209f4ee998157f"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1F81A4" w14:textId="2446829C"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D1BED0" id="_x0000_t202" coordsize="21600,21600" o:spt="202" path="m,l,21600r21600,l21600,xe">
              <v:stroke joinstyle="miter"/>
              <v:path gradientshapeok="t" o:connecttype="rect"/>
            </v:shapetype>
            <v:shape id="MSIPCM527b457dba209f4ee998157f" o:spid="_x0000_s1035" type="#_x0000_t202" alt="{&quot;HashCode&quot;:904758361,&quot;Height&quot;:9999999.0,&quot;Width&quot;:9999999.0,&quot;Placement&quot;:&quot;Footer&quot;,&quot;Index&quot;:&quot;Primary&quot;,&quot;Section&quot;:4,&quot;Top&quot;:0.0,&quot;Left&quot;:0.0}" style="position:absolute;margin-left:0;margin-top:0;width:612pt;height:39.55pt;z-index:2516671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fill o:detectmouseclick="t"/>
              <v:textbox inset=",0,,0">
                <w:txbxContent>
                  <w:p w14:paraId="2E1F81A4" w14:textId="2446829C"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v:textbox>
              <w10:wrap anchorx="page" anchory="page"/>
            </v:shape>
          </w:pict>
        </mc:Fallback>
      </mc:AlternateContent>
    </w:r>
    <w:r w:rsidR="00102F38">
      <mc:AlternateContent>
        <mc:Choice Requires="wps">
          <w:drawing>
            <wp:anchor distT="0" distB="0" distL="114300" distR="114300" simplePos="0" relativeHeight="251662336" behindDoc="0" locked="0" layoutInCell="0" allowOverlap="1" wp14:anchorId="1CB456B4" wp14:editId="4D6EED43">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21A99E" w14:textId="77777777" w:rsidR="00102F38" w:rsidRPr="00256009" w:rsidRDefault="00102F38">
                          <w:pPr>
                            <w:spacing w:before="0" w:after="0"/>
                            <w:jc w:val="center"/>
                            <w:rPr>
                              <w:rFonts w:ascii="Arial Black" w:hAnsi="Arial Black"/>
                              <w:color w:val="000000"/>
                            </w:rPr>
                          </w:pPr>
                          <w:r w:rsidRPr="0025600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B456B4" id="Text Box 12" o:spid="_x0000_s1036"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C21A99E" w14:textId="77777777" w:rsidR="00102F38" w:rsidRPr="00256009" w:rsidRDefault="00102F38">
                    <w:pPr>
                      <w:spacing w:before="0" w:after="0"/>
                      <w:jc w:val="center"/>
                      <w:rPr>
                        <w:rFonts w:ascii="Arial Black" w:hAnsi="Arial Black"/>
                        <w:color w:val="000000"/>
                      </w:rPr>
                    </w:pPr>
                    <w:r w:rsidRPr="00256009">
                      <w:rPr>
                        <w:rFonts w:ascii="Arial Black" w:hAnsi="Arial Black"/>
                        <w:color w:val="000000"/>
                      </w:rPr>
                      <w:t>OFFICIAL</w:t>
                    </w:r>
                  </w:p>
                </w:txbxContent>
              </v:textbox>
              <w10:wrap anchorx="page" anchory="page"/>
            </v:shape>
          </w:pict>
        </mc:Fallback>
      </mc:AlternateContent>
    </w:r>
    <w:r w:rsidR="00102F38">
      <mc:AlternateContent>
        <mc:Choice Requires="wps">
          <w:drawing>
            <wp:anchor distT="0" distB="0" distL="114300" distR="114300" simplePos="0" relativeHeight="251661312" behindDoc="0" locked="0" layoutInCell="0" allowOverlap="1" wp14:anchorId="3391142F" wp14:editId="5FC017AE">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A12AFE" w14:textId="77777777" w:rsidR="00102F38" w:rsidRPr="00CD27BE" w:rsidRDefault="00102F38"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91142F" id="Text Box 13" o:spid="_x0000_s103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55A12AFE" w14:textId="77777777" w:rsidR="00102F38" w:rsidRPr="00CD27BE" w:rsidRDefault="00102F38"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5340E2">
      <w:fldChar w:fldCharType="begin"/>
    </w:r>
    <w:r w:rsidR="005340E2">
      <w:instrText xml:space="preserve"> STYLEREF  "SCV factsheet title"  \* MERGEFORMAT </w:instrText>
    </w:r>
    <w:r w:rsidR="005340E2">
      <w:fldChar w:fldCharType="end"/>
    </w:r>
    <w:r w:rsidR="00102F38">
      <w:tab/>
    </w:r>
    <w:r w:rsidR="00102F38">
      <w:tab/>
    </w:r>
    <w:r w:rsidR="00102F38">
      <w:rPr>
        <w:b/>
      </w:rPr>
      <w:t>Safer Care Victoria</w:t>
    </w:r>
    <w:r w:rsidR="00102F38">
      <w:rPr>
        <w:b/>
      </w:rPr>
      <w:tab/>
    </w:r>
    <w:r w:rsidR="00102F38">
      <w:fldChar w:fldCharType="begin"/>
    </w:r>
    <w:r w:rsidR="00102F38">
      <w:instrText xml:space="preserve"> PAGE   \* MERGEFORMAT </w:instrText>
    </w:r>
    <w:r w:rsidR="00102F38">
      <w:fldChar w:fldCharType="separate"/>
    </w:r>
    <w:r w:rsidR="00102F38">
      <w:t>3</w:t>
    </w:r>
    <w:r w:rsidR="00102F38">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D673" w14:textId="2BDCF240" w:rsidR="00A879F2" w:rsidRDefault="00E17201" w:rsidP="009F5B27">
    <w:pPr>
      <w:pStyle w:val="SCVfooter"/>
      <w:tabs>
        <w:tab w:val="clear" w:pos="1304"/>
        <w:tab w:val="center" w:pos="5245"/>
        <w:tab w:val="right" w:pos="10348"/>
      </w:tabs>
      <w:jc w:val="center"/>
    </w:pPr>
    <w:r>
      <mc:AlternateContent>
        <mc:Choice Requires="wps">
          <w:drawing>
            <wp:anchor distT="0" distB="0" distL="114300" distR="114300" simplePos="0" relativeHeight="251667456" behindDoc="0" locked="0" layoutInCell="0" allowOverlap="1" wp14:anchorId="56464F19" wp14:editId="5C919E8A">
              <wp:simplePos x="0" y="0"/>
              <wp:positionH relativeFrom="page">
                <wp:align>center</wp:align>
              </wp:positionH>
              <wp:positionV relativeFrom="page">
                <wp:align>bottom</wp:align>
              </wp:positionV>
              <wp:extent cx="7772400" cy="502285"/>
              <wp:effectExtent l="0" t="0" r="0" b="12065"/>
              <wp:wrapNone/>
              <wp:docPr id="214116176" name="MSIPCMa8e24806a92e6afcaa0198e5"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CB9E1" w14:textId="7ADBFC60"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6464F19" id="_x0000_t202" coordsize="21600,21600" o:spt="202" path="m,l,21600r21600,l21600,xe">
              <v:stroke joinstyle="miter"/>
              <v:path gradientshapeok="t" o:connecttype="rect"/>
            </v:shapetype>
            <v:shape id="MSIPCMa8e24806a92e6afcaa0198e5" o:spid="_x0000_s1038"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13BCB9E1" w14:textId="7ADBFC60" w:rsidR="00E17201" w:rsidRPr="00E17201" w:rsidRDefault="00E17201" w:rsidP="00E17201">
                    <w:pPr>
                      <w:spacing w:before="0" w:after="0"/>
                      <w:jc w:val="center"/>
                      <w:rPr>
                        <w:rFonts w:ascii="Arial Black" w:hAnsi="Arial Black"/>
                        <w:color w:val="000000"/>
                      </w:rPr>
                    </w:pPr>
                    <w:r w:rsidRPr="00E17201">
                      <w:rPr>
                        <w:rFonts w:ascii="Arial Black" w:hAnsi="Arial Black"/>
                        <w:color w:val="000000"/>
                      </w:rPr>
                      <w:t>OFFICIAL</w:t>
                    </w:r>
                  </w:p>
                </w:txbxContent>
              </v:textbox>
              <w10:wrap anchorx="page" anchory="page"/>
            </v:shape>
          </w:pict>
        </mc:Fallback>
      </mc:AlternateContent>
    </w:r>
    <w:r w:rsidR="00CC2167" w:rsidRPr="00CC2167">
      <w:t>M&amp;M periodic report, (insert unit details here) uni</w:t>
    </w:r>
    <w:r w:rsidR="009F5B27">
      <mc:AlternateContent>
        <mc:Choice Requires="wps">
          <w:drawing>
            <wp:anchor distT="0" distB="0" distL="114300" distR="114300" simplePos="0" relativeHeight="251659264" behindDoc="0" locked="0" layoutInCell="0" allowOverlap="1" wp14:anchorId="55E4AB35" wp14:editId="4089018C">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5DCAEF" w14:textId="77777777" w:rsidR="009F5B27" w:rsidRPr="00256009" w:rsidRDefault="009F5B27">
                          <w:pPr>
                            <w:spacing w:before="0" w:after="0"/>
                            <w:jc w:val="center"/>
                            <w:rPr>
                              <w:rFonts w:ascii="Arial Black" w:hAnsi="Arial Black"/>
                              <w:color w:val="000000"/>
                            </w:rPr>
                          </w:pPr>
                          <w:r w:rsidRPr="0025600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E4AB35" id="Text Box 6" o:spid="_x0000_s103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75DCAEF" w14:textId="77777777" w:rsidR="009F5B27" w:rsidRPr="00256009" w:rsidRDefault="009F5B27">
                    <w:pPr>
                      <w:spacing w:before="0" w:after="0"/>
                      <w:jc w:val="center"/>
                      <w:rPr>
                        <w:rFonts w:ascii="Arial Black" w:hAnsi="Arial Black"/>
                        <w:color w:val="000000"/>
                      </w:rPr>
                    </w:pPr>
                    <w:r w:rsidRPr="00256009">
                      <w:rPr>
                        <w:rFonts w:ascii="Arial Black" w:hAnsi="Arial Black"/>
                        <w:color w:val="000000"/>
                      </w:rPr>
                      <w:t>OFFICIAL</w:t>
                    </w:r>
                  </w:p>
                </w:txbxContent>
              </v:textbox>
              <w10:wrap anchorx="page" anchory="page"/>
            </v:shape>
          </w:pict>
        </mc:Fallback>
      </mc:AlternateContent>
    </w:r>
    <w:r w:rsidR="009F5B27">
      <mc:AlternateContent>
        <mc:Choice Requires="wps">
          <w:drawing>
            <wp:anchor distT="0" distB="0" distL="114300" distR="114300" simplePos="0" relativeHeight="251660288" behindDoc="0" locked="0" layoutInCell="0" allowOverlap="1" wp14:anchorId="630D23E9" wp14:editId="0A278980">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86632" w14:textId="77777777" w:rsidR="009F5B27" w:rsidRPr="00CD27BE" w:rsidRDefault="009F5B27"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30D23E9" id="Text Box 11" o:spid="_x0000_s104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34B86632" w14:textId="77777777" w:rsidR="009F5B27" w:rsidRPr="00CD27BE" w:rsidRDefault="009F5B27"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07470D">
      <w:t>t</w:t>
    </w:r>
    <w:r w:rsidR="009F5B27">
      <w:tab/>
    </w:r>
    <w:r w:rsidR="009F5B27">
      <w:tab/>
    </w:r>
    <w:r w:rsidR="009F5B27">
      <w:tab/>
    </w:r>
    <w:r w:rsidR="009F5B27">
      <w:tab/>
    </w:r>
    <w:r w:rsidR="009F5B27">
      <w:tab/>
    </w:r>
    <w:r w:rsidR="009F5B27">
      <w:tab/>
    </w:r>
    <w:r w:rsidR="009F5B27">
      <w:tab/>
    </w:r>
    <w:r w:rsidR="009F5B27">
      <w:rPr>
        <w:b/>
      </w:rPr>
      <w:t>Safer Care Victoria</w:t>
    </w:r>
    <w:r w:rsidR="00156F5F">
      <w:rPr>
        <w:b/>
      </w:rPr>
      <w:t xml:space="preserve"> </w:t>
    </w:r>
    <w:r w:rsidR="009F5B27">
      <w:fldChar w:fldCharType="begin"/>
    </w:r>
    <w:r w:rsidR="009F5B27">
      <w:instrText xml:space="preserve"> PAGE   \* MERGEFORMAT </w:instrText>
    </w:r>
    <w:r w:rsidR="009F5B27">
      <w:fldChar w:fldCharType="separate"/>
    </w:r>
    <w:r w:rsidR="009F5B27">
      <w:t>3</w:t>
    </w:r>
    <w:r w:rsidR="009F5B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04CC3" w14:textId="77777777" w:rsidR="00B728F1" w:rsidRDefault="00B728F1" w:rsidP="00E33E08">
      <w:pPr>
        <w:spacing w:before="0" w:after="0" w:line="240" w:lineRule="auto"/>
      </w:pPr>
    </w:p>
  </w:footnote>
  <w:footnote w:type="continuationSeparator" w:id="0">
    <w:p w14:paraId="021A36B5" w14:textId="77777777" w:rsidR="00B728F1" w:rsidRDefault="00B728F1" w:rsidP="00E33E08">
      <w:pPr>
        <w:spacing w:before="0" w:after="0" w:line="240" w:lineRule="auto"/>
      </w:pPr>
    </w:p>
  </w:footnote>
  <w:footnote w:type="continuationNotice" w:id="1">
    <w:p w14:paraId="2DCD250A" w14:textId="77777777" w:rsidR="00B728F1" w:rsidRDefault="00B728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A1318" w14:textId="77777777" w:rsidR="00CD27BE" w:rsidRDefault="00CD2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D93B" w14:textId="7A82A914" w:rsidR="00385D03" w:rsidRDefault="00385D03">
    <w:pPr>
      <w:pStyle w:val="Header"/>
    </w:pPr>
    <w:r>
      <w:rPr>
        <w:noProof/>
      </w:rPr>
      <w:drawing>
        <wp:anchor distT="0" distB="0" distL="114300" distR="114300" simplePos="0" relativeHeight="251653120" behindDoc="1" locked="1" layoutInCell="1" allowOverlap="1" wp14:anchorId="1DCC35E4" wp14:editId="3E3C2F30">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4C16" w14:textId="77777777" w:rsidR="00CD27BE" w:rsidRDefault="00CD27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921B" w14:textId="5B1F843B" w:rsidR="00DB01F1" w:rsidRDefault="00DB01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F98A" w14:textId="24800648" w:rsidR="00DB01F1" w:rsidRDefault="00DB01F1">
    <w:pPr>
      <w:pStyle w:val="Header"/>
    </w:pPr>
    <w:r>
      <w:rPr>
        <w:noProof/>
      </w:rPr>
      <w:drawing>
        <wp:anchor distT="0" distB="0" distL="114300" distR="114300" simplePos="0" relativeHeight="251656192" behindDoc="1" locked="1" layoutInCell="1" allowOverlap="1" wp14:anchorId="16DD7627" wp14:editId="490A85E4">
          <wp:simplePos x="0" y="0"/>
          <wp:positionH relativeFrom="page">
            <wp:align>left</wp:align>
          </wp:positionH>
          <wp:positionV relativeFrom="page">
            <wp:align>top</wp:align>
          </wp:positionV>
          <wp:extent cx="1522800" cy="1206000"/>
          <wp:effectExtent l="0" t="0" r="1270" b="0"/>
          <wp:wrapNone/>
          <wp:docPr id="10" name="Picture 10"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0C3CC" w14:textId="4586B020" w:rsidR="00DB01F1" w:rsidRDefault="00DB01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5807D" w14:textId="77777777" w:rsidR="00385D03" w:rsidRDefault="00385D03" w:rsidP="00B1051C">
    <w:pPr>
      <w:pStyle w:val="SCVfoot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C145" w14:textId="04F481F1" w:rsidR="00385D03" w:rsidRDefault="00385D03" w:rsidP="00C15DBE">
    <w:pPr>
      <w:pStyle w:val="SCV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20B4" w14:textId="77777777" w:rsidR="00A879F2" w:rsidRDefault="00A87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8534A3E"/>
    <w:multiLevelType w:val="hybridMultilevel"/>
    <w:tmpl w:val="D2861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6"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8" w15:restartNumberingAfterBreak="0">
    <w:nsid w:val="67BC6CF9"/>
    <w:multiLevelType w:val="hybridMultilevel"/>
    <w:tmpl w:val="CDAE1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230192129">
    <w:abstractNumId w:val="6"/>
  </w:num>
  <w:num w:numId="2" w16cid:durableId="1911694498">
    <w:abstractNumId w:val="2"/>
  </w:num>
  <w:num w:numId="3" w16cid:durableId="2064405456">
    <w:abstractNumId w:val="7"/>
  </w:num>
  <w:num w:numId="4" w16cid:durableId="374696088">
    <w:abstractNumId w:val="5"/>
  </w:num>
  <w:num w:numId="5" w16cid:durableId="794760673">
    <w:abstractNumId w:val="4"/>
  </w:num>
  <w:num w:numId="6" w16cid:durableId="288627911">
    <w:abstractNumId w:val="9"/>
  </w:num>
  <w:num w:numId="7" w16cid:durableId="542595932">
    <w:abstractNumId w:val="0"/>
  </w:num>
  <w:num w:numId="8" w16cid:durableId="665864633">
    <w:abstractNumId w:val="3"/>
  </w:num>
  <w:num w:numId="9" w16cid:durableId="9124177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F1"/>
    <w:rsid w:val="0000008C"/>
    <w:rsid w:val="000045C1"/>
    <w:rsid w:val="00012F6F"/>
    <w:rsid w:val="00014213"/>
    <w:rsid w:val="00014B55"/>
    <w:rsid w:val="00020E3E"/>
    <w:rsid w:val="0002328B"/>
    <w:rsid w:val="00023BF3"/>
    <w:rsid w:val="00024184"/>
    <w:rsid w:val="00024254"/>
    <w:rsid w:val="00026811"/>
    <w:rsid w:val="0004185E"/>
    <w:rsid w:val="0004698F"/>
    <w:rsid w:val="000477DC"/>
    <w:rsid w:val="000534F1"/>
    <w:rsid w:val="00056988"/>
    <w:rsid w:val="0006680F"/>
    <w:rsid w:val="00072279"/>
    <w:rsid w:val="0007470D"/>
    <w:rsid w:val="00075895"/>
    <w:rsid w:val="00075E6C"/>
    <w:rsid w:val="00081C12"/>
    <w:rsid w:val="00085DAF"/>
    <w:rsid w:val="00087D42"/>
    <w:rsid w:val="00097D1D"/>
    <w:rsid w:val="000A2620"/>
    <w:rsid w:val="000B29AD"/>
    <w:rsid w:val="000B42A4"/>
    <w:rsid w:val="000C24C8"/>
    <w:rsid w:val="000C508B"/>
    <w:rsid w:val="000C6372"/>
    <w:rsid w:val="000D1042"/>
    <w:rsid w:val="000D7841"/>
    <w:rsid w:val="000E392D"/>
    <w:rsid w:val="000E39B6"/>
    <w:rsid w:val="000E3D05"/>
    <w:rsid w:val="000F4288"/>
    <w:rsid w:val="000F7165"/>
    <w:rsid w:val="00100361"/>
    <w:rsid w:val="00102379"/>
    <w:rsid w:val="00102F38"/>
    <w:rsid w:val="00103722"/>
    <w:rsid w:val="00105EB8"/>
    <w:rsid w:val="001065D6"/>
    <w:rsid w:val="001068D5"/>
    <w:rsid w:val="00121252"/>
    <w:rsid w:val="00124609"/>
    <w:rsid w:val="001254CE"/>
    <w:rsid w:val="001422CC"/>
    <w:rsid w:val="00142CC3"/>
    <w:rsid w:val="00145346"/>
    <w:rsid w:val="00150333"/>
    <w:rsid w:val="00156F5F"/>
    <w:rsid w:val="001617B6"/>
    <w:rsid w:val="00165E66"/>
    <w:rsid w:val="00174F38"/>
    <w:rsid w:val="001849FD"/>
    <w:rsid w:val="0018674F"/>
    <w:rsid w:val="0019351B"/>
    <w:rsid w:val="00194B79"/>
    <w:rsid w:val="00196143"/>
    <w:rsid w:val="00197AE3"/>
    <w:rsid w:val="001A24FC"/>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466FB"/>
    <w:rsid w:val="0025578B"/>
    <w:rsid w:val="002570BD"/>
    <w:rsid w:val="0026028E"/>
    <w:rsid w:val="00267D39"/>
    <w:rsid w:val="00272EC4"/>
    <w:rsid w:val="00276717"/>
    <w:rsid w:val="00282118"/>
    <w:rsid w:val="00284FA2"/>
    <w:rsid w:val="00286657"/>
    <w:rsid w:val="00292D36"/>
    <w:rsid w:val="00294A5A"/>
    <w:rsid w:val="00297281"/>
    <w:rsid w:val="00297A47"/>
    <w:rsid w:val="002A4AD5"/>
    <w:rsid w:val="002A5891"/>
    <w:rsid w:val="002B03F1"/>
    <w:rsid w:val="002B36D8"/>
    <w:rsid w:val="002B5E2B"/>
    <w:rsid w:val="002B6DAA"/>
    <w:rsid w:val="002C462C"/>
    <w:rsid w:val="002D6F3C"/>
    <w:rsid w:val="002D70F7"/>
    <w:rsid w:val="002D711A"/>
    <w:rsid w:val="002D7336"/>
    <w:rsid w:val="002E3396"/>
    <w:rsid w:val="002F2953"/>
    <w:rsid w:val="002F4173"/>
    <w:rsid w:val="00302965"/>
    <w:rsid w:val="00303E66"/>
    <w:rsid w:val="00305C74"/>
    <w:rsid w:val="00307465"/>
    <w:rsid w:val="0031149C"/>
    <w:rsid w:val="00315B8F"/>
    <w:rsid w:val="00316FC9"/>
    <w:rsid w:val="003200E0"/>
    <w:rsid w:val="00325E21"/>
    <w:rsid w:val="00332F32"/>
    <w:rsid w:val="0033301B"/>
    <w:rsid w:val="00333447"/>
    <w:rsid w:val="00344635"/>
    <w:rsid w:val="00345B45"/>
    <w:rsid w:val="00345F0B"/>
    <w:rsid w:val="00350441"/>
    <w:rsid w:val="00354D98"/>
    <w:rsid w:val="003612AC"/>
    <w:rsid w:val="0036778F"/>
    <w:rsid w:val="00385D03"/>
    <w:rsid w:val="0038771C"/>
    <w:rsid w:val="003A430B"/>
    <w:rsid w:val="003A541A"/>
    <w:rsid w:val="003A6923"/>
    <w:rsid w:val="003A6D5B"/>
    <w:rsid w:val="003C0574"/>
    <w:rsid w:val="003C2C67"/>
    <w:rsid w:val="003C2D4C"/>
    <w:rsid w:val="003C3B3A"/>
    <w:rsid w:val="003C5BA4"/>
    <w:rsid w:val="003E3867"/>
    <w:rsid w:val="003E3E26"/>
    <w:rsid w:val="003F1295"/>
    <w:rsid w:val="003F5102"/>
    <w:rsid w:val="003F76FC"/>
    <w:rsid w:val="004002EB"/>
    <w:rsid w:val="004032D9"/>
    <w:rsid w:val="00407A79"/>
    <w:rsid w:val="004108A6"/>
    <w:rsid w:val="00422DDC"/>
    <w:rsid w:val="004231B5"/>
    <w:rsid w:val="004236C8"/>
    <w:rsid w:val="00427681"/>
    <w:rsid w:val="00433DB7"/>
    <w:rsid w:val="0043696B"/>
    <w:rsid w:val="00453750"/>
    <w:rsid w:val="00456941"/>
    <w:rsid w:val="00463C5A"/>
    <w:rsid w:val="004702EA"/>
    <w:rsid w:val="004777DB"/>
    <w:rsid w:val="0048259C"/>
    <w:rsid w:val="00482D02"/>
    <w:rsid w:val="00484326"/>
    <w:rsid w:val="00490369"/>
    <w:rsid w:val="00497EB0"/>
    <w:rsid w:val="004A7519"/>
    <w:rsid w:val="004B64B1"/>
    <w:rsid w:val="004C61C2"/>
    <w:rsid w:val="004D01AC"/>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0E2"/>
    <w:rsid w:val="0053416C"/>
    <w:rsid w:val="005416D7"/>
    <w:rsid w:val="00541C2F"/>
    <w:rsid w:val="005450D9"/>
    <w:rsid w:val="00547A71"/>
    <w:rsid w:val="00552DE4"/>
    <w:rsid w:val="00556118"/>
    <w:rsid w:val="005619BB"/>
    <w:rsid w:val="00563527"/>
    <w:rsid w:val="0057407A"/>
    <w:rsid w:val="00576382"/>
    <w:rsid w:val="0058124E"/>
    <w:rsid w:val="005848A5"/>
    <w:rsid w:val="005875A3"/>
    <w:rsid w:val="00593A04"/>
    <w:rsid w:val="005953EA"/>
    <w:rsid w:val="0059540C"/>
    <w:rsid w:val="005A3416"/>
    <w:rsid w:val="005B27FE"/>
    <w:rsid w:val="005B6284"/>
    <w:rsid w:val="005B76DF"/>
    <w:rsid w:val="005B79CB"/>
    <w:rsid w:val="005C04F0"/>
    <w:rsid w:val="005C0E91"/>
    <w:rsid w:val="005C12A8"/>
    <w:rsid w:val="005D188C"/>
    <w:rsid w:val="005E08D7"/>
    <w:rsid w:val="005E4C16"/>
    <w:rsid w:val="005E57E1"/>
    <w:rsid w:val="005E5947"/>
    <w:rsid w:val="005F14A2"/>
    <w:rsid w:val="005F61DF"/>
    <w:rsid w:val="005F6455"/>
    <w:rsid w:val="0060163A"/>
    <w:rsid w:val="006023F9"/>
    <w:rsid w:val="00610559"/>
    <w:rsid w:val="00614076"/>
    <w:rsid w:val="00616087"/>
    <w:rsid w:val="00617BB5"/>
    <w:rsid w:val="006208C4"/>
    <w:rsid w:val="00632F2E"/>
    <w:rsid w:val="006332F6"/>
    <w:rsid w:val="00633C69"/>
    <w:rsid w:val="006413F2"/>
    <w:rsid w:val="00643DD6"/>
    <w:rsid w:val="00645E9B"/>
    <w:rsid w:val="006534B2"/>
    <w:rsid w:val="0065615D"/>
    <w:rsid w:val="00657011"/>
    <w:rsid w:val="006650B5"/>
    <w:rsid w:val="006651B1"/>
    <w:rsid w:val="00665778"/>
    <w:rsid w:val="00676E5F"/>
    <w:rsid w:val="0068257B"/>
    <w:rsid w:val="006945CA"/>
    <w:rsid w:val="0069737E"/>
    <w:rsid w:val="006A3309"/>
    <w:rsid w:val="006A3A5A"/>
    <w:rsid w:val="006A5B34"/>
    <w:rsid w:val="006B337A"/>
    <w:rsid w:val="006B3FB6"/>
    <w:rsid w:val="006C17CC"/>
    <w:rsid w:val="006C77A9"/>
    <w:rsid w:val="006D4720"/>
    <w:rsid w:val="006D5B85"/>
    <w:rsid w:val="006E4703"/>
    <w:rsid w:val="006E6CDF"/>
    <w:rsid w:val="006E7C80"/>
    <w:rsid w:val="006F37F2"/>
    <w:rsid w:val="006F6693"/>
    <w:rsid w:val="00704EAC"/>
    <w:rsid w:val="00707FE8"/>
    <w:rsid w:val="00713B1F"/>
    <w:rsid w:val="00714AAE"/>
    <w:rsid w:val="00724962"/>
    <w:rsid w:val="00724A0F"/>
    <w:rsid w:val="00726D2F"/>
    <w:rsid w:val="00736732"/>
    <w:rsid w:val="00740019"/>
    <w:rsid w:val="007432F9"/>
    <w:rsid w:val="00746426"/>
    <w:rsid w:val="00747C87"/>
    <w:rsid w:val="00750BF9"/>
    <w:rsid w:val="00750CBE"/>
    <w:rsid w:val="007629A3"/>
    <w:rsid w:val="007650D2"/>
    <w:rsid w:val="00766B5A"/>
    <w:rsid w:val="00767B8C"/>
    <w:rsid w:val="00772209"/>
    <w:rsid w:val="007770A5"/>
    <w:rsid w:val="00777ABD"/>
    <w:rsid w:val="007834F2"/>
    <w:rsid w:val="0078432C"/>
    <w:rsid w:val="00791020"/>
    <w:rsid w:val="0079415C"/>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437F"/>
    <w:rsid w:val="00855FF9"/>
    <w:rsid w:val="0086277A"/>
    <w:rsid w:val="00865A5B"/>
    <w:rsid w:val="008668A8"/>
    <w:rsid w:val="008719DF"/>
    <w:rsid w:val="00876171"/>
    <w:rsid w:val="008768AD"/>
    <w:rsid w:val="00880AC4"/>
    <w:rsid w:val="00897447"/>
    <w:rsid w:val="008A4900"/>
    <w:rsid w:val="008A55FE"/>
    <w:rsid w:val="008B146D"/>
    <w:rsid w:val="008B42AD"/>
    <w:rsid w:val="008B5666"/>
    <w:rsid w:val="008B62CB"/>
    <w:rsid w:val="008D0281"/>
    <w:rsid w:val="008D6AEE"/>
    <w:rsid w:val="008E2348"/>
    <w:rsid w:val="008E347D"/>
    <w:rsid w:val="008E4DFC"/>
    <w:rsid w:val="008F04C8"/>
    <w:rsid w:val="008F6D45"/>
    <w:rsid w:val="00903F5A"/>
    <w:rsid w:val="00903F5C"/>
    <w:rsid w:val="00903F81"/>
    <w:rsid w:val="00905E6A"/>
    <w:rsid w:val="00907FF7"/>
    <w:rsid w:val="00916FB6"/>
    <w:rsid w:val="00920E37"/>
    <w:rsid w:val="00922944"/>
    <w:rsid w:val="00931FD9"/>
    <w:rsid w:val="00934C41"/>
    <w:rsid w:val="00936479"/>
    <w:rsid w:val="00937A10"/>
    <w:rsid w:val="009464B0"/>
    <w:rsid w:val="00947A0F"/>
    <w:rsid w:val="00950E42"/>
    <w:rsid w:val="009579EA"/>
    <w:rsid w:val="00966115"/>
    <w:rsid w:val="00972812"/>
    <w:rsid w:val="009834C0"/>
    <w:rsid w:val="00986AAC"/>
    <w:rsid w:val="00990526"/>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32FD"/>
    <w:rsid w:val="009F5B27"/>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57DE5"/>
    <w:rsid w:val="00A612FE"/>
    <w:rsid w:val="00A66F4D"/>
    <w:rsid w:val="00A703B3"/>
    <w:rsid w:val="00A70B49"/>
    <w:rsid w:val="00A740D4"/>
    <w:rsid w:val="00A8084F"/>
    <w:rsid w:val="00A879F2"/>
    <w:rsid w:val="00A92D94"/>
    <w:rsid w:val="00AA26B8"/>
    <w:rsid w:val="00AA4288"/>
    <w:rsid w:val="00AA4907"/>
    <w:rsid w:val="00AA6305"/>
    <w:rsid w:val="00AB1B76"/>
    <w:rsid w:val="00AB24E4"/>
    <w:rsid w:val="00AC0B87"/>
    <w:rsid w:val="00AC2624"/>
    <w:rsid w:val="00AC32A8"/>
    <w:rsid w:val="00AD1351"/>
    <w:rsid w:val="00AD4528"/>
    <w:rsid w:val="00AD7E4E"/>
    <w:rsid w:val="00AE271D"/>
    <w:rsid w:val="00AE5E04"/>
    <w:rsid w:val="00AF4D58"/>
    <w:rsid w:val="00AF5C41"/>
    <w:rsid w:val="00AF6666"/>
    <w:rsid w:val="00AF7BC5"/>
    <w:rsid w:val="00B1051C"/>
    <w:rsid w:val="00B116E3"/>
    <w:rsid w:val="00B15592"/>
    <w:rsid w:val="00B16D2B"/>
    <w:rsid w:val="00B23AE9"/>
    <w:rsid w:val="00B37FF8"/>
    <w:rsid w:val="00B41DEC"/>
    <w:rsid w:val="00B515DB"/>
    <w:rsid w:val="00B51C51"/>
    <w:rsid w:val="00B556E1"/>
    <w:rsid w:val="00B673BB"/>
    <w:rsid w:val="00B728F1"/>
    <w:rsid w:val="00B73B9C"/>
    <w:rsid w:val="00B758A1"/>
    <w:rsid w:val="00B77578"/>
    <w:rsid w:val="00B81B44"/>
    <w:rsid w:val="00B85B9D"/>
    <w:rsid w:val="00B9053B"/>
    <w:rsid w:val="00B9777C"/>
    <w:rsid w:val="00BA0C37"/>
    <w:rsid w:val="00BA3782"/>
    <w:rsid w:val="00BA421F"/>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1FD8"/>
    <w:rsid w:val="00C022F9"/>
    <w:rsid w:val="00C032EA"/>
    <w:rsid w:val="00C06EB5"/>
    <w:rsid w:val="00C1145F"/>
    <w:rsid w:val="00C11CD1"/>
    <w:rsid w:val="00C15701"/>
    <w:rsid w:val="00C15DBE"/>
    <w:rsid w:val="00C258F2"/>
    <w:rsid w:val="00C2715F"/>
    <w:rsid w:val="00C32D49"/>
    <w:rsid w:val="00C33AD3"/>
    <w:rsid w:val="00C3619F"/>
    <w:rsid w:val="00C41B3C"/>
    <w:rsid w:val="00C43F06"/>
    <w:rsid w:val="00C45702"/>
    <w:rsid w:val="00C47503"/>
    <w:rsid w:val="00C50A2B"/>
    <w:rsid w:val="00C51C01"/>
    <w:rsid w:val="00C539DC"/>
    <w:rsid w:val="00C637E1"/>
    <w:rsid w:val="00C67EAC"/>
    <w:rsid w:val="00C70D50"/>
    <w:rsid w:val="00C72252"/>
    <w:rsid w:val="00C81050"/>
    <w:rsid w:val="00C907D7"/>
    <w:rsid w:val="00C91B87"/>
    <w:rsid w:val="00C92338"/>
    <w:rsid w:val="00C95E66"/>
    <w:rsid w:val="00C96051"/>
    <w:rsid w:val="00C97B86"/>
    <w:rsid w:val="00CA05DC"/>
    <w:rsid w:val="00CA7B47"/>
    <w:rsid w:val="00CB1DD6"/>
    <w:rsid w:val="00CB3976"/>
    <w:rsid w:val="00CB441A"/>
    <w:rsid w:val="00CB69C9"/>
    <w:rsid w:val="00CC2167"/>
    <w:rsid w:val="00CC6087"/>
    <w:rsid w:val="00CD0307"/>
    <w:rsid w:val="00CD27BE"/>
    <w:rsid w:val="00CD3D1B"/>
    <w:rsid w:val="00CE083F"/>
    <w:rsid w:val="00CF0B4C"/>
    <w:rsid w:val="00CF2474"/>
    <w:rsid w:val="00CF6EC4"/>
    <w:rsid w:val="00D02663"/>
    <w:rsid w:val="00D0633E"/>
    <w:rsid w:val="00D12E74"/>
    <w:rsid w:val="00D15955"/>
    <w:rsid w:val="00D206B3"/>
    <w:rsid w:val="00D2312F"/>
    <w:rsid w:val="00D23B04"/>
    <w:rsid w:val="00D269C1"/>
    <w:rsid w:val="00D27944"/>
    <w:rsid w:val="00D361BA"/>
    <w:rsid w:val="00D40D8B"/>
    <w:rsid w:val="00D41B2F"/>
    <w:rsid w:val="00D44953"/>
    <w:rsid w:val="00D51651"/>
    <w:rsid w:val="00D52EE2"/>
    <w:rsid w:val="00D542F3"/>
    <w:rsid w:val="00D54513"/>
    <w:rsid w:val="00D54AAE"/>
    <w:rsid w:val="00D5644B"/>
    <w:rsid w:val="00D56E25"/>
    <w:rsid w:val="00D57E89"/>
    <w:rsid w:val="00D60E1A"/>
    <w:rsid w:val="00D6560D"/>
    <w:rsid w:val="00D65D77"/>
    <w:rsid w:val="00D65FC3"/>
    <w:rsid w:val="00D662E0"/>
    <w:rsid w:val="00D718D7"/>
    <w:rsid w:val="00D758C0"/>
    <w:rsid w:val="00D814B7"/>
    <w:rsid w:val="00D863EB"/>
    <w:rsid w:val="00D90688"/>
    <w:rsid w:val="00DA3AAD"/>
    <w:rsid w:val="00DB01F1"/>
    <w:rsid w:val="00DB0804"/>
    <w:rsid w:val="00DB312B"/>
    <w:rsid w:val="00DB79BD"/>
    <w:rsid w:val="00DC5654"/>
    <w:rsid w:val="00DC658F"/>
    <w:rsid w:val="00DC674A"/>
    <w:rsid w:val="00DD25E4"/>
    <w:rsid w:val="00DD34D3"/>
    <w:rsid w:val="00DD6383"/>
    <w:rsid w:val="00DD7FAE"/>
    <w:rsid w:val="00DE0E4E"/>
    <w:rsid w:val="00DE60CC"/>
    <w:rsid w:val="00DF52CC"/>
    <w:rsid w:val="00E04B88"/>
    <w:rsid w:val="00E06416"/>
    <w:rsid w:val="00E17201"/>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6068"/>
    <w:rsid w:val="00EB7014"/>
    <w:rsid w:val="00EC5CDE"/>
    <w:rsid w:val="00ED3077"/>
    <w:rsid w:val="00ED487E"/>
    <w:rsid w:val="00ED64F1"/>
    <w:rsid w:val="00ED656C"/>
    <w:rsid w:val="00EE33A1"/>
    <w:rsid w:val="00EE6CDD"/>
    <w:rsid w:val="00EE7A0D"/>
    <w:rsid w:val="00EF295D"/>
    <w:rsid w:val="00EF4286"/>
    <w:rsid w:val="00F0222C"/>
    <w:rsid w:val="00F024AD"/>
    <w:rsid w:val="00F06324"/>
    <w:rsid w:val="00F12312"/>
    <w:rsid w:val="00F13CCC"/>
    <w:rsid w:val="00F177C7"/>
    <w:rsid w:val="00F17CE1"/>
    <w:rsid w:val="00F2115C"/>
    <w:rsid w:val="00F22ABA"/>
    <w:rsid w:val="00F349C9"/>
    <w:rsid w:val="00F36B12"/>
    <w:rsid w:val="00F47C64"/>
    <w:rsid w:val="00F504CA"/>
    <w:rsid w:val="00F51101"/>
    <w:rsid w:val="00F606F5"/>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B1C59"/>
    <w:rsid w:val="00FB396D"/>
    <w:rsid w:val="00FD50F0"/>
    <w:rsid w:val="00FD640F"/>
    <w:rsid w:val="00FD6B4C"/>
    <w:rsid w:val="00FD7069"/>
    <w:rsid w:val="00FE0553"/>
    <w:rsid w:val="00FE25D0"/>
    <w:rsid w:val="00FE2DE0"/>
    <w:rsid w:val="00FE6CB3"/>
    <w:rsid w:val="00FF411C"/>
    <w:rsid w:val="00FF4E99"/>
    <w:rsid w:val="21A1E849"/>
    <w:rsid w:val="37FA812F"/>
    <w:rsid w:val="7D536F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F0EA3"/>
  <w15:docId w15:val="{178BB8E4-AE22-46AE-93F3-CC8021C7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DB01F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aliases w:val="Recommendation,List Paragraph1,List Paragraph11,FooterText,numbered,Paragraphe de liste1,Bulletr List Paragraph,列出段落,列出段落1,Listeafsnit1,Parágrafo da Lista1,List Paragraph2,List Paragraph21,リスト段落1,Párrafo de lista1,Bullet list,L,Dot pt,列出段"/>
    <w:basedOn w:val="Normal"/>
    <w:link w:val="ListParagraphChar"/>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customStyle="1" w:styleId="ListParagraphChar">
    <w:name w:val="List Paragraph Char"/>
    <w:aliases w:val="Recommendation Char,List Paragraph1 Char,List Paragraph11 Char,FooterText Char,numbered Char,Paragraphe de liste1 Char,Bulletr List Paragraph Char,列出段落 Char,列出段落1 Char,Listeafsnit1 Char,Parágrafo da Lista1 Char,List Paragraph2 Char"/>
    <w:basedOn w:val="DefaultParagraphFont"/>
    <w:link w:val="ListParagraph"/>
    <w:uiPriority w:val="34"/>
    <w:locked/>
    <w:rsid w:val="00DB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xsps\OneDrive%20-%20DFFH,%20DH%20Victoria\Morbidity%20and%20Mortality%20framework%20-%20Yvonne%20&amp;%20Sara\SPECIFIC%20PROJECT%20DOCUMENTS\SCV%20templates\SCV%20blank.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Quarterly trends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External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Quarter 1</c:v>
                </c:pt>
                <c:pt idx="1">
                  <c:v>Quarter 2</c:v>
                </c:pt>
                <c:pt idx="2">
                  <c:v>Quarter 3</c:v>
                </c:pt>
                <c:pt idx="3">
                  <c:v>Quarter 4</c:v>
                </c:pt>
              </c:strCache>
            </c:strRef>
          </c:cat>
          <c:val>
            <c:numRef>
              <c:f>Sheet1!$B$2:$B$5</c:f>
              <c:numCache>
                <c:formatCode>General</c:formatCode>
                <c:ptCount val="4"/>
                <c:pt idx="0">
                  <c:v>4</c:v>
                </c:pt>
                <c:pt idx="1">
                  <c:v>2</c:v>
                </c:pt>
                <c:pt idx="2">
                  <c:v>3</c:v>
                </c:pt>
                <c:pt idx="3">
                  <c:v>5</c:v>
                </c:pt>
              </c:numCache>
            </c:numRef>
          </c:val>
          <c:smooth val="0"/>
          <c:extLst>
            <c:ext xmlns:c16="http://schemas.microsoft.com/office/drawing/2014/chart" uri="{C3380CC4-5D6E-409C-BE32-E72D297353CC}">
              <c16:uniqueId val="{00000000-3B09-4DDA-844E-968E4750501F}"/>
            </c:ext>
          </c:extLst>
        </c:ser>
        <c:ser>
          <c:idx val="1"/>
          <c:order val="1"/>
          <c:tx>
            <c:strRef>
              <c:f>Sheet1!$C$1</c:f>
              <c:strCache>
                <c:ptCount val="1"/>
                <c:pt idx="0">
                  <c:v>Organisation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Quarter 1</c:v>
                </c:pt>
                <c:pt idx="1">
                  <c:v>Quarter 2</c:v>
                </c:pt>
                <c:pt idx="2">
                  <c:v>Quarter 3</c:v>
                </c:pt>
                <c:pt idx="3">
                  <c:v>Quarter 4</c:v>
                </c:pt>
              </c:strCache>
            </c:strRef>
          </c:cat>
          <c:val>
            <c:numRef>
              <c:f>Sheet1!$C$2:$C$5</c:f>
              <c:numCache>
                <c:formatCode>General</c:formatCode>
                <c:ptCount val="4"/>
                <c:pt idx="0">
                  <c:v>3</c:v>
                </c:pt>
                <c:pt idx="1">
                  <c:v>4</c:v>
                </c:pt>
                <c:pt idx="2">
                  <c:v>2</c:v>
                </c:pt>
                <c:pt idx="3">
                  <c:v>3</c:v>
                </c:pt>
              </c:numCache>
            </c:numRef>
          </c:val>
          <c:smooth val="0"/>
          <c:extLst>
            <c:ext xmlns:c16="http://schemas.microsoft.com/office/drawing/2014/chart" uri="{C3380CC4-5D6E-409C-BE32-E72D297353CC}">
              <c16:uniqueId val="{00000001-3B09-4DDA-844E-968E4750501F}"/>
            </c:ext>
          </c:extLst>
        </c:ser>
        <c:ser>
          <c:idx val="2"/>
          <c:order val="2"/>
          <c:tx>
            <c:strRef>
              <c:f>Sheet1!$D$1</c:f>
              <c:strCache>
                <c:ptCount val="1"/>
                <c:pt idx="0">
                  <c:v>Work environment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Sheet1!$A$2:$A$5</c:f>
              <c:strCache>
                <c:ptCount val="4"/>
                <c:pt idx="0">
                  <c:v>Quarter 1</c:v>
                </c:pt>
                <c:pt idx="1">
                  <c:v>Quarter 2</c:v>
                </c:pt>
                <c:pt idx="2">
                  <c:v>Quarter 3</c:v>
                </c:pt>
                <c:pt idx="3">
                  <c:v>Quarter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3B09-4DDA-844E-968E4750501F}"/>
            </c:ext>
          </c:extLst>
        </c:ser>
        <c:ser>
          <c:idx val="3"/>
          <c:order val="3"/>
          <c:tx>
            <c:strRef>
              <c:f>Sheet1!$E$1</c:f>
              <c:strCache>
                <c:ptCount val="1"/>
                <c:pt idx="0">
                  <c:v>Task/Tech</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Sheet1!$A$2:$A$5</c:f>
              <c:strCache>
                <c:ptCount val="4"/>
                <c:pt idx="0">
                  <c:v>Quarter 1</c:v>
                </c:pt>
                <c:pt idx="1">
                  <c:v>Quarter 2</c:v>
                </c:pt>
                <c:pt idx="2">
                  <c:v>Quarter 3</c:v>
                </c:pt>
                <c:pt idx="3">
                  <c:v>Quarter 4</c:v>
                </c:pt>
              </c:strCache>
            </c:strRef>
          </c:cat>
          <c:val>
            <c:numRef>
              <c:f>Sheet1!$E$2:$E$5</c:f>
              <c:numCache>
                <c:formatCode>General</c:formatCode>
                <c:ptCount val="4"/>
                <c:pt idx="0">
                  <c:v>7</c:v>
                </c:pt>
                <c:pt idx="1">
                  <c:v>3</c:v>
                </c:pt>
                <c:pt idx="2">
                  <c:v>5</c:v>
                </c:pt>
                <c:pt idx="3">
                  <c:v>1</c:v>
                </c:pt>
              </c:numCache>
            </c:numRef>
          </c:val>
          <c:smooth val="0"/>
          <c:extLst>
            <c:ext xmlns:c16="http://schemas.microsoft.com/office/drawing/2014/chart" uri="{C3380CC4-5D6E-409C-BE32-E72D297353CC}">
              <c16:uniqueId val="{00000003-3B09-4DDA-844E-968E4750501F}"/>
            </c:ext>
          </c:extLst>
        </c:ser>
        <c:ser>
          <c:idx val="4"/>
          <c:order val="4"/>
          <c:tx>
            <c:strRef>
              <c:f>Sheet1!$F$1</c:f>
              <c:strCache>
                <c:ptCount val="1"/>
                <c:pt idx="0">
                  <c:v>Team</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Sheet1!$A$2:$A$5</c:f>
              <c:strCache>
                <c:ptCount val="4"/>
                <c:pt idx="0">
                  <c:v>Quarter 1</c:v>
                </c:pt>
                <c:pt idx="1">
                  <c:v>Quarter 2</c:v>
                </c:pt>
                <c:pt idx="2">
                  <c:v>Quarter 3</c:v>
                </c:pt>
                <c:pt idx="3">
                  <c:v>Quarter 4</c:v>
                </c:pt>
              </c:strCache>
            </c:strRef>
          </c:cat>
          <c:val>
            <c:numRef>
              <c:f>Sheet1!$F$2:$F$5</c:f>
              <c:numCache>
                <c:formatCode>General</c:formatCode>
                <c:ptCount val="4"/>
                <c:pt idx="0">
                  <c:v>4</c:v>
                </c:pt>
                <c:pt idx="1">
                  <c:v>3</c:v>
                </c:pt>
                <c:pt idx="2">
                  <c:v>2</c:v>
                </c:pt>
                <c:pt idx="3">
                  <c:v>4</c:v>
                </c:pt>
              </c:numCache>
            </c:numRef>
          </c:val>
          <c:smooth val="0"/>
          <c:extLst>
            <c:ext xmlns:c16="http://schemas.microsoft.com/office/drawing/2014/chart" uri="{C3380CC4-5D6E-409C-BE32-E72D297353CC}">
              <c16:uniqueId val="{00000004-3B09-4DDA-844E-968E4750501F}"/>
            </c:ext>
          </c:extLst>
        </c:ser>
        <c:ser>
          <c:idx val="5"/>
          <c:order val="5"/>
          <c:tx>
            <c:strRef>
              <c:f>Sheet1!$G$1</c:f>
              <c:strCache>
                <c:ptCount val="1"/>
                <c:pt idx="0">
                  <c:v>Staff</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Sheet1!$A$2:$A$5</c:f>
              <c:strCache>
                <c:ptCount val="4"/>
                <c:pt idx="0">
                  <c:v>Quarter 1</c:v>
                </c:pt>
                <c:pt idx="1">
                  <c:v>Quarter 2</c:v>
                </c:pt>
                <c:pt idx="2">
                  <c:v>Quarter 3</c:v>
                </c:pt>
                <c:pt idx="3">
                  <c:v>Quarter 4</c:v>
                </c:pt>
              </c:strCache>
            </c:strRef>
          </c:cat>
          <c:val>
            <c:numRef>
              <c:f>Sheet1!$G$2:$G$5</c:f>
              <c:numCache>
                <c:formatCode>General</c:formatCode>
                <c:ptCount val="4"/>
                <c:pt idx="0">
                  <c:v>3</c:v>
                </c:pt>
                <c:pt idx="1">
                  <c:v>5</c:v>
                </c:pt>
                <c:pt idx="2">
                  <c:v>4</c:v>
                </c:pt>
                <c:pt idx="3">
                  <c:v>6</c:v>
                </c:pt>
              </c:numCache>
            </c:numRef>
          </c:val>
          <c:smooth val="0"/>
          <c:extLst>
            <c:ext xmlns:c16="http://schemas.microsoft.com/office/drawing/2014/chart" uri="{C3380CC4-5D6E-409C-BE32-E72D297353CC}">
              <c16:uniqueId val="{00000005-3B09-4DDA-844E-968E4750501F}"/>
            </c:ext>
          </c:extLst>
        </c:ser>
        <c:dLbls>
          <c:showLegendKey val="0"/>
          <c:showVal val="0"/>
          <c:showCatName val="0"/>
          <c:showSerName val="0"/>
          <c:showPercent val="0"/>
          <c:showBubbleSize val="0"/>
        </c:dLbls>
        <c:marker val="1"/>
        <c:smooth val="0"/>
        <c:axId val="402802640"/>
        <c:axId val="402804936"/>
      </c:lineChart>
      <c:catAx>
        <c:axId val="40280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04936"/>
        <c:crosses val="autoZero"/>
        <c:auto val="1"/>
        <c:lblAlgn val="ctr"/>
        <c:lblOffset val="100"/>
        <c:noMultiLvlLbl val="0"/>
      </c:catAx>
      <c:valAx>
        <c:axId val="402804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0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4254ab62b6016ca6a1b28354c80b8b3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97d91fc5dfd777b35b4702f59b6148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ad29e2d-9d33-4609-9837-8b2c1b0411b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_Flow_SignoffStatus xmlns="31b2e4f9-c376-4e2f-bd2e-796d1bcd5746" xsi:nil="true"/>
    <SharedWithUsers xmlns="7ee2ad8a-2b33-419f-875c-ac0e4cfc6b7f">
      <UserInfo>
        <DisplayName>Chelsea Brumby (Health)</DisplayName>
        <AccountId>724</AccountId>
        <AccountType/>
      </UserInfo>
      <UserInfo>
        <DisplayName>Raphaela Schnittker (SCV)</DisplayName>
        <AccountId>30</AccountId>
        <AccountType/>
      </UserInfo>
      <UserInfo>
        <DisplayName>Yvonne Higgott (SCV)</DisplayName>
        <AccountId>882</AccountId>
        <AccountType/>
      </UserInfo>
      <UserInfo>
        <DisplayName>Sara Gartside (SCV)</DisplayName>
        <AccountId>578</AccountId>
        <AccountType/>
      </UserInfo>
    </SharedWithUsers>
    <MediaLengthInSeconds xmlns="31b2e4f9-c376-4e2f-bd2e-796d1bcd57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D4134-9C89-4B1F-A4BE-82CE633517D0}">
  <ds:schemaRefs>
    <ds:schemaRef ds:uri="http://schemas.microsoft.com/sharepoint/v3/contenttype/forms"/>
  </ds:schemaRefs>
</ds:datastoreItem>
</file>

<file path=customXml/itemProps2.xml><?xml version="1.0" encoding="utf-8"?>
<ds:datastoreItem xmlns:ds="http://schemas.openxmlformats.org/officeDocument/2006/customXml" ds:itemID="{0B39E482-7595-408C-9336-ED774410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4EFDD-117F-4DF0-92BA-910F1DE92A1F}">
  <ds:schemaRefs>
    <ds:schemaRef ds:uri="5ce0f2b5-5be5-4508-bce9-d7011ece0659"/>
    <ds:schemaRef ds:uri="http://purl.org/dc/elements/1.1/"/>
    <ds:schemaRef ds:uri="http://schemas.microsoft.com/office/2006/metadata/properties"/>
    <ds:schemaRef ds:uri="http://purl.org/dc/terms/"/>
    <ds:schemaRef ds:uri="31b2e4f9-c376-4e2f-bd2e-796d1bcd5746"/>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7ee2ad8a-2b33-419f-875c-ac0e4cfc6b7f"/>
    <ds:schemaRef ds:uri="http://www.w3.org/XML/1998/namespace"/>
  </ds:schemaRefs>
</ds:datastoreItem>
</file>

<file path=customXml/itemProps4.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blank.dotx</Template>
  <TotalTime>0</TotalTime>
  <Pages>6</Pages>
  <Words>597</Words>
  <Characters>3407</Characters>
  <Application>Microsoft Office Word</Application>
  <DocSecurity>0</DocSecurity>
  <Lines>28</Lines>
  <Paragraphs>7</Paragraphs>
  <ScaleCrop>false</ScaleCrop>
  <Manager/>
  <Company>Safer Care Victoria</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Yvonne Higgott (DHHS)</dc:creator>
  <cp:keywords/>
  <cp:lastModifiedBy>Raphaela Schnittker (SCV)</cp:lastModifiedBy>
  <cp:revision>2</cp:revision>
  <cp:lastPrinted>2020-08-12T11:56:00Z</cp:lastPrinted>
  <dcterms:created xsi:type="dcterms:W3CDTF">2024-07-31T08:03:00Z</dcterms:created>
  <dcterms:modified xsi:type="dcterms:W3CDTF">2024-07-31T08:03:00Z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Order">
    <vt:r8>494000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PMstatus">
    <vt:bool>false</vt:bool>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2024-07-31T08:03:39Z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64a56f12-b483-4a6a-a682-b3f11155b45d</vt:lpwstr>
  </property>
  <property fmtid="{D5CDD505-2E9C-101B-9397-08002B2CF9AE}" pid="19" name="MSIP_Label_43e64453-338c-4f93-8a4d-0039a0a41f2a_ContentBits">
    <vt:lpwstr>2</vt:lpwstr>
  </property>
</Properties>
</file>